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AC558" w14:textId="0C1E9216" w:rsidR="00813F0C" w:rsidRPr="00C34C46" w:rsidRDefault="00813F0C" w:rsidP="006B6EA2">
      <w:pPr>
        <w:tabs>
          <w:tab w:val="left" w:pos="1110"/>
        </w:tabs>
        <w:ind w:right="170"/>
        <w:rPr>
          <w:rFonts w:ascii="Arial" w:hAnsi="Arial" w:cs="Arial"/>
          <w:sz w:val="18"/>
        </w:rPr>
      </w:pPr>
    </w:p>
    <w:p w14:paraId="623F2A9E" w14:textId="07AC64EC" w:rsidR="001E7146" w:rsidRDefault="008E14F3" w:rsidP="00FD3B0A">
      <w:pPr>
        <w:pStyle w:val="BodyText"/>
        <w:ind w:left="1758" w:right="227"/>
        <w:jc w:val="both"/>
        <w:rPr>
          <w:sz w:val="20"/>
          <w:lang w:val="el-GR"/>
        </w:rPr>
      </w:pPr>
      <w:r>
        <w:rPr>
          <w:noProof/>
          <w:color w:val="231F20"/>
        </w:rPr>
        <w:drawing>
          <wp:anchor distT="0" distB="0" distL="114300" distR="114300" simplePos="0" relativeHeight="251694080" behindDoc="0" locked="0" layoutInCell="1" allowOverlap="1" wp14:anchorId="79544C78" wp14:editId="76775451">
            <wp:simplePos x="0" y="0"/>
            <wp:positionH relativeFrom="margin">
              <wp:posOffset>1107919</wp:posOffset>
            </wp:positionH>
            <wp:positionV relativeFrom="paragraph">
              <wp:posOffset>0</wp:posOffset>
            </wp:positionV>
            <wp:extent cx="6101715" cy="514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7F49B777" w14:textId="4BF16B40" w:rsidR="001E7146" w:rsidRDefault="001E7146" w:rsidP="00FD3B0A">
      <w:pPr>
        <w:pStyle w:val="BodyText"/>
        <w:ind w:left="1758" w:right="227"/>
        <w:jc w:val="both"/>
        <w:rPr>
          <w:sz w:val="20"/>
          <w:lang w:val="el-GR"/>
        </w:rPr>
      </w:pPr>
    </w:p>
    <w:p w14:paraId="5C6A221E" w14:textId="6C2BAB03" w:rsidR="00F8381F" w:rsidRPr="007E3202" w:rsidRDefault="00F50A7F" w:rsidP="00F8381F">
      <w:pPr>
        <w:pStyle w:val="Heading1"/>
        <w:pBdr>
          <w:top w:val="single" w:sz="8" w:space="1" w:color="00B0F0"/>
          <w:bottom w:val="single" w:sz="8" w:space="1" w:color="00B0F0"/>
        </w:pBdr>
        <w:kinsoku w:val="0"/>
        <w:overflowPunct w:val="0"/>
        <w:ind w:left="1758" w:right="227"/>
        <w:jc w:val="both"/>
        <w:rPr>
          <w:sz w:val="20"/>
          <w:szCs w:val="20"/>
        </w:rPr>
      </w:pPr>
      <w:r w:rsidRPr="00F50A7F">
        <w:rPr>
          <w:color w:val="63A1AA"/>
        </w:rPr>
        <w:t xml:space="preserve">Αποσυγχρονισμός </w:t>
      </w:r>
      <w:r w:rsidR="001C7EC5" w:rsidRPr="00157626">
        <w:rPr>
          <w:color w:val="63A1AA"/>
        </w:rPr>
        <w:t>Μ</w:t>
      </w:r>
      <w:r w:rsidRPr="00F50A7F">
        <w:rPr>
          <w:color w:val="63A1AA"/>
        </w:rPr>
        <w:t xml:space="preserve">εταξύ ΕΚΤ και </w:t>
      </w:r>
      <w:r w:rsidR="007A6E1C">
        <w:rPr>
          <w:color w:val="63A1AA"/>
          <w:lang w:val="en-US"/>
        </w:rPr>
        <w:t>Fed</w:t>
      </w:r>
      <w:r>
        <w:rPr>
          <w:color w:val="63A1AA"/>
        </w:rPr>
        <w:t>;</w:t>
      </w:r>
      <w:r w:rsidR="007E3202" w:rsidRPr="007E3202">
        <w:rPr>
          <w:color w:val="63A1AA"/>
        </w:rPr>
        <w:t xml:space="preserve"> Τι </w:t>
      </w:r>
      <w:r w:rsidR="001C7EC5" w:rsidRPr="00157626">
        <w:rPr>
          <w:color w:val="63A1AA"/>
        </w:rPr>
        <w:t>Σ</w:t>
      </w:r>
      <w:r w:rsidR="007E3202" w:rsidRPr="007E3202">
        <w:rPr>
          <w:color w:val="63A1AA"/>
        </w:rPr>
        <w:t xml:space="preserve">ημαίνει η </w:t>
      </w:r>
      <w:r w:rsidR="001C7EC5" w:rsidRPr="00157626">
        <w:rPr>
          <w:color w:val="63A1AA"/>
        </w:rPr>
        <w:t>Α</w:t>
      </w:r>
      <w:r w:rsidR="007E3202" w:rsidRPr="007E3202">
        <w:rPr>
          <w:color w:val="63A1AA"/>
        </w:rPr>
        <w:t xml:space="preserve">πόκλιση της </w:t>
      </w:r>
      <w:r w:rsidR="001C7EC5" w:rsidRPr="00157626">
        <w:rPr>
          <w:color w:val="63A1AA"/>
        </w:rPr>
        <w:t>Ν</w:t>
      </w:r>
      <w:r w:rsidR="007E3202" w:rsidRPr="007E3202">
        <w:rPr>
          <w:color w:val="63A1AA"/>
        </w:rPr>
        <w:t xml:space="preserve">ομισματικής </w:t>
      </w:r>
      <w:r w:rsidR="001C7EC5" w:rsidRPr="00157626">
        <w:rPr>
          <w:color w:val="63A1AA"/>
        </w:rPr>
        <w:t>Π</w:t>
      </w:r>
      <w:r w:rsidR="007E3202" w:rsidRPr="007E3202">
        <w:rPr>
          <w:color w:val="63A1AA"/>
        </w:rPr>
        <w:t>ολιτικής</w:t>
      </w:r>
    </w:p>
    <w:p w14:paraId="240BE0A6" w14:textId="77777777" w:rsidR="00450B5F" w:rsidRDefault="00450B5F" w:rsidP="003036E7">
      <w:pPr>
        <w:tabs>
          <w:tab w:val="left" w:pos="1741"/>
          <w:tab w:val="left" w:pos="2139"/>
        </w:tabs>
        <w:spacing w:after="0"/>
        <w:ind w:left="1757" w:right="230"/>
        <w:jc w:val="both"/>
        <w:rPr>
          <w:rFonts w:ascii="Arial" w:hAnsi="Arial" w:cs="Arial"/>
          <w:color w:val="7030A0"/>
          <w:sz w:val="20"/>
          <w:szCs w:val="20"/>
        </w:rPr>
      </w:pPr>
    </w:p>
    <w:p w14:paraId="736D7DE9" w14:textId="4ED8F7A2" w:rsidR="00ED4C52" w:rsidRPr="007A6E1C" w:rsidRDefault="00813F0C" w:rsidP="00ED4C52">
      <w:pPr>
        <w:tabs>
          <w:tab w:val="left" w:pos="1741"/>
          <w:tab w:val="left" w:pos="2139"/>
        </w:tabs>
        <w:spacing w:after="0" w:line="264" w:lineRule="auto"/>
        <w:ind w:left="1757" w:right="230"/>
        <w:jc w:val="both"/>
        <w:rPr>
          <w:rFonts w:ascii="Arial" w:hAnsi="Arial" w:cs="Arial"/>
          <w:color w:val="000000" w:themeColor="text1"/>
          <w:sz w:val="20"/>
          <w:szCs w:val="20"/>
        </w:rPr>
      </w:pPr>
      <w:r>
        <w:rPr>
          <w:rFonts w:ascii="Arial" w:hAnsi="Arial" w:cs="Arial"/>
          <w:color w:val="000000" w:themeColor="text1"/>
          <w:sz w:val="20"/>
          <w:szCs w:val="20"/>
        </w:rPr>
        <w:t>Στ</w:t>
      </w:r>
      <w:r w:rsidR="008040AF" w:rsidRPr="007A6E1C">
        <w:rPr>
          <w:rFonts w:ascii="Arial" w:hAnsi="Arial" w:cs="Arial"/>
          <w:color w:val="000000" w:themeColor="text1"/>
          <w:sz w:val="20"/>
          <w:szCs w:val="20"/>
        </w:rPr>
        <w:t xml:space="preserve">ην </w:t>
      </w:r>
      <w:r w:rsidR="00DB58DE">
        <w:rPr>
          <w:rFonts w:ascii="Arial" w:hAnsi="Arial" w:cs="Arial"/>
          <w:color w:val="000000" w:themeColor="text1"/>
          <w:sz w:val="20"/>
          <w:szCs w:val="20"/>
        </w:rPr>
        <w:t>τελευταία</w:t>
      </w:r>
      <w:r w:rsidR="008040AF" w:rsidRPr="007A6E1C">
        <w:rPr>
          <w:rFonts w:ascii="Arial" w:hAnsi="Arial" w:cs="Arial"/>
          <w:color w:val="000000" w:themeColor="text1"/>
          <w:sz w:val="20"/>
          <w:szCs w:val="20"/>
        </w:rPr>
        <w:t xml:space="preserve"> </w:t>
      </w:r>
      <w:r>
        <w:rPr>
          <w:rFonts w:ascii="Arial" w:hAnsi="Arial" w:cs="Arial"/>
          <w:color w:val="000000" w:themeColor="text1"/>
          <w:sz w:val="20"/>
          <w:szCs w:val="20"/>
        </w:rPr>
        <w:t>συνεδρίαση</w:t>
      </w:r>
      <w:r w:rsidR="008040AF" w:rsidRPr="007A6E1C">
        <w:rPr>
          <w:rFonts w:ascii="Arial" w:hAnsi="Arial" w:cs="Arial"/>
          <w:color w:val="000000" w:themeColor="text1"/>
          <w:sz w:val="20"/>
          <w:szCs w:val="20"/>
        </w:rPr>
        <w:t xml:space="preserve">, η </w:t>
      </w:r>
      <w:r w:rsidR="00AF2D0E" w:rsidRPr="007A6E1C">
        <w:rPr>
          <w:rFonts w:ascii="Arial" w:hAnsi="Arial" w:cs="Arial"/>
          <w:color w:val="000000" w:themeColor="text1"/>
          <w:sz w:val="20"/>
          <w:szCs w:val="20"/>
        </w:rPr>
        <w:t>Ευρωπαϊκή Κεντρική Τράπεζα (</w:t>
      </w:r>
      <w:r w:rsidR="008040AF" w:rsidRPr="007A6E1C">
        <w:rPr>
          <w:rFonts w:ascii="Arial" w:hAnsi="Arial" w:cs="Arial"/>
          <w:color w:val="000000" w:themeColor="text1"/>
          <w:sz w:val="20"/>
          <w:szCs w:val="20"/>
        </w:rPr>
        <w:t>ΕΚΤ</w:t>
      </w:r>
      <w:r w:rsidR="00AF2D0E" w:rsidRPr="007A6E1C">
        <w:rPr>
          <w:rFonts w:ascii="Arial" w:hAnsi="Arial" w:cs="Arial"/>
          <w:color w:val="000000" w:themeColor="text1"/>
          <w:sz w:val="20"/>
          <w:szCs w:val="20"/>
        </w:rPr>
        <w:t>)</w:t>
      </w:r>
      <w:r w:rsidR="008040AF" w:rsidRPr="007A6E1C">
        <w:rPr>
          <w:rFonts w:ascii="Arial" w:hAnsi="Arial" w:cs="Arial"/>
          <w:color w:val="000000" w:themeColor="text1"/>
          <w:sz w:val="20"/>
          <w:szCs w:val="20"/>
        </w:rPr>
        <w:t xml:space="preserve"> μείωσε τα βασικά </w:t>
      </w:r>
      <w:r w:rsidR="001C7EC5" w:rsidRPr="00157626">
        <w:rPr>
          <w:rFonts w:ascii="Arial" w:hAnsi="Arial" w:cs="Arial"/>
          <w:color w:val="000000" w:themeColor="text1"/>
          <w:sz w:val="20"/>
          <w:szCs w:val="20"/>
        </w:rPr>
        <w:t xml:space="preserve">της </w:t>
      </w:r>
      <w:r w:rsidR="008040AF" w:rsidRPr="007A6E1C">
        <w:rPr>
          <w:rFonts w:ascii="Arial" w:hAnsi="Arial" w:cs="Arial"/>
          <w:color w:val="000000" w:themeColor="text1"/>
          <w:sz w:val="20"/>
          <w:szCs w:val="20"/>
        </w:rPr>
        <w:t>επιτόκι</w:t>
      </w:r>
      <w:r w:rsidR="001C7EC5" w:rsidRPr="00157626">
        <w:rPr>
          <w:rFonts w:ascii="Arial" w:hAnsi="Arial" w:cs="Arial"/>
          <w:color w:val="000000" w:themeColor="text1"/>
          <w:sz w:val="20"/>
          <w:szCs w:val="20"/>
        </w:rPr>
        <w:t>α</w:t>
      </w:r>
      <w:r w:rsidR="008040AF" w:rsidRPr="007A6E1C">
        <w:rPr>
          <w:rFonts w:ascii="Arial" w:hAnsi="Arial" w:cs="Arial"/>
          <w:color w:val="000000" w:themeColor="text1"/>
          <w:sz w:val="20"/>
          <w:szCs w:val="20"/>
        </w:rPr>
        <w:t xml:space="preserve"> κατά </w:t>
      </w:r>
      <w:r w:rsidR="00FE621E" w:rsidRPr="007A6E1C">
        <w:rPr>
          <w:rFonts w:ascii="Arial" w:hAnsi="Arial" w:cs="Arial"/>
          <w:color w:val="000000" w:themeColor="text1"/>
          <w:sz w:val="20"/>
          <w:szCs w:val="20"/>
        </w:rPr>
        <w:t>25 μονάδες βάσης</w:t>
      </w:r>
      <w:r w:rsidR="008040AF" w:rsidRPr="007A6E1C">
        <w:rPr>
          <w:rFonts w:ascii="Arial" w:hAnsi="Arial" w:cs="Arial"/>
          <w:color w:val="000000" w:themeColor="text1"/>
          <w:sz w:val="20"/>
          <w:szCs w:val="20"/>
        </w:rPr>
        <w:t>, παρά τη</w:t>
      </w:r>
      <w:r w:rsidR="001F1BDC">
        <w:rPr>
          <w:rFonts w:ascii="Arial" w:hAnsi="Arial" w:cs="Arial"/>
          <w:color w:val="000000" w:themeColor="text1"/>
          <w:sz w:val="20"/>
          <w:szCs w:val="20"/>
        </w:rPr>
        <w:t xml:space="preserve"> μικρή </w:t>
      </w:r>
      <w:r w:rsidR="008040AF" w:rsidRPr="007A6E1C">
        <w:rPr>
          <w:rFonts w:ascii="Arial" w:hAnsi="Arial" w:cs="Arial"/>
          <w:color w:val="000000" w:themeColor="text1"/>
          <w:sz w:val="20"/>
          <w:szCs w:val="20"/>
        </w:rPr>
        <w:t xml:space="preserve">ανοδική αναθεώρηση της πρόβλεψης για τον πληθωρισμό. </w:t>
      </w:r>
      <w:r w:rsidR="00BE54BA" w:rsidRPr="007A6E1C">
        <w:rPr>
          <w:rFonts w:ascii="Arial" w:hAnsi="Arial" w:cs="Arial"/>
          <w:color w:val="000000" w:themeColor="text1"/>
          <w:sz w:val="20"/>
          <w:szCs w:val="20"/>
        </w:rPr>
        <w:t>Αντίθετα</w:t>
      </w:r>
      <w:r w:rsidR="001C7EC5" w:rsidRPr="00157626">
        <w:rPr>
          <w:rFonts w:ascii="Arial" w:hAnsi="Arial" w:cs="Arial"/>
          <w:color w:val="000000" w:themeColor="text1"/>
          <w:sz w:val="20"/>
          <w:szCs w:val="20"/>
        </w:rPr>
        <w:t>,</w:t>
      </w:r>
      <w:r w:rsidR="00BE54BA" w:rsidRPr="007A6E1C">
        <w:rPr>
          <w:rFonts w:ascii="Arial" w:hAnsi="Arial" w:cs="Arial"/>
          <w:color w:val="000000" w:themeColor="text1"/>
          <w:sz w:val="20"/>
          <w:szCs w:val="20"/>
        </w:rPr>
        <w:t xml:space="preserve"> η Ομοσπονδιακή Τράπεζα των ΗΠΑ (</w:t>
      </w:r>
      <w:r w:rsidR="00BE54BA" w:rsidRPr="007A6E1C">
        <w:rPr>
          <w:rFonts w:ascii="Arial" w:hAnsi="Arial" w:cs="Arial"/>
          <w:color w:val="000000" w:themeColor="text1"/>
          <w:sz w:val="20"/>
          <w:szCs w:val="20"/>
          <w:lang w:val="en-US"/>
        </w:rPr>
        <w:t>F</w:t>
      </w:r>
      <w:r w:rsidR="007A6E1C">
        <w:rPr>
          <w:rFonts w:ascii="Arial" w:hAnsi="Arial" w:cs="Arial"/>
          <w:color w:val="000000" w:themeColor="text1"/>
          <w:sz w:val="20"/>
          <w:szCs w:val="20"/>
          <w:lang w:val="en-US"/>
        </w:rPr>
        <w:t>ed</w:t>
      </w:r>
      <w:r w:rsidR="00BE54BA" w:rsidRPr="007A6E1C">
        <w:rPr>
          <w:rFonts w:ascii="Arial" w:hAnsi="Arial" w:cs="Arial"/>
          <w:color w:val="000000" w:themeColor="text1"/>
          <w:sz w:val="20"/>
          <w:szCs w:val="20"/>
        </w:rPr>
        <w:t>) άφησε αμετάβλητο το επιτόκιο πολιτικής της,</w:t>
      </w:r>
      <w:r w:rsidR="009E714E" w:rsidRPr="007A6E1C">
        <w:rPr>
          <w:rFonts w:ascii="Arial" w:hAnsi="Arial" w:cs="Arial"/>
          <w:color w:val="000000" w:themeColor="text1"/>
          <w:sz w:val="20"/>
          <w:szCs w:val="20"/>
        </w:rPr>
        <w:t xml:space="preserve"> κυρίως, λόγω</w:t>
      </w:r>
      <w:r w:rsidR="00ED4C52" w:rsidRPr="007A6E1C">
        <w:rPr>
          <w:rFonts w:ascii="Arial" w:hAnsi="Arial" w:cs="Arial"/>
          <w:color w:val="000000" w:themeColor="text1"/>
          <w:sz w:val="20"/>
          <w:szCs w:val="20"/>
        </w:rPr>
        <w:t xml:space="preserve"> </w:t>
      </w:r>
      <w:r w:rsidR="00643D2D">
        <w:rPr>
          <w:rFonts w:ascii="Arial" w:hAnsi="Arial" w:cs="Arial"/>
          <w:color w:val="000000" w:themeColor="text1"/>
          <w:sz w:val="20"/>
          <w:szCs w:val="20"/>
        </w:rPr>
        <w:t>της εύρωστης</w:t>
      </w:r>
      <w:r w:rsidR="0047533B" w:rsidRPr="007A6E1C">
        <w:rPr>
          <w:rFonts w:ascii="Arial" w:hAnsi="Arial" w:cs="Arial"/>
          <w:color w:val="000000" w:themeColor="text1"/>
          <w:sz w:val="20"/>
          <w:szCs w:val="20"/>
        </w:rPr>
        <w:t xml:space="preserve"> </w:t>
      </w:r>
      <w:r w:rsidR="008040AF" w:rsidRPr="007A6E1C">
        <w:rPr>
          <w:rFonts w:ascii="Arial" w:hAnsi="Arial" w:cs="Arial"/>
          <w:color w:val="000000" w:themeColor="text1"/>
          <w:sz w:val="20"/>
          <w:szCs w:val="20"/>
        </w:rPr>
        <w:t>αγορά</w:t>
      </w:r>
      <w:r w:rsidR="00ED4C52" w:rsidRPr="007A6E1C">
        <w:rPr>
          <w:rFonts w:ascii="Arial" w:hAnsi="Arial" w:cs="Arial"/>
          <w:color w:val="000000" w:themeColor="text1"/>
          <w:sz w:val="20"/>
          <w:szCs w:val="20"/>
        </w:rPr>
        <w:t>ς</w:t>
      </w:r>
      <w:r w:rsidR="008040AF" w:rsidRPr="007A6E1C">
        <w:rPr>
          <w:rFonts w:ascii="Arial" w:hAnsi="Arial" w:cs="Arial"/>
          <w:color w:val="000000" w:themeColor="text1"/>
          <w:sz w:val="20"/>
          <w:szCs w:val="20"/>
        </w:rPr>
        <w:t xml:space="preserve"> εργασίας</w:t>
      </w:r>
      <w:r w:rsidR="00643D2D">
        <w:rPr>
          <w:rFonts w:ascii="Arial" w:hAnsi="Arial" w:cs="Arial"/>
          <w:color w:val="000000" w:themeColor="text1"/>
          <w:sz w:val="20"/>
          <w:szCs w:val="20"/>
        </w:rPr>
        <w:t xml:space="preserve"> </w:t>
      </w:r>
      <w:r w:rsidR="007A6E1C">
        <w:rPr>
          <w:rFonts w:ascii="Arial" w:hAnsi="Arial" w:cs="Arial"/>
          <w:color w:val="000000" w:themeColor="text1"/>
          <w:sz w:val="20"/>
          <w:szCs w:val="20"/>
        </w:rPr>
        <w:t>και των επιδόσεων της αμερικανικής οικονομίας</w:t>
      </w:r>
      <w:r w:rsidR="00ED4C52" w:rsidRPr="007A6E1C">
        <w:rPr>
          <w:rFonts w:ascii="Arial" w:hAnsi="Arial" w:cs="Arial"/>
          <w:color w:val="000000" w:themeColor="text1"/>
          <w:sz w:val="20"/>
          <w:szCs w:val="20"/>
        </w:rPr>
        <w:t>.</w:t>
      </w:r>
      <w:r w:rsidR="00D0490E">
        <w:rPr>
          <w:rFonts w:ascii="Arial" w:hAnsi="Arial" w:cs="Arial"/>
          <w:color w:val="000000" w:themeColor="text1"/>
          <w:sz w:val="20"/>
          <w:szCs w:val="20"/>
        </w:rPr>
        <w:t xml:space="preserve"> Α</w:t>
      </w:r>
      <w:r w:rsidR="007A6E1C">
        <w:rPr>
          <w:rFonts w:ascii="Arial" w:hAnsi="Arial" w:cs="Arial"/>
          <w:color w:val="000000" w:themeColor="text1"/>
          <w:sz w:val="20"/>
          <w:szCs w:val="20"/>
        </w:rPr>
        <w:t>ξίζει να αναφερθεί ότι</w:t>
      </w:r>
      <w:r w:rsidR="001C7EC5" w:rsidRPr="00157626">
        <w:rPr>
          <w:rFonts w:ascii="Arial" w:hAnsi="Arial" w:cs="Arial"/>
          <w:color w:val="000000" w:themeColor="text1"/>
          <w:sz w:val="20"/>
          <w:szCs w:val="20"/>
        </w:rPr>
        <w:t>,</w:t>
      </w:r>
      <w:r w:rsidR="007A6E1C">
        <w:rPr>
          <w:rFonts w:ascii="Arial" w:hAnsi="Arial" w:cs="Arial"/>
          <w:color w:val="000000" w:themeColor="text1"/>
          <w:sz w:val="20"/>
          <w:szCs w:val="20"/>
        </w:rPr>
        <w:t xml:space="preserve"> στα 25 έτη λειτουργίας της, αυτή είναι η πρώτη φορά που η ΕΚΤ προβαίνει</w:t>
      </w:r>
      <w:r w:rsidR="000C7A05">
        <w:rPr>
          <w:rFonts w:ascii="Arial" w:hAnsi="Arial" w:cs="Arial"/>
          <w:color w:val="000000" w:themeColor="text1"/>
          <w:sz w:val="20"/>
          <w:szCs w:val="20"/>
        </w:rPr>
        <w:t xml:space="preserve"> </w:t>
      </w:r>
      <w:r w:rsidR="007A6E1C">
        <w:rPr>
          <w:rFonts w:ascii="Arial" w:hAnsi="Arial" w:cs="Arial"/>
          <w:color w:val="000000" w:themeColor="text1"/>
          <w:sz w:val="20"/>
          <w:szCs w:val="20"/>
        </w:rPr>
        <w:t>σε μείωση επιτοκίων</w:t>
      </w:r>
      <w:r w:rsidR="000C7A05" w:rsidRPr="000C7A05">
        <w:rPr>
          <w:rFonts w:ascii="Arial" w:hAnsi="Arial" w:cs="Arial"/>
          <w:color w:val="000000" w:themeColor="text1"/>
          <w:sz w:val="20"/>
          <w:szCs w:val="20"/>
        </w:rPr>
        <w:t xml:space="preserve">, </w:t>
      </w:r>
      <w:r w:rsidR="000C7A05">
        <w:rPr>
          <w:rFonts w:ascii="Arial" w:hAnsi="Arial" w:cs="Arial"/>
          <w:color w:val="000000" w:themeColor="text1"/>
          <w:sz w:val="20"/>
          <w:szCs w:val="20"/>
        </w:rPr>
        <w:t xml:space="preserve">πριν </w:t>
      </w:r>
      <w:r w:rsidR="007A6E1C">
        <w:rPr>
          <w:rFonts w:ascii="Arial" w:hAnsi="Arial" w:cs="Arial"/>
          <w:color w:val="000000" w:themeColor="text1"/>
          <w:sz w:val="20"/>
          <w:szCs w:val="20"/>
        </w:rPr>
        <w:t xml:space="preserve">από τη </w:t>
      </w:r>
      <w:r w:rsidR="007A6E1C">
        <w:rPr>
          <w:rFonts w:ascii="Arial" w:hAnsi="Arial" w:cs="Arial"/>
          <w:color w:val="000000" w:themeColor="text1"/>
          <w:sz w:val="20"/>
          <w:szCs w:val="20"/>
          <w:lang w:val="en-US"/>
        </w:rPr>
        <w:t>Fed</w:t>
      </w:r>
      <w:r w:rsidR="000C7A05">
        <w:rPr>
          <w:rFonts w:ascii="Arial" w:hAnsi="Arial" w:cs="Arial"/>
          <w:color w:val="000000" w:themeColor="text1"/>
          <w:sz w:val="20"/>
          <w:szCs w:val="20"/>
        </w:rPr>
        <w:t xml:space="preserve"> και όχι μετά</w:t>
      </w:r>
      <w:r w:rsidR="000D637C" w:rsidRPr="007A6E1C">
        <w:rPr>
          <w:rFonts w:ascii="Arial" w:hAnsi="Arial" w:cs="Arial"/>
          <w:color w:val="000000" w:themeColor="text1"/>
          <w:sz w:val="20"/>
          <w:szCs w:val="20"/>
        </w:rPr>
        <w:t xml:space="preserve"> (Γράφημα </w:t>
      </w:r>
      <w:r w:rsidR="00C711DF">
        <w:rPr>
          <w:rFonts w:ascii="Arial" w:hAnsi="Arial" w:cs="Arial"/>
          <w:color w:val="000000" w:themeColor="text1"/>
          <w:sz w:val="20"/>
          <w:szCs w:val="20"/>
        </w:rPr>
        <w:t>1</w:t>
      </w:r>
      <w:r w:rsidR="000D637C" w:rsidRPr="007A6E1C">
        <w:rPr>
          <w:rFonts w:ascii="Arial" w:hAnsi="Arial" w:cs="Arial"/>
          <w:color w:val="000000" w:themeColor="text1"/>
          <w:sz w:val="20"/>
          <w:szCs w:val="20"/>
        </w:rPr>
        <w:t xml:space="preserve">). </w:t>
      </w:r>
      <w:r w:rsidR="00ED4C52" w:rsidRPr="007A6E1C">
        <w:rPr>
          <w:rFonts w:ascii="Arial" w:hAnsi="Arial" w:cs="Arial"/>
          <w:color w:val="000000" w:themeColor="text1"/>
          <w:sz w:val="20"/>
          <w:szCs w:val="20"/>
        </w:rPr>
        <w:t>Ο ικανοποιητικός ρυθμός αύξησης των νέων θέσεων εργασίας</w:t>
      </w:r>
      <w:r w:rsidR="001C7EC5" w:rsidRPr="00157626">
        <w:rPr>
          <w:rFonts w:ascii="Arial" w:hAnsi="Arial" w:cs="Arial"/>
          <w:color w:val="000000" w:themeColor="text1"/>
          <w:sz w:val="20"/>
          <w:szCs w:val="20"/>
        </w:rPr>
        <w:t>,</w:t>
      </w:r>
      <w:r w:rsidR="00ED4C52" w:rsidRPr="007A6E1C">
        <w:rPr>
          <w:rFonts w:ascii="Arial" w:hAnsi="Arial" w:cs="Arial"/>
          <w:color w:val="000000" w:themeColor="text1"/>
          <w:sz w:val="20"/>
          <w:szCs w:val="20"/>
        </w:rPr>
        <w:t xml:space="preserve"> σε συνδυασμό με το </w:t>
      </w:r>
      <w:r w:rsidR="007A6E1C">
        <w:rPr>
          <w:rFonts w:ascii="Arial" w:hAnsi="Arial" w:cs="Arial"/>
          <w:color w:val="000000" w:themeColor="text1"/>
          <w:sz w:val="20"/>
          <w:szCs w:val="20"/>
        </w:rPr>
        <w:t>ιδιαίτερ</w:t>
      </w:r>
      <w:r w:rsidR="00856E83">
        <w:rPr>
          <w:rFonts w:ascii="Arial" w:hAnsi="Arial" w:cs="Arial"/>
          <w:color w:val="000000" w:themeColor="text1"/>
          <w:sz w:val="20"/>
          <w:szCs w:val="20"/>
        </w:rPr>
        <w:t>α</w:t>
      </w:r>
      <w:r w:rsidR="007A6E1C">
        <w:rPr>
          <w:rFonts w:ascii="Arial" w:hAnsi="Arial" w:cs="Arial"/>
          <w:color w:val="000000" w:themeColor="text1"/>
          <w:sz w:val="20"/>
          <w:szCs w:val="20"/>
        </w:rPr>
        <w:t xml:space="preserve"> </w:t>
      </w:r>
      <w:r w:rsidR="00ED4C52" w:rsidRPr="007A6E1C">
        <w:rPr>
          <w:rFonts w:ascii="Arial" w:hAnsi="Arial" w:cs="Arial"/>
          <w:color w:val="000000" w:themeColor="text1"/>
          <w:sz w:val="20"/>
          <w:szCs w:val="20"/>
        </w:rPr>
        <w:t xml:space="preserve">χαμηλό ποσοστό </w:t>
      </w:r>
      <w:r w:rsidR="001C7EC5" w:rsidRPr="00157626">
        <w:rPr>
          <w:rFonts w:ascii="Arial" w:hAnsi="Arial" w:cs="Arial"/>
          <w:color w:val="000000" w:themeColor="text1"/>
          <w:sz w:val="20"/>
          <w:szCs w:val="20"/>
        </w:rPr>
        <w:t xml:space="preserve">της </w:t>
      </w:r>
      <w:r w:rsidR="00ED4C52" w:rsidRPr="007A6E1C">
        <w:rPr>
          <w:rFonts w:ascii="Arial" w:hAnsi="Arial" w:cs="Arial"/>
          <w:color w:val="000000" w:themeColor="text1"/>
          <w:sz w:val="20"/>
          <w:szCs w:val="20"/>
        </w:rPr>
        <w:t>ανεργίας</w:t>
      </w:r>
      <w:r w:rsidR="007A6E1C">
        <w:rPr>
          <w:rFonts w:ascii="Arial" w:hAnsi="Arial" w:cs="Arial"/>
          <w:color w:val="000000" w:themeColor="text1"/>
          <w:sz w:val="20"/>
          <w:szCs w:val="20"/>
        </w:rPr>
        <w:t xml:space="preserve"> (4%</w:t>
      </w:r>
      <w:r w:rsidR="001C7EC5" w:rsidRPr="00157626">
        <w:rPr>
          <w:rFonts w:ascii="Arial" w:hAnsi="Arial" w:cs="Arial"/>
          <w:color w:val="000000" w:themeColor="text1"/>
          <w:sz w:val="20"/>
          <w:szCs w:val="20"/>
        </w:rPr>
        <w:t>,</w:t>
      </w:r>
      <w:r w:rsidR="007A6E1C">
        <w:rPr>
          <w:rFonts w:ascii="Arial" w:hAnsi="Arial" w:cs="Arial"/>
          <w:color w:val="000000" w:themeColor="text1"/>
          <w:sz w:val="20"/>
          <w:szCs w:val="20"/>
        </w:rPr>
        <w:t xml:space="preserve"> τον Μάιο)</w:t>
      </w:r>
      <w:r w:rsidR="00ED4C52" w:rsidRPr="007A6E1C">
        <w:rPr>
          <w:rFonts w:ascii="Arial" w:hAnsi="Arial" w:cs="Arial"/>
          <w:color w:val="000000" w:themeColor="text1"/>
          <w:sz w:val="20"/>
          <w:szCs w:val="20"/>
        </w:rPr>
        <w:t>, συντελούν στις καλές επιδόσεις της οικονομίας, οπότε</w:t>
      </w:r>
      <w:r w:rsidR="001C7EC5" w:rsidRPr="00157626">
        <w:rPr>
          <w:rFonts w:ascii="Arial" w:hAnsi="Arial" w:cs="Arial"/>
          <w:color w:val="000000" w:themeColor="text1"/>
          <w:sz w:val="20"/>
          <w:szCs w:val="20"/>
        </w:rPr>
        <w:t>,</w:t>
      </w:r>
      <w:r w:rsidR="00702B79">
        <w:rPr>
          <w:rFonts w:ascii="Arial" w:hAnsi="Arial" w:cs="Arial"/>
          <w:color w:val="000000" w:themeColor="text1"/>
          <w:sz w:val="20"/>
          <w:szCs w:val="20"/>
        </w:rPr>
        <w:t xml:space="preserve"> με αυτά τα δεδομένα</w:t>
      </w:r>
      <w:r w:rsidR="00355F59">
        <w:rPr>
          <w:rFonts w:ascii="Arial" w:hAnsi="Arial" w:cs="Arial"/>
          <w:color w:val="000000" w:themeColor="text1"/>
          <w:sz w:val="20"/>
          <w:szCs w:val="20"/>
        </w:rPr>
        <w:t xml:space="preserve">, </w:t>
      </w:r>
      <w:r w:rsidR="00702B79">
        <w:rPr>
          <w:rFonts w:ascii="Arial" w:hAnsi="Arial" w:cs="Arial"/>
          <w:color w:val="000000" w:themeColor="text1"/>
          <w:sz w:val="20"/>
          <w:szCs w:val="20"/>
        </w:rPr>
        <w:t>ο</w:t>
      </w:r>
      <w:r w:rsidR="00ED4C52" w:rsidRPr="007A6E1C">
        <w:rPr>
          <w:rFonts w:ascii="Arial" w:hAnsi="Arial" w:cs="Arial"/>
          <w:color w:val="000000" w:themeColor="text1"/>
          <w:sz w:val="20"/>
          <w:szCs w:val="20"/>
        </w:rPr>
        <w:t>ι</w:t>
      </w:r>
      <w:r w:rsidR="00702B79">
        <w:rPr>
          <w:rFonts w:ascii="Arial" w:hAnsi="Arial" w:cs="Arial"/>
          <w:color w:val="000000" w:themeColor="text1"/>
          <w:sz w:val="20"/>
          <w:szCs w:val="20"/>
        </w:rPr>
        <w:t xml:space="preserve"> ι</w:t>
      </w:r>
      <w:r w:rsidR="00ED4C52" w:rsidRPr="007A6E1C">
        <w:rPr>
          <w:rFonts w:ascii="Arial" w:hAnsi="Arial" w:cs="Arial"/>
          <w:color w:val="000000" w:themeColor="text1"/>
          <w:sz w:val="20"/>
          <w:szCs w:val="20"/>
        </w:rPr>
        <w:t>θύνοντες</w:t>
      </w:r>
      <w:r w:rsidR="007A6E1C">
        <w:rPr>
          <w:rFonts w:ascii="Arial" w:hAnsi="Arial" w:cs="Arial"/>
          <w:color w:val="000000" w:themeColor="text1"/>
          <w:sz w:val="20"/>
          <w:szCs w:val="20"/>
        </w:rPr>
        <w:t xml:space="preserve"> χάραξης νομισματικής πολιτικής</w:t>
      </w:r>
      <w:r w:rsidR="00355F59">
        <w:rPr>
          <w:rFonts w:ascii="Arial" w:hAnsi="Arial" w:cs="Arial"/>
          <w:color w:val="000000" w:themeColor="text1"/>
          <w:sz w:val="20"/>
          <w:szCs w:val="20"/>
        </w:rPr>
        <w:t xml:space="preserve"> θα είναι πιο προσεκτικοί με </w:t>
      </w:r>
      <w:r w:rsidR="00424228" w:rsidRPr="007A6E1C">
        <w:rPr>
          <w:rFonts w:ascii="Arial" w:hAnsi="Arial" w:cs="Arial"/>
          <w:color w:val="000000" w:themeColor="text1"/>
          <w:sz w:val="20"/>
          <w:szCs w:val="20"/>
        </w:rPr>
        <w:t>τις μειώσεις</w:t>
      </w:r>
      <w:r w:rsidR="001C7EC5" w:rsidRPr="00157626">
        <w:rPr>
          <w:rFonts w:ascii="Arial" w:hAnsi="Arial" w:cs="Arial"/>
          <w:color w:val="000000" w:themeColor="text1"/>
          <w:sz w:val="20"/>
          <w:szCs w:val="20"/>
        </w:rPr>
        <w:t>,</w:t>
      </w:r>
      <w:r w:rsidR="00424228" w:rsidRPr="007A6E1C">
        <w:rPr>
          <w:rFonts w:ascii="Arial" w:hAnsi="Arial" w:cs="Arial"/>
          <w:color w:val="000000" w:themeColor="text1"/>
          <w:sz w:val="20"/>
          <w:szCs w:val="20"/>
        </w:rPr>
        <w:t xml:space="preserve"> </w:t>
      </w:r>
      <w:r w:rsidR="007A6E1C">
        <w:rPr>
          <w:rFonts w:ascii="Arial" w:hAnsi="Arial" w:cs="Arial"/>
          <w:color w:val="000000" w:themeColor="text1"/>
          <w:sz w:val="20"/>
          <w:szCs w:val="20"/>
        </w:rPr>
        <w:t>εντός του</w:t>
      </w:r>
      <w:r w:rsidR="00424228" w:rsidRPr="007A6E1C">
        <w:rPr>
          <w:rFonts w:ascii="Arial" w:hAnsi="Arial" w:cs="Arial"/>
          <w:color w:val="000000" w:themeColor="text1"/>
          <w:sz w:val="20"/>
          <w:szCs w:val="20"/>
        </w:rPr>
        <w:t xml:space="preserve"> 2024. </w:t>
      </w:r>
    </w:p>
    <w:p w14:paraId="4D8C6BE1" w14:textId="77777777" w:rsidR="00ED4C52" w:rsidRPr="007A6E1C" w:rsidRDefault="00ED4C52" w:rsidP="00ED4C52">
      <w:pPr>
        <w:tabs>
          <w:tab w:val="left" w:pos="1741"/>
          <w:tab w:val="left" w:pos="2139"/>
        </w:tabs>
        <w:spacing w:after="0" w:line="264" w:lineRule="auto"/>
        <w:ind w:left="1757" w:right="230"/>
        <w:jc w:val="both"/>
        <w:rPr>
          <w:rFonts w:ascii="Arial" w:hAnsi="Arial" w:cs="Arial"/>
          <w:color w:val="000000" w:themeColor="text1"/>
          <w:sz w:val="20"/>
          <w:szCs w:val="20"/>
        </w:rPr>
      </w:pPr>
    </w:p>
    <w:p w14:paraId="375C6777" w14:textId="56A98EB3" w:rsidR="007A6E1C" w:rsidRDefault="008040AF" w:rsidP="004118BD">
      <w:pPr>
        <w:tabs>
          <w:tab w:val="left" w:pos="1741"/>
          <w:tab w:val="left" w:pos="2139"/>
        </w:tabs>
        <w:spacing w:after="0" w:line="264" w:lineRule="auto"/>
        <w:ind w:left="1757" w:right="230"/>
        <w:jc w:val="both"/>
        <w:rPr>
          <w:rFonts w:ascii="Arial" w:hAnsi="Arial" w:cs="Arial"/>
          <w:color w:val="000000" w:themeColor="text1"/>
          <w:sz w:val="20"/>
          <w:szCs w:val="20"/>
        </w:rPr>
      </w:pPr>
      <w:r w:rsidRPr="007A6E1C">
        <w:rPr>
          <w:rFonts w:ascii="Arial" w:hAnsi="Arial" w:cs="Arial"/>
          <w:color w:val="000000" w:themeColor="text1"/>
          <w:sz w:val="20"/>
          <w:szCs w:val="20"/>
        </w:rPr>
        <w:t>Μέχρι</w:t>
      </w:r>
      <w:r w:rsidR="00FD1314" w:rsidRPr="007A6E1C">
        <w:rPr>
          <w:rFonts w:ascii="Arial" w:hAnsi="Arial" w:cs="Arial"/>
          <w:color w:val="000000" w:themeColor="text1"/>
          <w:sz w:val="20"/>
          <w:szCs w:val="20"/>
        </w:rPr>
        <w:t xml:space="preserve"> οι</w:t>
      </w:r>
      <w:r w:rsidRPr="007A6E1C">
        <w:rPr>
          <w:rFonts w:ascii="Arial" w:hAnsi="Arial" w:cs="Arial"/>
          <w:color w:val="000000" w:themeColor="text1"/>
          <w:sz w:val="20"/>
          <w:szCs w:val="20"/>
        </w:rPr>
        <w:t xml:space="preserve"> δύο κεντρικές τράπεζες να</w:t>
      </w:r>
      <w:r w:rsidR="00FD1314" w:rsidRPr="007A6E1C">
        <w:rPr>
          <w:rFonts w:ascii="Arial" w:hAnsi="Arial" w:cs="Arial"/>
          <w:color w:val="000000" w:themeColor="text1"/>
          <w:sz w:val="20"/>
          <w:szCs w:val="20"/>
        </w:rPr>
        <w:t xml:space="preserve"> βρεθούν και πάλι</w:t>
      </w:r>
      <w:r w:rsidR="00C60251" w:rsidRPr="007A6E1C">
        <w:rPr>
          <w:rFonts w:ascii="Arial" w:hAnsi="Arial" w:cs="Arial"/>
          <w:color w:val="000000" w:themeColor="text1"/>
          <w:sz w:val="20"/>
          <w:szCs w:val="20"/>
        </w:rPr>
        <w:t xml:space="preserve"> συγχρονισμένες</w:t>
      </w:r>
      <w:r w:rsidRPr="007A6E1C">
        <w:rPr>
          <w:rFonts w:ascii="Arial" w:hAnsi="Arial" w:cs="Arial"/>
          <w:color w:val="000000" w:themeColor="text1"/>
          <w:sz w:val="20"/>
          <w:szCs w:val="20"/>
        </w:rPr>
        <w:t xml:space="preserve"> σε</w:t>
      </w:r>
      <w:r w:rsidR="00FD1314" w:rsidRPr="007A6E1C">
        <w:rPr>
          <w:rFonts w:ascii="Arial" w:hAnsi="Arial" w:cs="Arial"/>
          <w:color w:val="000000" w:themeColor="text1"/>
          <w:sz w:val="20"/>
          <w:szCs w:val="20"/>
        </w:rPr>
        <w:t xml:space="preserve"> φάση</w:t>
      </w:r>
      <w:r w:rsidRPr="007A6E1C">
        <w:rPr>
          <w:rFonts w:ascii="Arial" w:hAnsi="Arial" w:cs="Arial"/>
          <w:color w:val="000000" w:themeColor="text1"/>
          <w:sz w:val="20"/>
          <w:szCs w:val="20"/>
        </w:rPr>
        <w:t xml:space="preserve"> μείωσης </w:t>
      </w:r>
      <w:r w:rsidR="007F641F">
        <w:rPr>
          <w:rFonts w:ascii="Arial" w:hAnsi="Arial" w:cs="Arial"/>
          <w:color w:val="000000" w:themeColor="text1"/>
          <w:sz w:val="20"/>
          <w:szCs w:val="20"/>
        </w:rPr>
        <w:t xml:space="preserve">των </w:t>
      </w:r>
      <w:r w:rsidRPr="007A6E1C">
        <w:rPr>
          <w:rFonts w:ascii="Arial" w:hAnsi="Arial" w:cs="Arial"/>
          <w:color w:val="000000" w:themeColor="text1"/>
          <w:sz w:val="20"/>
          <w:szCs w:val="20"/>
        </w:rPr>
        <w:t>επιτοκίων, θα</w:t>
      </w:r>
      <w:r w:rsidR="00C60251" w:rsidRPr="007A6E1C">
        <w:rPr>
          <w:rFonts w:ascii="Arial" w:hAnsi="Arial" w:cs="Arial"/>
          <w:color w:val="000000" w:themeColor="text1"/>
          <w:sz w:val="20"/>
          <w:szCs w:val="20"/>
        </w:rPr>
        <w:t xml:space="preserve"> υπάρξει ένα διάστημα </w:t>
      </w:r>
      <w:r w:rsidR="002D43DC">
        <w:rPr>
          <w:rFonts w:ascii="Arial" w:hAnsi="Arial" w:cs="Arial"/>
          <w:color w:val="000000" w:themeColor="text1"/>
          <w:sz w:val="20"/>
          <w:szCs w:val="20"/>
        </w:rPr>
        <w:t xml:space="preserve">χρονικού </w:t>
      </w:r>
      <w:proofErr w:type="spellStart"/>
      <w:r w:rsidRPr="007A6E1C">
        <w:rPr>
          <w:rFonts w:ascii="Arial" w:hAnsi="Arial" w:cs="Arial"/>
          <w:color w:val="000000" w:themeColor="text1"/>
          <w:sz w:val="20"/>
          <w:szCs w:val="20"/>
        </w:rPr>
        <w:t>αποσυγχρονισμ</w:t>
      </w:r>
      <w:r w:rsidR="00C60251" w:rsidRPr="007A6E1C">
        <w:rPr>
          <w:rFonts w:ascii="Arial" w:hAnsi="Arial" w:cs="Arial"/>
          <w:color w:val="000000" w:themeColor="text1"/>
          <w:sz w:val="20"/>
          <w:szCs w:val="20"/>
        </w:rPr>
        <w:t>ού</w:t>
      </w:r>
      <w:proofErr w:type="spellEnd"/>
      <w:r w:rsidRPr="007A6E1C">
        <w:rPr>
          <w:rFonts w:ascii="Arial" w:hAnsi="Arial" w:cs="Arial"/>
          <w:color w:val="000000" w:themeColor="text1"/>
          <w:sz w:val="20"/>
          <w:szCs w:val="20"/>
        </w:rPr>
        <w:t>, αντανακλώντας τη διαφορά στον κύκλο αποπληθωρισμού</w:t>
      </w:r>
      <w:r w:rsidR="00C60251" w:rsidRPr="007A6E1C">
        <w:rPr>
          <w:rFonts w:ascii="Arial" w:hAnsi="Arial" w:cs="Arial"/>
          <w:color w:val="000000" w:themeColor="text1"/>
          <w:sz w:val="20"/>
          <w:szCs w:val="20"/>
        </w:rPr>
        <w:t xml:space="preserve"> μεταξύ</w:t>
      </w:r>
      <w:r w:rsidRPr="007A6E1C">
        <w:rPr>
          <w:rFonts w:ascii="Arial" w:hAnsi="Arial" w:cs="Arial"/>
          <w:color w:val="000000" w:themeColor="text1"/>
          <w:sz w:val="20"/>
          <w:szCs w:val="20"/>
        </w:rPr>
        <w:t xml:space="preserve"> ΗΠΑ</w:t>
      </w:r>
      <w:r w:rsidR="00C60251" w:rsidRPr="007A6E1C">
        <w:rPr>
          <w:rFonts w:ascii="Arial" w:hAnsi="Arial" w:cs="Arial"/>
          <w:color w:val="000000" w:themeColor="text1"/>
          <w:sz w:val="20"/>
          <w:szCs w:val="20"/>
        </w:rPr>
        <w:t xml:space="preserve"> και</w:t>
      </w:r>
      <w:r w:rsidR="00092113">
        <w:rPr>
          <w:rFonts w:ascii="Arial" w:hAnsi="Arial" w:cs="Arial"/>
          <w:color w:val="000000" w:themeColor="text1"/>
          <w:sz w:val="20"/>
          <w:szCs w:val="20"/>
        </w:rPr>
        <w:t xml:space="preserve"> Ζώνης του Ευρώ (ΖτΕ)</w:t>
      </w:r>
      <w:r w:rsidRPr="007A6E1C">
        <w:rPr>
          <w:rFonts w:ascii="Arial" w:hAnsi="Arial" w:cs="Arial"/>
          <w:color w:val="000000" w:themeColor="text1"/>
          <w:sz w:val="20"/>
          <w:szCs w:val="20"/>
        </w:rPr>
        <w:t>.</w:t>
      </w:r>
      <w:r w:rsidR="00D767E4" w:rsidRPr="007A6E1C">
        <w:rPr>
          <w:rFonts w:ascii="Arial" w:hAnsi="Arial" w:cs="Arial"/>
          <w:color w:val="000000" w:themeColor="text1"/>
          <w:sz w:val="20"/>
          <w:szCs w:val="20"/>
        </w:rPr>
        <w:t xml:space="preserve"> Ωστόσο, αυτή η εξέλιξη εγείρει τον προβληματισμό</w:t>
      </w:r>
      <w:r w:rsidR="003E5AF8">
        <w:rPr>
          <w:rFonts w:ascii="Arial" w:hAnsi="Arial" w:cs="Arial"/>
          <w:color w:val="000000" w:themeColor="text1"/>
          <w:sz w:val="20"/>
          <w:szCs w:val="20"/>
        </w:rPr>
        <w:t xml:space="preserve"> σε μία μερίδα αναλυτών</w:t>
      </w:r>
      <w:r w:rsidRPr="007A6E1C">
        <w:rPr>
          <w:rFonts w:ascii="Arial" w:hAnsi="Arial" w:cs="Arial"/>
          <w:color w:val="000000" w:themeColor="text1"/>
          <w:sz w:val="20"/>
          <w:szCs w:val="20"/>
        </w:rPr>
        <w:t xml:space="preserve"> ότι</w:t>
      </w:r>
      <w:r w:rsidR="00D767E4" w:rsidRPr="007A6E1C">
        <w:rPr>
          <w:rFonts w:ascii="Arial" w:hAnsi="Arial" w:cs="Arial"/>
          <w:color w:val="000000" w:themeColor="text1"/>
          <w:sz w:val="20"/>
          <w:szCs w:val="20"/>
        </w:rPr>
        <w:t xml:space="preserve"> </w:t>
      </w:r>
      <w:r w:rsidR="00A42D29" w:rsidRPr="007A6E1C">
        <w:rPr>
          <w:rFonts w:ascii="Arial" w:hAnsi="Arial" w:cs="Arial"/>
          <w:color w:val="000000" w:themeColor="text1"/>
          <w:sz w:val="20"/>
          <w:szCs w:val="20"/>
        </w:rPr>
        <w:t>μπορεί να αποδυναμ</w:t>
      </w:r>
      <w:r w:rsidR="00E71959">
        <w:rPr>
          <w:rFonts w:ascii="Arial" w:hAnsi="Arial" w:cs="Arial"/>
          <w:color w:val="000000" w:themeColor="text1"/>
          <w:sz w:val="20"/>
          <w:szCs w:val="20"/>
        </w:rPr>
        <w:t>ωθεί η</w:t>
      </w:r>
      <w:r w:rsidR="00A42D29" w:rsidRPr="007A6E1C">
        <w:rPr>
          <w:rFonts w:ascii="Arial" w:hAnsi="Arial" w:cs="Arial"/>
          <w:color w:val="000000" w:themeColor="text1"/>
          <w:sz w:val="20"/>
          <w:szCs w:val="20"/>
        </w:rPr>
        <w:t xml:space="preserve"> συναλλαγματική ισοτιμία του ευρώ έναντι του δολαρίου και</w:t>
      </w:r>
      <w:r w:rsidR="001C7EC5" w:rsidRPr="00157626">
        <w:rPr>
          <w:rFonts w:ascii="Arial" w:hAnsi="Arial" w:cs="Arial"/>
          <w:color w:val="000000" w:themeColor="text1"/>
          <w:sz w:val="20"/>
          <w:szCs w:val="20"/>
        </w:rPr>
        <w:t>,</w:t>
      </w:r>
      <w:r w:rsidR="00A42D29" w:rsidRPr="007A6E1C">
        <w:rPr>
          <w:rFonts w:ascii="Arial" w:hAnsi="Arial" w:cs="Arial"/>
          <w:color w:val="000000" w:themeColor="text1"/>
          <w:sz w:val="20"/>
          <w:szCs w:val="20"/>
        </w:rPr>
        <w:t xml:space="preserve"> </w:t>
      </w:r>
      <w:r w:rsidR="003E5AF8">
        <w:rPr>
          <w:rFonts w:ascii="Arial" w:hAnsi="Arial" w:cs="Arial"/>
          <w:color w:val="000000" w:themeColor="text1"/>
          <w:sz w:val="20"/>
          <w:szCs w:val="20"/>
        </w:rPr>
        <w:t>επομένως</w:t>
      </w:r>
      <w:r w:rsidR="001C7EC5" w:rsidRPr="00157626">
        <w:rPr>
          <w:rFonts w:ascii="Arial" w:hAnsi="Arial" w:cs="Arial"/>
          <w:color w:val="000000" w:themeColor="text1"/>
          <w:sz w:val="20"/>
          <w:szCs w:val="20"/>
        </w:rPr>
        <w:t>,</w:t>
      </w:r>
      <w:r w:rsidR="003E5AF8">
        <w:rPr>
          <w:rFonts w:ascii="Arial" w:hAnsi="Arial" w:cs="Arial"/>
          <w:color w:val="000000" w:themeColor="text1"/>
          <w:sz w:val="20"/>
          <w:szCs w:val="20"/>
        </w:rPr>
        <w:t xml:space="preserve"> να αυξηθούν οι τιμές των εισαγόμενων προϊόντων, εξέλιξη που μπορεί να επηρεάσει </w:t>
      </w:r>
      <w:r w:rsidR="00A42D29" w:rsidRPr="007A6E1C">
        <w:rPr>
          <w:rFonts w:ascii="Arial" w:hAnsi="Arial" w:cs="Arial"/>
          <w:color w:val="000000" w:themeColor="text1"/>
          <w:sz w:val="20"/>
          <w:szCs w:val="20"/>
        </w:rPr>
        <w:t>τον πληθωρισμό</w:t>
      </w:r>
      <w:r w:rsidR="003E5AF8">
        <w:rPr>
          <w:rFonts w:ascii="Arial" w:hAnsi="Arial" w:cs="Arial"/>
          <w:color w:val="000000" w:themeColor="text1"/>
          <w:sz w:val="20"/>
          <w:szCs w:val="20"/>
        </w:rPr>
        <w:t xml:space="preserve"> και να </w:t>
      </w:r>
      <w:r w:rsidR="00A42D29" w:rsidRPr="007A6E1C">
        <w:rPr>
          <w:rFonts w:ascii="Arial" w:hAnsi="Arial" w:cs="Arial"/>
          <w:color w:val="000000" w:themeColor="text1"/>
          <w:sz w:val="20"/>
          <w:szCs w:val="20"/>
        </w:rPr>
        <w:t>περιπλέξει την κατάσταση για την ΕΚΤ</w:t>
      </w:r>
      <w:r w:rsidR="003E5AF8">
        <w:rPr>
          <w:rFonts w:ascii="Arial" w:hAnsi="Arial" w:cs="Arial"/>
          <w:color w:val="000000" w:themeColor="text1"/>
          <w:sz w:val="20"/>
          <w:szCs w:val="20"/>
        </w:rPr>
        <w:t>, δυσχεραίνοντας</w:t>
      </w:r>
      <w:r w:rsidR="00A42D29" w:rsidRPr="007A6E1C">
        <w:rPr>
          <w:rFonts w:ascii="Arial" w:hAnsi="Arial" w:cs="Arial"/>
          <w:color w:val="000000" w:themeColor="text1"/>
          <w:sz w:val="20"/>
          <w:szCs w:val="20"/>
        </w:rPr>
        <w:t xml:space="preserve"> την αυτονομία της πολιτικής της. </w:t>
      </w:r>
      <w:r w:rsidR="006478A0" w:rsidRPr="007A6E1C">
        <w:rPr>
          <w:rFonts w:ascii="Arial" w:hAnsi="Arial" w:cs="Arial"/>
          <w:color w:val="000000" w:themeColor="text1"/>
          <w:sz w:val="20"/>
          <w:szCs w:val="20"/>
        </w:rPr>
        <w:t xml:space="preserve">Αυτός, όμως, ο προβληματισμός </w:t>
      </w:r>
      <w:r w:rsidR="007A6E1C">
        <w:rPr>
          <w:rFonts w:ascii="Arial" w:hAnsi="Arial" w:cs="Arial"/>
          <w:color w:val="000000" w:themeColor="text1"/>
          <w:sz w:val="20"/>
          <w:szCs w:val="20"/>
        </w:rPr>
        <w:t>φαίνεται προς το παρόν</w:t>
      </w:r>
      <w:r w:rsidR="006478A0" w:rsidRPr="007A6E1C">
        <w:rPr>
          <w:rFonts w:ascii="Arial" w:hAnsi="Arial" w:cs="Arial"/>
          <w:color w:val="000000" w:themeColor="text1"/>
          <w:sz w:val="20"/>
          <w:szCs w:val="20"/>
        </w:rPr>
        <w:t xml:space="preserve"> αδικαιολόγητος</w:t>
      </w:r>
      <w:r w:rsidR="00950F20">
        <w:rPr>
          <w:rFonts w:ascii="Arial" w:hAnsi="Arial" w:cs="Arial"/>
          <w:color w:val="000000" w:themeColor="text1"/>
          <w:sz w:val="20"/>
          <w:szCs w:val="20"/>
        </w:rPr>
        <w:t>,</w:t>
      </w:r>
      <w:r w:rsidR="006478A0" w:rsidRPr="007A6E1C">
        <w:rPr>
          <w:rFonts w:ascii="Arial" w:hAnsi="Arial" w:cs="Arial"/>
          <w:color w:val="000000" w:themeColor="text1"/>
          <w:sz w:val="20"/>
          <w:szCs w:val="20"/>
        </w:rPr>
        <w:t xml:space="preserve"> διότι </w:t>
      </w:r>
    </w:p>
    <w:p w14:paraId="7C0381F0" w14:textId="75541D86" w:rsidR="004118BD" w:rsidRPr="007A6E1C" w:rsidRDefault="006B6EA2" w:rsidP="006B6EA2">
      <w:pPr>
        <w:tabs>
          <w:tab w:val="left" w:pos="1741"/>
          <w:tab w:val="left" w:pos="2139"/>
        </w:tabs>
        <w:spacing w:after="0" w:line="264" w:lineRule="auto"/>
        <w:ind w:right="230"/>
        <w:jc w:val="both"/>
        <w:rPr>
          <w:rFonts w:ascii="Arial" w:hAnsi="Arial" w:cs="Arial"/>
          <w:color w:val="000000" w:themeColor="text1"/>
          <w:sz w:val="20"/>
          <w:szCs w:val="20"/>
        </w:rPr>
      </w:pPr>
      <w:r>
        <w:rPr>
          <w:rFonts w:ascii="Arial" w:hAnsi="Arial" w:cs="Arial"/>
          <w:noProof/>
          <w:sz w:val="20"/>
          <w:szCs w:val="20"/>
        </w:rPr>
        <mc:AlternateContent>
          <mc:Choice Requires="wpg">
            <w:drawing>
              <wp:anchor distT="0" distB="0" distL="114300" distR="114300" simplePos="0" relativeHeight="251745280" behindDoc="0" locked="0" layoutInCell="1" allowOverlap="1" wp14:anchorId="26AF23F6" wp14:editId="14331212">
                <wp:simplePos x="0" y="0"/>
                <wp:positionH relativeFrom="column">
                  <wp:posOffset>0</wp:posOffset>
                </wp:positionH>
                <wp:positionV relativeFrom="paragraph">
                  <wp:posOffset>65405</wp:posOffset>
                </wp:positionV>
                <wp:extent cx="7223125" cy="3598545"/>
                <wp:effectExtent l="0" t="0" r="0" b="1905"/>
                <wp:wrapNone/>
                <wp:docPr id="61" name="Group 61"/>
                <wp:cNvGraphicFramePr/>
                <a:graphic xmlns:a="http://schemas.openxmlformats.org/drawingml/2006/main">
                  <a:graphicData uri="http://schemas.microsoft.com/office/word/2010/wordprocessingGroup">
                    <wpg:wgp>
                      <wpg:cNvGrpSpPr/>
                      <wpg:grpSpPr>
                        <a:xfrm>
                          <a:off x="0" y="0"/>
                          <a:ext cx="7223125" cy="3598545"/>
                          <a:chOff x="0" y="0"/>
                          <a:chExt cx="7223176" cy="3599152"/>
                        </a:xfrm>
                      </wpg:grpSpPr>
                      <wpg:grpSp>
                        <wpg:cNvPr id="35" name="Group 399"/>
                        <wpg:cNvGrpSpPr>
                          <a:grpSpLocks/>
                        </wpg:cNvGrpSpPr>
                        <wpg:grpSpPr bwMode="auto">
                          <a:xfrm>
                            <a:off x="0" y="0"/>
                            <a:ext cx="7223176" cy="3228340"/>
                            <a:chOff x="277" y="-3279"/>
                            <a:chExt cx="70148" cy="26953"/>
                          </a:xfrm>
                        </wpg:grpSpPr>
                        <wps:wsp>
                          <wps:cNvPr id="36" name="Rectangle 24"/>
                          <wps:cNvSpPr>
                            <a:spLocks noChangeArrowheads="1"/>
                          </wps:cNvSpPr>
                          <wps:spPr bwMode="auto">
                            <a:xfrm>
                              <a:off x="277" y="-3279"/>
                              <a:ext cx="9791" cy="2695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163925" w14:textId="051955DC" w:rsidR="00242D3B" w:rsidRPr="00F54E5C" w:rsidRDefault="00242D3B" w:rsidP="00242D3B">
                                <w:pPr>
                                  <w:jc w:val="center"/>
                                  <w:rPr>
                                    <w:rFonts w:ascii="Arial" w:hAnsi="Arial" w:cs="Arial"/>
                                    <w:color w:val="E24C37"/>
                                    <w:spacing w:val="-4"/>
                                    <w:sz w:val="18"/>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C711DF">
                                  <w:rPr>
                                    <w:rFonts w:ascii="Arial" w:hAnsi="Arial" w:cs="Arial"/>
                                    <w:color w:val="E24C37"/>
                                    <w:spacing w:val="-4"/>
                                    <w:sz w:val="18"/>
                                  </w:rPr>
                                  <w:t>1</w:t>
                                </w:r>
                              </w:p>
                              <w:p w14:paraId="139B284C" w14:textId="77777777" w:rsidR="00242D3B" w:rsidRPr="006F767E" w:rsidRDefault="00242D3B" w:rsidP="00242D3B">
                                <w:pPr>
                                  <w:jc w:val="center"/>
                                  <w:rPr>
                                    <w:rFonts w:ascii="Arial" w:hAnsi="Arial" w:cs="Arial"/>
                                    <w:color w:val="E24C37"/>
                                    <w:spacing w:val="-4"/>
                                    <w:sz w:val="18"/>
                                    <w:lang w:val="en-US"/>
                                  </w:rPr>
                                </w:pPr>
                              </w:p>
                              <w:p w14:paraId="4265ACB9" w14:textId="77777777" w:rsidR="00242D3B" w:rsidRPr="006F767E" w:rsidRDefault="00242D3B" w:rsidP="00242D3B">
                                <w:pPr>
                                  <w:jc w:val="center"/>
                                  <w:rPr>
                                    <w:rFonts w:ascii="Arial" w:hAnsi="Arial" w:cs="Arial"/>
                                    <w:color w:val="E24C37"/>
                                    <w:spacing w:val="-4"/>
                                    <w:sz w:val="18"/>
                                    <w:lang w:val="en-US"/>
                                  </w:rPr>
                                </w:pPr>
                              </w:p>
                              <w:p w14:paraId="51A00920" w14:textId="77777777" w:rsidR="00242D3B" w:rsidRPr="006F767E" w:rsidRDefault="00242D3B" w:rsidP="00242D3B">
                                <w:pPr>
                                  <w:jc w:val="center"/>
                                  <w:rPr>
                                    <w:rFonts w:ascii="Arial" w:hAnsi="Arial" w:cs="Arial"/>
                                    <w:color w:val="E24C37"/>
                                    <w:spacing w:val="-4"/>
                                    <w:sz w:val="18"/>
                                    <w:lang w:val="en-US"/>
                                  </w:rPr>
                                </w:pPr>
                              </w:p>
                              <w:p w14:paraId="038AFB41" w14:textId="77777777" w:rsidR="00242D3B" w:rsidRPr="006F767E" w:rsidRDefault="00242D3B" w:rsidP="00242D3B">
                                <w:pPr>
                                  <w:jc w:val="center"/>
                                  <w:rPr>
                                    <w:rFonts w:ascii="Arial" w:hAnsi="Arial" w:cs="Arial"/>
                                    <w:color w:val="E24C37"/>
                                    <w:spacing w:val="-4"/>
                                    <w:sz w:val="18"/>
                                    <w:lang w:val="en-US"/>
                                  </w:rPr>
                                </w:pPr>
                              </w:p>
                              <w:p w14:paraId="05D58BF0" w14:textId="77777777" w:rsidR="00242D3B" w:rsidRPr="006F767E" w:rsidRDefault="00242D3B" w:rsidP="00242D3B">
                                <w:pPr>
                                  <w:jc w:val="center"/>
                                  <w:rPr>
                                    <w:rFonts w:ascii="Arial" w:hAnsi="Arial" w:cs="Arial"/>
                                    <w:color w:val="E24C37"/>
                                    <w:spacing w:val="-4"/>
                                    <w:sz w:val="18"/>
                                    <w:lang w:val="en-US"/>
                                  </w:rPr>
                                </w:pPr>
                              </w:p>
                              <w:p w14:paraId="6C6626D0" w14:textId="77777777" w:rsidR="00242D3B" w:rsidRPr="006F767E" w:rsidRDefault="00242D3B" w:rsidP="00242D3B">
                                <w:pPr>
                                  <w:jc w:val="center"/>
                                  <w:rPr>
                                    <w:rFonts w:ascii="Arial" w:hAnsi="Arial" w:cs="Arial"/>
                                    <w:color w:val="E24C37"/>
                                    <w:spacing w:val="-4"/>
                                    <w:sz w:val="18"/>
                                    <w:lang w:val="en-US"/>
                                  </w:rPr>
                                </w:pPr>
                              </w:p>
                              <w:p w14:paraId="25EBF559" w14:textId="77777777" w:rsidR="00242D3B" w:rsidRPr="006F767E" w:rsidRDefault="00242D3B" w:rsidP="00242D3B">
                                <w:pPr>
                                  <w:jc w:val="center"/>
                                  <w:rPr>
                                    <w:rFonts w:ascii="Arial" w:hAnsi="Arial" w:cs="Arial"/>
                                    <w:color w:val="E24C37"/>
                                    <w:spacing w:val="-4"/>
                                    <w:sz w:val="18"/>
                                    <w:lang w:val="en-US"/>
                                  </w:rPr>
                                </w:pPr>
                              </w:p>
                              <w:p w14:paraId="68300D81" w14:textId="77777777" w:rsidR="00242D3B" w:rsidRDefault="00242D3B" w:rsidP="00242D3B">
                                <w:pPr>
                                  <w:rPr>
                                    <w:rFonts w:ascii="Arial" w:hAnsi="Arial" w:cs="Arial"/>
                                    <w:color w:val="000000"/>
                                    <w:spacing w:val="-4"/>
                                    <w:sz w:val="18"/>
                                    <w:szCs w:val="18"/>
                                    <w:lang w:val="en-US"/>
                                  </w:rPr>
                                </w:pPr>
                              </w:p>
                              <w:p w14:paraId="132C1308" w14:textId="77777777" w:rsidR="00F54E5C" w:rsidRPr="00E841B8" w:rsidRDefault="00F54E5C" w:rsidP="00242D3B">
                                <w:pPr>
                                  <w:rPr>
                                    <w:rFonts w:ascii="Arial" w:hAnsi="Arial" w:cs="Arial"/>
                                    <w:color w:val="000000"/>
                                    <w:spacing w:val="-4"/>
                                    <w:sz w:val="18"/>
                                    <w:szCs w:val="18"/>
                                    <w:lang w:val="en-US"/>
                                  </w:rPr>
                                </w:pPr>
                              </w:p>
                              <w:p w14:paraId="1682F438" w14:textId="54DA9ABD" w:rsidR="00242D3B" w:rsidRPr="00950F20" w:rsidRDefault="00242D3B" w:rsidP="00242D3B">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sidR="00950F20">
                                  <w:rPr>
                                    <w:rFonts w:ascii="Arial" w:hAnsi="Arial" w:cs="Arial"/>
                                    <w:sz w:val="18"/>
                                    <w:szCs w:val="18"/>
                                    <w:lang w:val="en-US"/>
                                  </w:rPr>
                                  <w:t>Bloomberg</w:t>
                                </w:r>
                              </w:p>
                            </w:txbxContent>
                          </wps:txbx>
                          <wps:bodyPr rot="0" vert="horz" wrap="square" lIns="91440" tIns="45720" rIns="91440" bIns="45720" anchor="t" anchorCtr="0" upright="1">
                            <a:noAutofit/>
                          </wps:bodyPr>
                        </wps:wsp>
                        <wps:wsp>
                          <wps:cNvPr id="37" name="Freeform 364"/>
                          <wps:cNvSpPr>
                            <a:spLocks/>
                          </wps:cNvSpPr>
                          <wps:spPr bwMode="auto">
                            <a:xfrm>
                              <a:off x="11376" y="-3254"/>
                              <a:ext cx="59049" cy="2692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8DFC077" w14:textId="1894E689" w:rsidR="00242D3B" w:rsidRPr="00E75DDB" w:rsidRDefault="000D637C" w:rsidP="00242D3B">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Η πορεία των βασικών επιτοκίων της ΕΚΤ και </w:t>
                                </w:r>
                                <w:r>
                                  <w:rPr>
                                    <w:rFonts w:ascii="Arial" w:eastAsia="Arial" w:hAnsi="Arial" w:cs="Arial"/>
                                    <w:color w:val="0E3B70"/>
                                    <w:sz w:val="20"/>
                                    <w:szCs w:val="20"/>
                                    <w:lang w:val="en-US"/>
                                  </w:rPr>
                                  <w:t>F</w:t>
                                </w:r>
                                <w:r w:rsidR="00F52D1E">
                                  <w:rPr>
                                    <w:rFonts w:ascii="Arial" w:eastAsia="Arial" w:hAnsi="Arial" w:cs="Arial"/>
                                    <w:color w:val="0E3B70"/>
                                    <w:sz w:val="20"/>
                                    <w:szCs w:val="20"/>
                                    <w:lang w:val="en-US"/>
                                  </w:rPr>
                                  <w:t>ed</w:t>
                                </w:r>
                                <w:r w:rsidR="00D3192C" w:rsidRPr="00D3192C">
                                  <w:rPr>
                                    <w:rFonts w:ascii="Arial" w:eastAsia="Arial" w:hAnsi="Arial" w:cs="Arial"/>
                                    <w:color w:val="0E3B70"/>
                                    <w:sz w:val="20"/>
                                    <w:szCs w:val="20"/>
                                  </w:rPr>
                                  <w:t>, %</w:t>
                                </w:r>
                                <w:r w:rsidR="00242D3B" w:rsidRPr="009906A8">
                                  <w:rPr>
                                    <w:rFonts w:ascii="Arial" w:hAnsi="Arial" w:cs="Arial"/>
                                    <w:noProof/>
                                    <w:sz w:val="20"/>
                                    <w:lang w:val="en-US"/>
                                  </w:rPr>
                                  <w:drawing>
                                    <wp:inline distT="0" distB="0" distL="0" distR="0" wp14:anchorId="1BE4B3FB" wp14:editId="2FD96359">
                                      <wp:extent cx="5890895" cy="6644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00242D3B" w:rsidRPr="00E75DDB">
                                  <w:rPr>
                                    <w:rFonts w:ascii="Arial" w:hAnsi="Arial" w:cs="Arial"/>
                                    <w:noProof/>
                                    <w:sz w:val="20"/>
                                  </w:rPr>
                                  <w:t xml:space="preserve"> </w:t>
                                </w:r>
                              </w:p>
                              <w:p w14:paraId="7AE770F0" w14:textId="5E3E9373" w:rsidR="00242D3B" w:rsidRPr="005F4DC6" w:rsidRDefault="000D637C" w:rsidP="00242D3B">
                                <w:pPr>
                                  <w:tabs>
                                    <w:tab w:val="left" w:pos="2410"/>
                                  </w:tabs>
                                  <w:spacing w:after="0"/>
                                  <w:rPr>
                                    <w:rFonts w:ascii="Arial" w:hAnsi="Arial" w:cs="Arial"/>
                                    <w:sz w:val="20"/>
                                  </w:rPr>
                                </w:pPr>
                                <w:r w:rsidRPr="000D637C">
                                  <w:rPr>
                                    <w:noProof/>
                                  </w:rPr>
                                  <w:drawing>
                                    <wp:inline distT="0" distB="0" distL="0" distR="0" wp14:anchorId="30472D0B" wp14:editId="3A9AC32E">
                                      <wp:extent cx="5761355" cy="28663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866390"/>
                                              </a:xfrm>
                                              <a:prstGeom prst="rect">
                                                <a:avLst/>
                                              </a:prstGeom>
                                              <a:noFill/>
                                              <a:ln>
                                                <a:noFill/>
                                              </a:ln>
                                            </pic:spPr>
                                          </pic:pic>
                                        </a:graphicData>
                                      </a:graphic>
                                    </wp:inline>
                                  </w:drawing>
                                </w:r>
                                <w:r w:rsidR="00BB56A6" w:rsidRPr="004827BF">
                                  <w:rPr>
                                    <w:rFonts w:ascii="Arial" w:hAnsi="Arial" w:cs="Arial"/>
                                    <w:sz w:val="20"/>
                                  </w:rPr>
                                  <w:t xml:space="preserve"> </w:t>
                                </w:r>
                                <w:r w:rsidR="00242D3B" w:rsidRPr="00864AC1">
                                  <w:rPr>
                                    <w:rFonts w:ascii="Arial" w:hAnsi="Arial" w:cs="Arial"/>
                                    <w:sz w:val="20"/>
                                  </w:rPr>
                                  <w:t xml:space="preserve"> </w:t>
                                </w:r>
                                <w:r w:rsidR="00242D3B" w:rsidRPr="00985780">
                                  <w:rPr>
                                    <w:rFonts w:ascii="Arial" w:hAnsi="Arial" w:cs="Arial"/>
                                    <w:sz w:val="20"/>
                                  </w:rPr>
                                  <w:t xml:space="preserve"> </w:t>
                                </w:r>
                                <w:r w:rsidR="00242D3B" w:rsidRPr="00125D51">
                                  <w:rPr>
                                    <w:rFonts w:ascii="Arial" w:hAnsi="Arial" w:cs="Arial"/>
                                    <w:sz w:val="20"/>
                                  </w:rPr>
                                  <w:t xml:space="preserve"> </w:t>
                                </w:r>
                                <w:r w:rsidR="00242D3B" w:rsidRPr="00955C88">
                                  <w:rPr>
                                    <w:rFonts w:ascii="Arial" w:hAnsi="Arial" w:cs="Arial"/>
                                    <w:sz w:val="20"/>
                                  </w:rPr>
                                  <w:t xml:space="preserve"> </w:t>
                                </w:r>
                                <w:r w:rsidR="00242D3B" w:rsidRPr="0035335E">
                                  <w:rPr>
                                    <w:rFonts w:ascii="Arial" w:hAnsi="Arial" w:cs="Arial"/>
                                    <w:sz w:val="20"/>
                                  </w:rPr>
                                  <w:t xml:space="preserve">   </w:t>
                                </w:r>
                                <w:r w:rsidR="00242D3B" w:rsidRPr="00E44601">
                                  <w:rPr>
                                    <w:rFonts w:ascii="Arial" w:hAnsi="Arial" w:cs="Arial"/>
                                    <w:sz w:val="20"/>
                                  </w:rPr>
                                  <w:t xml:space="preserve"> </w:t>
                                </w:r>
                                <w:r w:rsidR="00242D3B" w:rsidRPr="00481297">
                                  <w:rPr>
                                    <w:rFonts w:ascii="Arial" w:hAnsi="Arial" w:cs="Arial"/>
                                    <w:sz w:val="20"/>
                                  </w:rPr>
                                  <w:t xml:space="preserve"> </w:t>
                                </w:r>
                              </w:p>
                            </w:txbxContent>
                          </wps:txbx>
                          <wps:bodyPr rot="0" vert="horz" wrap="square" lIns="91440" tIns="45720" rIns="91440" bIns="45720" anchor="t" anchorCtr="0" upright="1">
                            <a:noAutofit/>
                          </wps:bodyPr>
                        </wps:wsp>
                      </wpg:grpSp>
                      <wps:wsp>
                        <wps:cNvPr id="249" name="Freeform 358"/>
                        <wps:cNvSpPr>
                          <a:spLocks/>
                        </wps:cNvSpPr>
                        <wps:spPr bwMode="auto">
                          <a:xfrm>
                            <a:off x="1137037" y="3267986"/>
                            <a:ext cx="6080760" cy="323215"/>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26DA55" w14:textId="0D023111" w:rsidR="00950F20" w:rsidRPr="002D7A23" w:rsidRDefault="00D3192C" w:rsidP="00950F20">
                              <w:pPr>
                                <w:spacing w:after="0" w:line="240" w:lineRule="auto"/>
                                <w:rPr>
                                  <w:rFonts w:ascii="Arial" w:hAnsi="Arial" w:cs="Arial"/>
                                  <w:sz w:val="14"/>
                                  <w:szCs w:val="14"/>
                                </w:rPr>
                              </w:pPr>
                              <w:r>
                                <w:rPr>
                                  <w:rFonts w:ascii="Arial" w:hAnsi="Arial" w:cs="Arial"/>
                                  <w:sz w:val="15"/>
                                  <w:szCs w:val="15"/>
                                  <w:lang w:val="en-US"/>
                                </w:rPr>
                                <w:t>Fed</w:t>
                              </w:r>
                              <w:r>
                                <w:rPr>
                                  <w:rFonts w:ascii="Arial" w:hAnsi="Arial" w:cs="Arial"/>
                                  <w:sz w:val="15"/>
                                  <w:szCs w:val="15"/>
                                </w:rPr>
                                <w:t xml:space="preserve">: ανώτατο όριο επιτοκίου, ΕΚΤ: επιτόκιο κύριας </w:t>
                              </w:r>
                              <w:proofErr w:type="spellStart"/>
                              <w:r>
                                <w:rPr>
                                  <w:rFonts w:ascii="Arial" w:hAnsi="Arial" w:cs="Arial"/>
                                  <w:sz w:val="15"/>
                                  <w:szCs w:val="15"/>
                                </w:rPr>
                                <w:t>αναχρηματοδότησης</w:t>
                              </w:r>
                              <w:proofErr w:type="spellEnd"/>
                              <w:r>
                                <w:rPr>
                                  <w:rFonts w:ascii="Arial" w:hAnsi="Arial" w:cs="Arial"/>
                                  <w:sz w:val="15"/>
                                  <w:szCs w:val="15"/>
                                </w:rPr>
                                <w:t xml:space="preserve">, προβλέψεις </w:t>
                              </w:r>
                              <w:r>
                                <w:rPr>
                                  <w:rFonts w:ascii="Arial" w:hAnsi="Arial" w:cs="Arial"/>
                                  <w:sz w:val="15"/>
                                  <w:szCs w:val="15"/>
                                  <w:lang w:val="en-US"/>
                                </w:rPr>
                                <w:t>Bloomberg</w:t>
                              </w:r>
                              <w:r w:rsidR="002D7A23">
                                <w:rPr>
                                  <w:rFonts w:ascii="Arial" w:hAnsi="Arial" w:cs="Arial"/>
                                  <w:sz w:val="15"/>
                                  <w:szCs w:val="15"/>
                                </w:rPr>
                                <w:t>.</w:t>
                              </w:r>
                            </w:p>
                            <w:p w14:paraId="559291B8" w14:textId="77777777" w:rsidR="00950F20" w:rsidRPr="00C86A51" w:rsidRDefault="00950F20" w:rsidP="00950F20">
                              <w:pPr>
                                <w:spacing w:after="0" w:line="240" w:lineRule="auto"/>
                                <w:rPr>
                                  <w:rFonts w:ascii="Arial" w:hAnsi="Arial" w:cs="Arial"/>
                                  <w:sz w:val="14"/>
                                </w:rPr>
                              </w:pPr>
                            </w:p>
                            <w:p w14:paraId="72ED2B70" w14:textId="77777777" w:rsidR="00950F20" w:rsidRPr="00F76464" w:rsidRDefault="00950F20" w:rsidP="00950F20">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0FA86199" w14:textId="77777777" w:rsidR="00950F20" w:rsidRPr="00F76464" w:rsidRDefault="00950F20" w:rsidP="00950F20">
                              <w:pPr>
                                <w:rPr>
                                  <w:rFonts w:ascii="Arial" w:hAnsi="Arial" w:cs="Arial"/>
                                  <w:sz w:val="14"/>
                                </w:rPr>
                              </w:pPr>
                            </w:p>
                            <w:p w14:paraId="49B4F270" w14:textId="77777777" w:rsidR="00950F20" w:rsidRPr="00F76464" w:rsidRDefault="00950F20" w:rsidP="00950F20">
                              <w:pPr>
                                <w:rPr>
                                  <w:rFonts w:ascii="Arial" w:hAnsi="Arial" w:cs="Arial"/>
                                  <w:sz w:val="14"/>
                                </w:rPr>
                              </w:pPr>
                            </w:p>
                            <w:p w14:paraId="3DC593F2" w14:textId="77777777" w:rsidR="00950F20" w:rsidRPr="00F76464" w:rsidRDefault="00950F20" w:rsidP="00950F20">
                              <w:pPr>
                                <w:rPr>
                                  <w:rFonts w:ascii="Arial" w:hAnsi="Arial" w:cs="Arial"/>
                                  <w:sz w:val="14"/>
                                </w:rPr>
                              </w:pPr>
                            </w:p>
                            <w:p w14:paraId="5FC97BE9" w14:textId="77777777" w:rsidR="00950F20" w:rsidRPr="00F76464" w:rsidRDefault="00950F20" w:rsidP="00950F20">
                              <w:pPr>
                                <w:rPr>
                                  <w:rFonts w:ascii="Arial" w:hAnsi="Arial" w:cs="Arial"/>
                                  <w:sz w:val="14"/>
                                </w:rPr>
                              </w:pPr>
                            </w:p>
                            <w:p w14:paraId="4FA3810C" w14:textId="77777777" w:rsidR="00950F20" w:rsidRPr="00F76464" w:rsidRDefault="00950F20" w:rsidP="00950F20">
                              <w:pPr>
                                <w:rPr>
                                  <w:rFonts w:ascii="Arial" w:hAnsi="Arial" w:cs="Arial"/>
                                  <w:sz w:val="14"/>
                                </w:rPr>
                              </w:pPr>
                            </w:p>
                            <w:p w14:paraId="4E9A764F" w14:textId="77777777" w:rsidR="00950F20" w:rsidRPr="00F76464" w:rsidRDefault="00950F20" w:rsidP="00950F20">
                              <w:pPr>
                                <w:rPr>
                                  <w:rFonts w:ascii="Arial" w:hAnsi="Arial" w:cs="Arial"/>
                                  <w:sz w:val="14"/>
                                </w:rPr>
                              </w:pPr>
                            </w:p>
                            <w:p w14:paraId="16B9A372" w14:textId="77777777" w:rsidR="00950F20" w:rsidRPr="00F76464" w:rsidRDefault="00950F20" w:rsidP="00950F20">
                              <w:pPr>
                                <w:rPr>
                                  <w:rFonts w:ascii="Arial" w:hAnsi="Arial" w:cs="Arial"/>
                                  <w:sz w:val="14"/>
                                </w:rPr>
                              </w:pPr>
                            </w:p>
                            <w:p w14:paraId="6AC011B8" w14:textId="77777777" w:rsidR="00950F20" w:rsidRPr="00F76464" w:rsidRDefault="00950F20" w:rsidP="00950F20">
                              <w:pPr>
                                <w:rPr>
                                  <w:rFonts w:ascii="Arial" w:hAnsi="Arial" w:cs="Arial"/>
                                  <w:sz w:val="14"/>
                                </w:rPr>
                              </w:pPr>
                            </w:p>
                            <w:p w14:paraId="6574C0B8" w14:textId="77777777" w:rsidR="00950F20" w:rsidRPr="00F76464" w:rsidRDefault="00950F20" w:rsidP="00950F20">
                              <w:pPr>
                                <w:rPr>
                                  <w:rFonts w:ascii="Arial" w:hAnsi="Arial" w:cs="Arial"/>
                                  <w:sz w:val="14"/>
                                </w:rPr>
                              </w:pPr>
                            </w:p>
                            <w:p w14:paraId="4B123CDE" w14:textId="77777777" w:rsidR="00950F20" w:rsidRPr="00F76464" w:rsidRDefault="00950F20" w:rsidP="00950F20">
                              <w:pPr>
                                <w:rPr>
                                  <w:rFonts w:ascii="Arial" w:hAnsi="Arial" w:cs="Arial"/>
                                  <w:sz w:val="14"/>
                                </w:rPr>
                              </w:pPr>
                            </w:p>
                            <w:p w14:paraId="15B5EB51" w14:textId="77777777" w:rsidR="00950F20" w:rsidRPr="00F76464" w:rsidRDefault="00950F20" w:rsidP="00950F20">
                              <w:pPr>
                                <w:rPr>
                                  <w:rFonts w:ascii="Arial" w:hAnsi="Arial" w:cs="Arial"/>
                                  <w:sz w:val="14"/>
                                </w:rPr>
                              </w:pPr>
                            </w:p>
                            <w:p w14:paraId="7F112DA8" w14:textId="77777777" w:rsidR="00950F20" w:rsidRPr="00F76464" w:rsidRDefault="00950F20" w:rsidP="00950F20">
                              <w:pPr>
                                <w:rPr>
                                  <w:rFonts w:ascii="Arial" w:hAnsi="Arial" w:cs="Arial"/>
                                  <w:sz w:val="14"/>
                                </w:rPr>
                              </w:pPr>
                            </w:p>
                          </w:txbxContent>
                        </wps:txbx>
                        <wps:bodyPr rot="0" vert="horz" wrap="square" lIns="91440" tIns="45720" rIns="91440" bIns="45720" anchor="t" anchorCtr="0" upright="1">
                          <a:noAutofit/>
                        </wps:bodyPr>
                      </wps:wsp>
                      <wps:wsp>
                        <wps:cNvPr id="248" name="Freeform 358"/>
                        <wps:cNvSpPr>
                          <a:spLocks/>
                        </wps:cNvSpPr>
                        <wps:spPr bwMode="auto">
                          <a:xfrm>
                            <a:off x="0" y="3275937"/>
                            <a:ext cx="1007110" cy="323215"/>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35F4F4" w14:textId="77777777" w:rsidR="00950F20" w:rsidRPr="00F27802" w:rsidRDefault="00950F20" w:rsidP="00950F20">
                              <w:pPr>
                                <w:jc w:val="center"/>
                                <w:rPr>
                                  <w:rFonts w:ascii="Arial" w:hAnsi="Arial" w:cs="Arial"/>
                                  <w:b/>
                                  <w:color w:val="0070C0"/>
                                  <w:sz w:val="18"/>
                                </w:rPr>
                              </w:pPr>
                              <w:bookmarkStart w:id="0" w:name="σ"/>
                              <w:r>
                                <w:rPr>
                                  <w:rFonts w:ascii="Arial" w:hAnsi="Arial" w:cs="Arial"/>
                                  <w:b/>
                                  <w:color w:val="0070C0"/>
                                  <w:sz w:val="18"/>
                                </w:rPr>
                                <w:t>Σημειώσεις</w:t>
                              </w:r>
                              <w:bookmarkEnd w:id="0"/>
                              <w:r w:rsidRPr="00F27802">
                                <w:rPr>
                                  <w:rFonts w:ascii="Arial" w:hAnsi="Arial" w:cs="Arial"/>
                                  <w:b/>
                                  <w:color w:val="0070C0"/>
                                  <w:sz w:val="18"/>
                                </w:rPr>
                                <w:t>:</w:t>
                              </w:r>
                            </w:p>
                            <w:p w14:paraId="3002E352" w14:textId="77777777" w:rsidR="00950F20" w:rsidRPr="00F76464" w:rsidRDefault="00950F20" w:rsidP="00950F20">
                              <w:pPr>
                                <w:rPr>
                                  <w:rFonts w:ascii="Arial" w:hAnsi="Arial" w:cs="Arial"/>
                                  <w:sz w:val="14"/>
                                </w:rPr>
                              </w:pPr>
                            </w:p>
                            <w:p w14:paraId="79D7A0D8" w14:textId="77777777" w:rsidR="00950F20" w:rsidRPr="00F76464" w:rsidRDefault="00950F20" w:rsidP="00950F20">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042796D" w14:textId="77777777" w:rsidR="00950F20" w:rsidRPr="00F76464" w:rsidRDefault="00950F20" w:rsidP="00950F20">
                              <w:pPr>
                                <w:rPr>
                                  <w:rFonts w:ascii="Arial" w:hAnsi="Arial" w:cs="Arial"/>
                                  <w:sz w:val="14"/>
                                </w:rPr>
                              </w:pPr>
                            </w:p>
                            <w:p w14:paraId="71392748" w14:textId="77777777" w:rsidR="00950F20" w:rsidRPr="00F76464" w:rsidRDefault="00950F20" w:rsidP="00950F20">
                              <w:pPr>
                                <w:rPr>
                                  <w:rFonts w:ascii="Arial" w:hAnsi="Arial" w:cs="Arial"/>
                                  <w:sz w:val="14"/>
                                </w:rPr>
                              </w:pPr>
                            </w:p>
                            <w:p w14:paraId="38A4E972" w14:textId="77777777" w:rsidR="00950F20" w:rsidRPr="00F76464" w:rsidRDefault="00950F20" w:rsidP="00950F20">
                              <w:pPr>
                                <w:rPr>
                                  <w:rFonts w:ascii="Arial" w:hAnsi="Arial" w:cs="Arial"/>
                                  <w:sz w:val="14"/>
                                </w:rPr>
                              </w:pPr>
                            </w:p>
                            <w:p w14:paraId="299C90A9" w14:textId="77777777" w:rsidR="00950F20" w:rsidRPr="00F76464" w:rsidRDefault="00950F20" w:rsidP="00950F20">
                              <w:pPr>
                                <w:rPr>
                                  <w:rFonts w:ascii="Arial" w:hAnsi="Arial" w:cs="Arial"/>
                                  <w:sz w:val="14"/>
                                </w:rPr>
                              </w:pPr>
                            </w:p>
                            <w:p w14:paraId="7666597D" w14:textId="77777777" w:rsidR="00950F20" w:rsidRPr="00F76464" w:rsidRDefault="00950F20" w:rsidP="00950F20">
                              <w:pPr>
                                <w:rPr>
                                  <w:rFonts w:ascii="Arial" w:hAnsi="Arial" w:cs="Arial"/>
                                  <w:sz w:val="14"/>
                                </w:rPr>
                              </w:pPr>
                            </w:p>
                            <w:p w14:paraId="4F841628" w14:textId="77777777" w:rsidR="00950F20" w:rsidRPr="00F76464" w:rsidRDefault="00950F20" w:rsidP="00950F20">
                              <w:pPr>
                                <w:rPr>
                                  <w:rFonts w:ascii="Arial" w:hAnsi="Arial" w:cs="Arial"/>
                                  <w:sz w:val="14"/>
                                </w:rPr>
                              </w:pPr>
                            </w:p>
                            <w:p w14:paraId="1952DF37" w14:textId="77777777" w:rsidR="00950F20" w:rsidRPr="00F76464" w:rsidRDefault="00950F20" w:rsidP="00950F20">
                              <w:pPr>
                                <w:rPr>
                                  <w:rFonts w:ascii="Arial" w:hAnsi="Arial" w:cs="Arial"/>
                                  <w:sz w:val="14"/>
                                </w:rPr>
                              </w:pPr>
                            </w:p>
                            <w:p w14:paraId="1B49FCED" w14:textId="77777777" w:rsidR="00950F20" w:rsidRPr="00F76464" w:rsidRDefault="00950F20" w:rsidP="00950F20">
                              <w:pPr>
                                <w:rPr>
                                  <w:rFonts w:ascii="Arial" w:hAnsi="Arial" w:cs="Arial"/>
                                  <w:sz w:val="14"/>
                                </w:rPr>
                              </w:pPr>
                            </w:p>
                            <w:p w14:paraId="0078CF91" w14:textId="77777777" w:rsidR="00950F20" w:rsidRPr="00F76464" w:rsidRDefault="00950F20" w:rsidP="00950F20">
                              <w:pPr>
                                <w:rPr>
                                  <w:rFonts w:ascii="Arial" w:hAnsi="Arial" w:cs="Arial"/>
                                  <w:sz w:val="14"/>
                                </w:rPr>
                              </w:pPr>
                            </w:p>
                            <w:p w14:paraId="35BF9B62" w14:textId="77777777" w:rsidR="00950F20" w:rsidRPr="00F76464" w:rsidRDefault="00950F20" w:rsidP="00950F20">
                              <w:pPr>
                                <w:rPr>
                                  <w:rFonts w:ascii="Arial" w:hAnsi="Arial" w:cs="Arial"/>
                                  <w:sz w:val="14"/>
                                </w:rPr>
                              </w:pPr>
                            </w:p>
                            <w:p w14:paraId="12B8D0CD" w14:textId="77777777" w:rsidR="00950F20" w:rsidRPr="00F76464" w:rsidRDefault="00950F20" w:rsidP="00950F20">
                              <w:pPr>
                                <w:rPr>
                                  <w:rFonts w:ascii="Arial" w:hAnsi="Arial" w:cs="Arial"/>
                                  <w:sz w:val="14"/>
                                </w:rPr>
                              </w:pPr>
                            </w:p>
                            <w:p w14:paraId="572F1160" w14:textId="77777777" w:rsidR="00950F20" w:rsidRPr="00F76464" w:rsidRDefault="00950F20" w:rsidP="00950F20">
                              <w:pPr>
                                <w:rPr>
                                  <w:rFonts w:ascii="Arial" w:hAnsi="Arial" w:cs="Arial"/>
                                  <w:sz w:val="14"/>
                                </w:rPr>
                              </w:pPr>
                            </w:p>
                          </w:txbxContent>
                        </wps:txbx>
                        <wps:bodyPr rot="0" vert="horz" wrap="square" lIns="91440" tIns="45720" rIns="91440" bIns="45720" anchor="t" anchorCtr="0" upright="1">
                          <a:noAutofit/>
                        </wps:bodyPr>
                      </wps:wsp>
                    </wpg:wgp>
                  </a:graphicData>
                </a:graphic>
              </wp:anchor>
            </w:drawing>
          </mc:Choice>
          <mc:Fallback>
            <w:pict>
              <v:group w14:anchorId="26AF23F6" id="Group 61" o:spid="_x0000_s1026" style="position:absolute;left:0;text-align:left;margin-left:0;margin-top:5.15pt;width:568.75pt;height:283.35pt;z-index:251745280" coordsize="72231,3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">
                <v:group id="_x0000_s1027" style="position:absolute;width:72231;height:32283" coordorigin="277,-3279" coordsize="70148,2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4" o:spid="_x0000_s1028" style="position:absolute;left:277;top:-3279;width:9791;height:2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" fillcolor="#e5e4de" stroked="f">
                    <v:textbox>
                      <w:txbxContent>
                        <w:p w14:paraId="74163925" w14:textId="051955DC" w:rsidR="00242D3B" w:rsidRPr="00F54E5C" w:rsidRDefault="00242D3B" w:rsidP="00242D3B">
                          <w:pPr>
                            <w:jc w:val="center"/>
                            <w:rPr>
                              <w:rFonts w:ascii="Arial" w:hAnsi="Arial" w:cs="Arial"/>
                              <w:color w:val="E24C37"/>
                              <w:spacing w:val="-4"/>
                              <w:sz w:val="18"/>
                            </w:rPr>
                          </w:pPr>
                          <w:r w:rsidRPr="006F767E">
                            <w:rPr>
                              <w:rFonts w:ascii="Arial" w:hAnsi="Arial" w:cs="Arial"/>
                              <w:color w:val="E24C37"/>
                              <w:spacing w:val="-4"/>
                              <w:sz w:val="18"/>
                              <w:lang w:val="en-US"/>
                            </w:rPr>
                            <w:br/>
                          </w:r>
                          <w:r w:rsidRPr="00E47D04">
                            <w:rPr>
                              <w:rFonts w:ascii="Arial" w:hAnsi="Arial" w:cs="Arial"/>
                              <w:color w:val="E24C37"/>
                              <w:spacing w:val="-4"/>
                              <w:sz w:val="18"/>
                            </w:rPr>
                            <w:t>ΓΡΑΦΗΜΑ</w:t>
                          </w:r>
                          <w:r w:rsidRPr="007F2AB8">
                            <w:rPr>
                              <w:rFonts w:ascii="Arial" w:hAnsi="Arial" w:cs="Arial"/>
                              <w:color w:val="E24C37"/>
                              <w:spacing w:val="-4"/>
                              <w:sz w:val="18"/>
                              <w:lang w:val="en-US"/>
                            </w:rPr>
                            <w:t xml:space="preserve"> </w:t>
                          </w:r>
                          <w:r w:rsidR="00C711DF">
                            <w:rPr>
                              <w:rFonts w:ascii="Arial" w:hAnsi="Arial" w:cs="Arial"/>
                              <w:color w:val="E24C37"/>
                              <w:spacing w:val="-4"/>
                              <w:sz w:val="18"/>
                            </w:rPr>
                            <w:t>1</w:t>
                          </w:r>
                        </w:p>
                        <w:p w14:paraId="139B284C" w14:textId="77777777" w:rsidR="00242D3B" w:rsidRPr="006F767E" w:rsidRDefault="00242D3B" w:rsidP="00242D3B">
                          <w:pPr>
                            <w:jc w:val="center"/>
                            <w:rPr>
                              <w:rFonts w:ascii="Arial" w:hAnsi="Arial" w:cs="Arial"/>
                              <w:color w:val="E24C37"/>
                              <w:spacing w:val="-4"/>
                              <w:sz w:val="18"/>
                              <w:lang w:val="en-US"/>
                            </w:rPr>
                          </w:pPr>
                        </w:p>
                        <w:p w14:paraId="4265ACB9" w14:textId="77777777" w:rsidR="00242D3B" w:rsidRPr="006F767E" w:rsidRDefault="00242D3B" w:rsidP="00242D3B">
                          <w:pPr>
                            <w:jc w:val="center"/>
                            <w:rPr>
                              <w:rFonts w:ascii="Arial" w:hAnsi="Arial" w:cs="Arial"/>
                              <w:color w:val="E24C37"/>
                              <w:spacing w:val="-4"/>
                              <w:sz w:val="18"/>
                              <w:lang w:val="en-US"/>
                            </w:rPr>
                          </w:pPr>
                        </w:p>
                        <w:p w14:paraId="51A00920" w14:textId="77777777" w:rsidR="00242D3B" w:rsidRPr="006F767E" w:rsidRDefault="00242D3B" w:rsidP="00242D3B">
                          <w:pPr>
                            <w:jc w:val="center"/>
                            <w:rPr>
                              <w:rFonts w:ascii="Arial" w:hAnsi="Arial" w:cs="Arial"/>
                              <w:color w:val="E24C37"/>
                              <w:spacing w:val="-4"/>
                              <w:sz w:val="18"/>
                              <w:lang w:val="en-US"/>
                            </w:rPr>
                          </w:pPr>
                        </w:p>
                        <w:p w14:paraId="038AFB41" w14:textId="77777777" w:rsidR="00242D3B" w:rsidRPr="006F767E" w:rsidRDefault="00242D3B" w:rsidP="00242D3B">
                          <w:pPr>
                            <w:jc w:val="center"/>
                            <w:rPr>
                              <w:rFonts w:ascii="Arial" w:hAnsi="Arial" w:cs="Arial"/>
                              <w:color w:val="E24C37"/>
                              <w:spacing w:val="-4"/>
                              <w:sz w:val="18"/>
                              <w:lang w:val="en-US"/>
                            </w:rPr>
                          </w:pPr>
                        </w:p>
                        <w:p w14:paraId="05D58BF0" w14:textId="77777777" w:rsidR="00242D3B" w:rsidRPr="006F767E" w:rsidRDefault="00242D3B" w:rsidP="00242D3B">
                          <w:pPr>
                            <w:jc w:val="center"/>
                            <w:rPr>
                              <w:rFonts w:ascii="Arial" w:hAnsi="Arial" w:cs="Arial"/>
                              <w:color w:val="E24C37"/>
                              <w:spacing w:val="-4"/>
                              <w:sz w:val="18"/>
                              <w:lang w:val="en-US"/>
                            </w:rPr>
                          </w:pPr>
                        </w:p>
                        <w:p w14:paraId="6C6626D0" w14:textId="77777777" w:rsidR="00242D3B" w:rsidRPr="006F767E" w:rsidRDefault="00242D3B" w:rsidP="00242D3B">
                          <w:pPr>
                            <w:jc w:val="center"/>
                            <w:rPr>
                              <w:rFonts w:ascii="Arial" w:hAnsi="Arial" w:cs="Arial"/>
                              <w:color w:val="E24C37"/>
                              <w:spacing w:val="-4"/>
                              <w:sz w:val="18"/>
                              <w:lang w:val="en-US"/>
                            </w:rPr>
                          </w:pPr>
                        </w:p>
                        <w:p w14:paraId="25EBF559" w14:textId="77777777" w:rsidR="00242D3B" w:rsidRPr="006F767E" w:rsidRDefault="00242D3B" w:rsidP="00242D3B">
                          <w:pPr>
                            <w:jc w:val="center"/>
                            <w:rPr>
                              <w:rFonts w:ascii="Arial" w:hAnsi="Arial" w:cs="Arial"/>
                              <w:color w:val="E24C37"/>
                              <w:spacing w:val="-4"/>
                              <w:sz w:val="18"/>
                              <w:lang w:val="en-US"/>
                            </w:rPr>
                          </w:pPr>
                        </w:p>
                        <w:p w14:paraId="68300D81" w14:textId="77777777" w:rsidR="00242D3B" w:rsidRDefault="00242D3B" w:rsidP="00242D3B">
                          <w:pPr>
                            <w:rPr>
                              <w:rFonts w:ascii="Arial" w:hAnsi="Arial" w:cs="Arial"/>
                              <w:color w:val="000000"/>
                              <w:spacing w:val="-4"/>
                              <w:sz w:val="18"/>
                              <w:szCs w:val="18"/>
                              <w:lang w:val="en-US"/>
                            </w:rPr>
                          </w:pPr>
                        </w:p>
                        <w:p w14:paraId="132C1308" w14:textId="77777777" w:rsidR="00F54E5C" w:rsidRPr="00E841B8" w:rsidRDefault="00F54E5C" w:rsidP="00242D3B">
                          <w:pPr>
                            <w:rPr>
                              <w:rFonts w:ascii="Arial" w:hAnsi="Arial" w:cs="Arial"/>
                              <w:color w:val="000000"/>
                              <w:spacing w:val="-4"/>
                              <w:sz w:val="18"/>
                              <w:szCs w:val="18"/>
                              <w:lang w:val="en-US"/>
                            </w:rPr>
                          </w:pPr>
                        </w:p>
                        <w:p w14:paraId="1682F438" w14:textId="54DA9ABD" w:rsidR="00242D3B" w:rsidRPr="00950F20" w:rsidRDefault="00242D3B" w:rsidP="00242D3B">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w:t>
                          </w:r>
                          <w:r>
                            <w:rPr>
                              <w:rFonts w:ascii="Arial" w:hAnsi="Arial" w:cs="Arial"/>
                              <w:color w:val="000000"/>
                              <w:spacing w:val="-4"/>
                              <w:sz w:val="18"/>
                              <w:szCs w:val="18"/>
                            </w:rPr>
                            <w:t>ή</w:t>
                          </w:r>
                          <w:r w:rsidRPr="00487211">
                            <w:rPr>
                              <w:rFonts w:ascii="Arial" w:hAnsi="Arial" w:cs="Arial"/>
                              <w:sz w:val="18"/>
                              <w:szCs w:val="18"/>
                              <w:lang w:val="en-US"/>
                            </w:rPr>
                            <w:t>:</w:t>
                          </w:r>
                          <w:r w:rsidRPr="00E841B8">
                            <w:rPr>
                              <w:rFonts w:ascii="Arial" w:hAnsi="Arial" w:cs="Arial"/>
                              <w:sz w:val="18"/>
                              <w:szCs w:val="18"/>
                              <w:lang w:val="en-US"/>
                            </w:rPr>
                            <w:t xml:space="preserve"> </w:t>
                          </w:r>
                          <w:r w:rsidR="00950F20">
                            <w:rPr>
                              <w:rFonts w:ascii="Arial" w:hAnsi="Arial" w:cs="Arial"/>
                              <w:sz w:val="18"/>
                              <w:szCs w:val="18"/>
                              <w:lang w:val="en-US"/>
                            </w:rPr>
                            <w:t>Bloomberg</w:t>
                          </w:r>
                        </w:p>
                      </w:txbxContent>
                    </v:textbox>
                  </v:rect>
                  <v:shape id="Freeform 364" o:spid="_x0000_s1029" style="position:absolute;left:11376;top:-3254;width:59049;height:2692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" adj="-11796480,,5400" path="m9585,l,,,4123r9585,l9585,xe" fillcolor="#e5e4de" stroked="f">
                    <v:stroke joinstyle="miter"/>
                    <v:formulas/>
                    <v:path arrowok="t" o:connecttype="custom" o:connectlocs="37492203,0;0,0;0,17158275;37492203,17158275;37492203,0" o:connectangles="0,0,0,0,0" textboxrect="0,0,9586,4124"/>
                    <v:textbox>
                      <w:txbxContent>
                        <w:p w14:paraId="38DFC077" w14:textId="1894E689" w:rsidR="00242D3B" w:rsidRPr="00E75DDB" w:rsidRDefault="000D637C" w:rsidP="00242D3B">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Η πορεία των βασικών επιτοκίων της ΕΚΤ και </w:t>
                          </w:r>
                          <w:r>
                            <w:rPr>
                              <w:rFonts w:ascii="Arial" w:eastAsia="Arial" w:hAnsi="Arial" w:cs="Arial"/>
                              <w:color w:val="0E3B70"/>
                              <w:sz w:val="20"/>
                              <w:szCs w:val="20"/>
                              <w:lang w:val="en-US"/>
                            </w:rPr>
                            <w:t>F</w:t>
                          </w:r>
                          <w:r w:rsidR="00F52D1E">
                            <w:rPr>
                              <w:rFonts w:ascii="Arial" w:eastAsia="Arial" w:hAnsi="Arial" w:cs="Arial"/>
                              <w:color w:val="0E3B70"/>
                              <w:sz w:val="20"/>
                              <w:szCs w:val="20"/>
                              <w:lang w:val="en-US"/>
                            </w:rPr>
                            <w:t>ed</w:t>
                          </w:r>
                          <w:r w:rsidR="00D3192C" w:rsidRPr="00D3192C">
                            <w:rPr>
                              <w:rFonts w:ascii="Arial" w:eastAsia="Arial" w:hAnsi="Arial" w:cs="Arial"/>
                              <w:color w:val="0E3B70"/>
                              <w:sz w:val="20"/>
                              <w:szCs w:val="20"/>
                            </w:rPr>
                            <w:t>, %</w:t>
                          </w:r>
                          <w:r w:rsidR="00242D3B" w:rsidRPr="009906A8">
                            <w:rPr>
                              <w:rFonts w:ascii="Arial" w:hAnsi="Arial" w:cs="Arial"/>
                              <w:noProof/>
                              <w:sz w:val="20"/>
                              <w:lang w:val="en-US"/>
                            </w:rPr>
                            <w:drawing>
                              <wp:inline distT="0" distB="0" distL="0" distR="0" wp14:anchorId="1BE4B3FB" wp14:editId="2FD96359">
                                <wp:extent cx="5890895" cy="6644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00242D3B" w:rsidRPr="00E75DDB">
                            <w:rPr>
                              <w:rFonts w:ascii="Arial" w:hAnsi="Arial" w:cs="Arial"/>
                              <w:noProof/>
                              <w:sz w:val="20"/>
                            </w:rPr>
                            <w:t xml:space="preserve"> </w:t>
                          </w:r>
                        </w:p>
                        <w:p w14:paraId="7AE770F0" w14:textId="5E3E9373" w:rsidR="00242D3B" w:rsidRPr="005F4DC6" w:rsidRDefault="000D637C" w:rsidP="00242D3B">
                          <w:pPr>
                            <w:tabs>
                              <w:tab w:val="left" w:pos="2410"/>
                            </w:tabs>
                            <w:spacing w:after="0"/>
                            <w:rPr>
                              <w:rFonts w:ascii="Arial" w:hAnsi="Arial" w:cs="Arial"/>
                              <w:sz w:val="20"/>
                            </w:rPr>
                          </w:pPr>
                          <w:r w:rsidRPr="000D637C">
                            <w:rPr>
                              <w:noProof/>
                            </w:rPr>
                            <w:drawing>
                              <wp:inline distT="0" distB="0" distL="0" distR="0" wp14:anchorId="30472D0B" wp14:editId="3A9AC32E">
                                <wp:extent cx="5761355" cy="28663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866390"/>
                                        </a:xfrm>
                                        <a:prstGeom prst="rect">
                                          <a:avLst/>
                                        </a:prstGeom>
                                        <a:noFill/>
                                        <a:ln>
                                          <a:noFill/>
                                        </a:ln>
                                      </pic:spPr>
                                    </pic:pic>
                                  </a:graphicData>
                                </a:graphic>
                              </wp:inline>
                            </w:drawing>
                          </w:r>
                          <w:r w:rsidR="00BB56A6" w:rsidRPr="004827BF">
                            <w:rPr>
                              <w:rFonts w:ascii="Arial" w:hAnsi="Arial" w:cs="Arial"/>
                              <w:sz w:val="20"/>
                            </w:rPr>
                            <w:t xml:space="preserve"> </w:t>
                          </w:r>
                          <w:r w:rsidR="00242D3B" w:rsidRPr="00864AC1">
                            <w:rPr>
                              <w:rFonts w:ascii="Arial" w:hAnsi="Arial" w:cs="Arial"/>
                              <w:sz w:val="20"/>
                            </w:rPr>
                            <w:t xml:space="preserve"> </w:t>
                          </w:r>
                          <w:r w:rsidR="00242D3B" w:rsidRPr="00985780">
                            <w:rPr>
                              <w:rFonts w:ascii="Arial" w:hAnsi="Arial" w:cs="Arial"/>
                              <w:sz w:val="20"/>
                            </w:rPr>
                            <w:t xml:space="preserve"> </w:t>
                          </w:r>
                          <w:r w:rsidR="00242D3B" w:rsidRPr="00125D51">
                            <w:rPr>
                              <w:rFonts w:ascii="Arial" w:hAnsi="Arial" w:cs="Arial"/>
                              <w:sz w:val="20"/>
                            </w:rPr>
                            <w:t xml:space="preserve"> </w:t>
                          </w:r>
                          <w:r w:rsidR="00242D3B" w:rsidRPr="00955C88">
                            <w:rPr>
                              <w:rFonts w:ascii="Arial" w:hAnsi="Arial" w:cs="Arial"/>
                              <w:sz w:val="20"/>
                            </w:rPr>
                            <w:t xml:space="preserve"> </w:t>
                          </w:r>
                          <w:r w:rsidR="00242D3B" w:rsidRPr="0035335E">
                            <w:rPr>
                              <w:rFonts w:ascii="Arial" w:hAnsi="Arial" w:cs="Arial"/>
                              <w:sz w:val="20"/>
                            </w:rPr>
                            <w:t xml:space="preserve">   </w:t>
                          </w:r>
                          <w:r w:rsidR="00242D3B" w:rsidRPr="00E44601">
                            <w:rPr>
                              <w:rFonts w:ascii="Arial" w:hAnsi="Arial" w:cs="Arial"/>
                              <w:sz w:val="20"/>
                            </w:rPr>
                            <w:t xml:space="preserve"> </w:t>
                          </w:r>
                          <w:r w:rsidR="00242D3B" w:rsidRPr="00481297">
                            <w:rPr>
                              <w:rFonts w:ascii="Arial" w:hAnsi="Arial" w:cs="Arial"/>
                              <w:sz w:val="20"/>
                            </w:rPr>
                            <w:t xml:space="preserve"> </w:t>
                          </w:r>
                        </w:p>
                      </w:txbxContent>
                    </v:textbox>
                  </v:shape>
                </v:group>
                <v:shape id="Freeform 358" o:spid="_x0000_s1030" style="position:absolute;left:11370;top:32679;width:60807;height:323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" adj="-11796480,,5400" path="m9585,l,,,4123r9585,l9585,xe" fillcolor="#e5e4de" stroked="f">
                  <v:stroke joinstyle="round"/>
                  <v:formulas/>
                  <v:path arrowok="t" o:connecttype="custom" o:connectlocs="2147483646,0;0,0;0,205987882;2147483646,205987882;2147483646,0" o:connectangles="0,0,0,0,0" textboxrect="0,0,9586,4124"/>
                  <v:textbox>
                    <w:txbxContent>
                      <w:p w14:paraId="0826DA55" w14:textId="0D023111" w:rsidR="00950F20" w:rsidRPr="002D7A23" w:rsidRDefault="00D3192C" w:rsidP="00950F20">
                        <w:pPr>
                          <w:spacing w:after="0" w:line="240" w:lineRule="auto"/>
                          <w:rPr>
                            <w:rFonts w:ascii="Arial" w:hAnsi="Arial" w:cs="Arial"/>
                            <w:sz w:val="14"/>
                            <w:szCs w:val="14"/>
                          </w:rPr>
                        </w:pPr>
                        <w:r>
                          <w:rPr>
                            <w:rFonts w:ascii="Arial" w:hAnsi="Arial" w:cs="Arial"/>
                            <w:sz w:val="15"/>
                            <w:szCs w:val="15"/>
                            <w:lang w:val="en-US"/>
                          </w:rPr>
                          <w:t>Fed</w:t>
                        </w:r>
                        <w:r>
                          <w:rPr>
                            <w:rFonts w:ascii="Arial" w:hAnsi="Arial" w:cs="Arial"/>
                            <w:sz w:val="15"/>
                            <w:szCs w:val="15"/>
                          </w:rPr>
                          <w:t xml:space="preserve">: ανώτατο όριο επιτοκίου, ΕΚΤ: επιτόκιο κύριας </w:t>
                        </w:r>
                        <w:proofErr w:type="spellStart"/>
                        <w:r>
                          <w:rPr>
                            <w:rFonts w:ascii="Arial" w:hAnsi="Arial" w:cs="Arial"/>
                            <w:sz w:val="15"/>
                            <w:szCs w:val="15"/>
                          </w:rPr>
                          <w:t>αναχρηματοδότησης</w:t>
                        </w:r>
                        <w:proofErr w:type="spellEnd"/>
                        <w:r>
                          <w:rPr>
                            <w:rFonts w:ascii="Arial" w:hAnsi="Arial" w:cs="Arial"/>
                            <w:sz w:val="15"/>
                            <w:szCs w:val="15"/>
                          </w:rPr>
                          <w:t xml:space="preserve">, προβλέψεις </w:t>
                        </w:r>
                        <w:r>
                          <w:rPr>
                            <w:rFonts w:ascii="Arial" w:hAnsi="Arial" w:cs="Arial"/>
                            <w:sz w:val="15"/>
                            <w:szCs w:val="15"/>
                            <w:lang w:val="en-US"/>
                          </w:rPr>
                          <w:t>Bloomberg</w:t>
                        </w:r>
                        <w:r w:rsidR="002D7A23">
                          <w:rPr>
                            <w:rFonts w:ascii="Arial" w:hAnsi="Arial" w:cs="Arial"/>
                            <w:sz w:val="15"/>
                            <w:szCs w:val="15"/>
                          </w:rPr>
                          <w:t>.</w:t>
                        </w:r>
                      </w:p>
                      <w:p w14:paraId="559291B8" w14:textId="77777777" w:rsidR="00950F20" w:rsidRPr="00C86A51" w:rsidRDefault="00950F20" w:rsidP="00950F20">
                        <w:pPr>
                          <w:spacing w:after="0" w:line="240" w:lineRule="auto"/>
                          <w:rPr>
                            <w:rFonts w:ascii="Arial" w:hAnsi="Arial" w:cs="Arial"/>
                            <w:sz w:val="14"/>
                          </w:rPr>
                        </w:pPr>
                      </w:p>
                      <w:p w14:paraId="72ED2B70" w14:textId="77777777" w:rsidR="00950F20" w:rsidRPr="00F76464" w:rsidRDefault="00950F20" w:rsidP="00950F20">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0FA86199" w14:textId="77777777" w:rsidR="00950F20" w:rsidRPr="00F76464" w:rsidRDefault="00950F20" w:rsidP="00950F20">
                        <w:pPr>
                          <w:rPr>
                            <w:rFonts w:ascii="Arial" w:hAnsi="Arial" w:cs="Arial"/>
                            <w:sz w:val="14"/>
                          </w:rPr>
                        </w:pPr>
                      </w:p>
                      <w:p w14:paraId="49B4F270" w14:textId="77777777" w:rsidR="00950F20" w:rsidRPr="00F76464" w:rsidRDefault="00950F20" w:rsidP="00950F20">
                        <w:pPr>
                          <w:rPr>
                            <w:rFonts w:ascii="Arial" w:hAnsi="Arial" w:cs="Arial"/>
                            <w:sz w:val="14"/>
                          </w:rPr>
                        </w:pPr>
                      </w:p>
                      <w:p w14:paraId="3DC593F2" w14:textId="77777777" w:rsidR="00950F20" w:rsidRPr="00F76464" w:rsidRDefault="00950F20" w:rsidP="00950F20">
                        <w:pPr>
                          <w:rPr>
                            <w:rFonts w:ascii="Arial" w:hAnsi="Arial" w:cs="Arial"/>
                            <w:sz w:val="14"/>
                          </w:rPr>
                        </w:pPr>
                      </w:p>
                      <w:p w14:paraId="5FC97BE9" w14:textId="77777777" w:rsidR="00950F20" w:rsidRPr="00F76464" w:rsidRDefault="00950F20" w:rsidP="00950F20">
                        <w:pPr>
                          <w:rPr>
                            <w:rFonts w:ascii="Arial" w:hAnsi="Arial" w:cs="Arial"/>
                            <w:sz w:val="14"/>
                          </w:rPr>
                        </w:pPr>
                      </w:p>
                      <w:p w14:paraId="4FA3810C" w14:textId="77777777" w:rsidR="00950F20" w:rsidRPr="00F76464" w:rsidRDefault="00950F20" w:rsidP="00950F20">
                        <w:pPr>
                          <w:rPr>
                            <w:rFonts w:ascii="Arial" w:hAnsi="Arial" w:cs="Arial"/>
                            <w:sz w:val="14"/>
                          </w:rPr>
                        </w:pPr>
                      </w:p>
                      <w:p w14:paraId="4E9A764F" w14:textId="77777777" w:rsidR="00950F20" w:rsidRPr="00F76464" w:rsidRDefault="00950F20" w:rsidP="00950F20">
                        <w:pPr>
                          <w:rPr>
                            <w:rFonts w:ascii="Arial" w:hAnsi="Arial" w:cs="Arial"/>
                            <w:sz w:val="14"/>
                          </w:rPr>
                        </w:pPr>
                      </w:p>
                      <w:p w14:paraId="16B9A372" w14:textId="77777777" w:rsidR="00950F20" w:rsidRPr="00F76464" w:rsidRDefault="00950F20" w:rsidP="00950F20">
                        <w:pPr>
                          <w:rPr>
                            <w:rFonts w:ascii="Arial" w:hAnsi="Arial" w:cs="Arial"/>
                            <w:sz w:val="14"/>
                          </w:rPr>
                        </w:pPr>
                      </w:p>
                      <w:p w14:paraId="6AC011B8" w14:textId="77777777" w:rsidR="00950F20" w:rsidRPr="00F76464" w:rsidRDefault="00950F20" w:rsidP="00950F20">
                        <w:pPr>
                          <w:rPr>
                            <w:rFonts w:ascii="Arial" w:hAnsi="Arial" w:cs="Arial"/>
                            <w:sz w:val="14"/>
                          </w:rPr>
                        </w:pPr>
                      </w:p>
                      <w:p w14:paraId="6574C0B8" w14:textId="77777777" w:rsidR="00950F20" w:rsidRPr="00F76464" w:rsidRDefault="00950F20" w:rsidP="00950F20">
                        <w:pPr>
                          <w:rPr>
                            <w:rFonts w:ascii="Arial" w:hAnsi="Arial" w:cs="Arial"/>
                            <w:sz w:val="14"/>
                          </w:rPr>
                        </w:pPr>
                      </w:p>
                      <w:p w14:paraId="4B123CDE" w14:textId="77777777" w:rsidR="00950F20" w:rsidRPr="00F76464" w:rsidRDefault="00950F20" w:rsidP="00950F20">
                        <w:pPr>
                          <w:rPr>
                            <w:rFonts w:ascii="Arial" w:hAnsi="Arial" w:cs="Arial"/>
                            <w:sz w:val="14"/>
                          </w:rPr>
                        </w:pPr>
                      </w:p>
                      <w:p w14:paraId="15B5EB51" w14:textId="77777777" w:rsidR="00950F20" w:rsidRPr="00F76464" w:rsidRDefault="00950F20" w:rsidP="00950F20">
                        <w:pPr>
                          <w:rPr>
                            <w:rFonts w:ascii="Arial" w:hAnsi="Arial" w:cs="Arial"/>
                            <w:sz w:val="14"/>
                          </w:rPr>
                        </w:pPr>
                      </w:p>
                      <w:p w14:paraId="7F112DA8" w14:textId="77777777" w:rsidR="00950F20" w:rsidRPr="00F76464" w:rsidRDefault="00950F20" w:rsidP="00950F20">
                        <w:pPr>
                          <w:rPr>
                            <w:rFonts w:ascii="Arial" w:hAnsi="Arial" w:cs="Arial"/>
                            <w:sz w:val="14"/>
                          </w:rPr>
                        </w:pPr>
                      </w:p>
                    </w:txbxContent>
                  </v:textbox>
                </v:shape>
                <v:shape id="Freeform 358" o:spid="_x0000_s1031" style="position:absolute;top:32759;width:10071;height:3232;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" adj="-11796480,,5400" path="m9585,l,,,4123r9585,l9585,xe" fillcolor="#e5e4de" stroked="f">
                  <v:stroke joinstyle="round"/>
                  <v:formulas/>
                  <v:path arrowok="t" o:connecttype="custom" o:connectlocs="639448137,0;0,0;0,205987882;639448137,205987882;639448137,0" o:connectangles="0,0,0,0,0" textboxrect="0,0,9586,4124"/>
                  <v:textbox>
                    <w:txbxContent>
                      <w:p w14:paraId="0B35F4F4" w14:textId="77777777" w:rsidR="00950F20" w:rsidRPr="00F27802" w:rsidRDefault="00950F20" w:rsidP="00950F20">
                        <w:pPr>
                          <w:jc w:val="center"/>
                          <w:rPr>
                            <w:rFonts w:ascii="Arial" w:hAnsi="Arial" w:cs="Arial"/>
                            <w:b/>
                            <w:color w:val="0070C0"/>
                            <w:sz w:val="18"/>
                          </w:rPr>
                        </w:pPr>
                        <w:bookmarkStart w:id="1" w:name="σ"/>
                        <w:r>
                          <w:rPr>
                            <w:rFonts w:ascii="Arial" w:hAnsi="Arial" w:cs="Arial"/>
                            <w:b/>
                            <w:color w:val="0070C0"/>
                            <w:sz w:val="18"/>
                          </w:rPr>
                          <w:t>Σημειώσεις</w:t>
                        </w:r>
                        <w:bookmarkEnd w:id="1"/>
                        <w:r w:rsidRPr="00F27802">
                          <w:rPr>
                            <w:rFonts w:ascii="Arial" w:hAnsi="Arial" w:cs="Arial"/>
                            <w:b/>
                            <w:color w:val="0070C0"/>
                            <w:sz w:val="18"/>
                          </w:rPr>
                          <w:t>:</w:t>
                        </w:r>
                      </w:p>
                      <w:p w14:paraId="3002E352" w14:textId="77777777" w:rsidR="00950F20" w:rsidRPr="00F76464" w:rsidRDefault="00950F20" w:rsidP="00950F20">
                        <w:pPr>
                          <w:rPr>
                            <w:rFonts w:ascii="Arial" w:hAnsi="Arial" w:cs="Arial"/>
                            <w:sz w:val="14"/>
                          </w:rPr>
                        </w:pPr>
                      </w:p>
                      <w:p w14:paraId="79D7A0D8" w14:textId="77777777" w:rsidR="00950F20" w:rsidRPr="00F76464" w:rsidRDefault="00950F20" w:rsidP="00950F20">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042796D" w14:textId="77777777" w:rsidR="00950F20" w:rsidRPr="00F76464" w:rsidRDefault="00950F20" w:rsidP="00950F20">
                        <w:pPr>
                          <w:rPr>
                            <w:rFonts w:ascii="Arial" w:hAnsi="Arial" w:cs="Arial"/>
                            <w:sz w:val="14"/>
                          </w:rPr>
                        </w:pPr>
                      </w:p>
                      <w:p w14:paraId="71392748" w14:textId="77777777" w:rsidR="00950F20" w:rsidRPr="00F76464" w:rsidRDefault="00950F20" w:rsidP="00950F20">
                        <w:pPr>
                          <w:rPr>
                            <w:rFonts w:ascii="Arial" w:hAnsi="Arial" w:cs="Arial"/>
                            <w:sz w:val="14"/>
                          </w:rPr>
                        </w:pPr>
                      </w:p>
                      <w:p w14:paraId="38A4E972" w14:textId="77777777" w:rsidR="00950F20" w:rsidRPr="00F76464" w:rsidRDefault="00950F20" w:rsidP="00950F20">
                        <w:pPr>
                          <w:rPr>
                            <w:rFonts w:ascii="Arial" w:hAnsi="Arial" w:cs="Arial"/>
                            <w:sz w:val="14"/>
                          </w:rPr>
                        </w:pPr>
                      </w:p>
                      <w:p w14:paraId="299C90A9" w14:textId="77777777" w:rsidR="00950F20" w:rsidRPr="00F76464" w:rsidRDefault="00950F20" w:rsidP="00950F20">
                        <w:pPr>
                          <w:rPr>
                            <w:rFonts w:ascii="Arial" w:hAnsi="Arial" w:cs="Arial"/>
                            <w:sz w:val="14"/>
                          </w:rPr>
                        </w:pPr>
                      </w:p>
                      <w:p w14:paraId="7666597D" w14:textId="77777777" w:rsidR="00950F20" w:rsidRPr="00F76464" w:rsidRDefault="00950F20" w:rsidP="00950F20">
                        <w:pPr>
                          <w:rPr>
                            <w:rFonts w:ascii="Arial" w:hAnsi="Arial" w:cs="Arial"/>
                            <w:sz w:val="14"/>
                          </w:rPr>
                        </w:pPr>
                      </w:p>
                      <w:p w14:paraId="4F841628" w14:textId="77777777" w:rsidR="00950F20" w:rsidRPr="00F76464" w:rsidRDefault="00950F20" w:rsidP="00950F20">
                        <w:pPr>
                          <w:rPr>
                            <w:rFonts w:ascii="Arial" w:hAnsi="Arial" w:cs="Arial"/>
                            <w:sz w:val="14"/>
                          </w:rPr>
                        </w:pPr>
                      </w:p>
                      <w:p w14:paraId="1952DF37" w14:textId="77777777" w:rsidR="00950F20" w:rsidRPr="00F76464" w:rsidRDefault="00950F20" w:rsidP="00950F20">
                        <w:pPr>
                          <w:rPr>
                            <w:rFonts w:ascii="Arial" w:hAnsi="Arial" w:cs="Arial"/>
                            <w:sz w:val="14"/>
                          </w:rPr>
                        </w:pPr>
                      </w:p>
                      <w:p w14:paraId="1B49FCED" w14:textId="77777777" w:rsidR="00950F20" w:rsidRPr="00F76464" w:rsidRDefault="00950F20" w:rsidP="00950F20">
                        <w:pPr>
                          <w:rPr>
                            <w:rFonts w:ascii="Arial" w:hAnsi="Arial" w:cs="Arial"/>
                            <w:sz w:val="14"/>
                          </w:rPr>
                        </w:pPr>
                      </w:p>
                      <w:p w14:paraId="0078CF91" w14:textId="77777777" w:rsidR="00950F20" w:rsidRPr="00F76464" w:rsidRDefault="00950F20" w:rsidP="00950F20">
                        <w:pPr>
                          <w:rPr>
                            <w:rFonts w:ascii="Arial" w:hAnsi="Arial" w:cs="Arial"/>
                            <w:sz w:val="14"/>
                          </w:rPr>
                        </w:pPr>
                      </w:p>
                      <w:p w14:paraId="35BF9B62" w14:textId="77777777" w:rsidR="00950F20" w:rsidRPr="00F76464" w:rsidRDefault="00950F20" w:rsidP="00950F20">
                        <w:pPr>
                          <w:rPr>
                            <w:rFonts w:ascii="Arial" w:hAnsi="Arial" w:cs="Arial"/>
                            <w:sz w:val="14"/>
                          </w:rPr>
                        </w:pPr>
                      </w:p>
                      <w:p w14:paraId="12B8D0CD" w14:textId="77777777" w:rsidR="00950F20" w:rsidRPr="00F76464" w:rsidRDefault="00950F20" w:rsidP="00950F20">
                        <w:pPr>
                          <w:rPr>
                            <w:rFonts w:ascii="Arial" w:hAnsi="Arial" w:cs="Arial"/>
                            <w:sz w:val="14"/>
                          </w:rPr>
                        </w:pPr>
                      </w:p>
                      <w:p w14:paraId="572F1160" w14:textId="77777777" w:rsidR="00950F20" w:rsidRPr="00F76464" w:rsidRDefault="00950F20" w:rsidP="00950F20">
                        <w:pPr>
                          <w:rPr>
                            <w:rFonts w:ascii="Arial" w:hAnsi="Arial" w:cs="Arial"/>
                            <w:sz w:val="14"/>
                          </w:rPr>
                        </w:pPr>
                      </w:p>
                    </w:txbxContent>
                  </v:textbox>
                </v:shape>
              </v:group>
            </w:pict>
          </mc:Fallback>
        </mc:AlternateContent>
      </w:r>
    </w:p>
    <w:p w14:paraId="5C77F4D3" w14:textId="3BACF587" w:rsidR="00242D3B" w:rsidRDefault="00242D3B" w:rsidP="00535833">
      <w:pPr>
        <w:tabs>
          <w:tab w:val="left" w:pos="1741"/>
          <w:tab w:val="left" w:pos="2139"/>
        </w:tabs>
        <w:spacing w:after="0"/>
        <w:ind w:left="1757" w:right="230"/>
        <w:jc w:val="both"/>
        <w:rPr>
          <w:rFonts w:ascii="Arial" w:hAnsi="Arial" w:cs="Arial"/>
          <w:sz w:val="20"/>
          <w:szCs w:val="20"/>
        </w:rPr>
      </w:pPr>
    </w:p>
    <w:p w14:paraId="49F998FB" w14:textId="14A1EBED" w:rsidR="00242D3B" w:rsidRDefault="00242D3B" w:rsidP="00535833">
      <w:pPr>
        <w:tabs>
          <w:tab w:val="left" w:pos="1741"/>
          <w:tab w:val="left" w:pos="2139"/>
        </w:tabs>
        <w:spacing w:after="0"/>
        <w:ind w:left="1757" w:right="230"/>
        <w:jc w:val="both"/>
        <w:rPr>
          <w:rFonts w:ascii="Arial" w:hAnsi="Arial" w:cs="Arial"/>
          <w:sz w:val="20"/>
          <w:szCs w:val="20"/>
        </w:rPr>
      </w:pPr>
    </w:p>
    <w:p w14:paraId="3A09EFAA" w14:textId="0EBDDA09" w:rsidR="00242D3B" w:rsidRDefault="00242D3B" w:rsidP="00535833">
      <w:pPr>
        <w:tabs>
          <w:tab w:val="left" w:pos="1741"/>
          <w:tab w:val="left" w:pos="2139"/>
        </w:tabs>
        <w:spacing w:after="0"/>
        <w:ind w:left="1757" w:right="230"/>
        <w:jc w:val="both"/>
        <w:rPr>
          <w:rFonts w:ascii="Arial" w:hAnsi="Arial" w:cs="Arial"/>
          <w:sz w:val="20"/>
          <w:szCs w:val="20"/>
        </w:rPr>
      </w:pPr>
    </w:p>
    <w:p w14:paraId="5FAD383F" w14:textId="77777777" w:rsidR="00242D3B" w:rsidRDefault="00242D3B" w:rsidP="00535833">
      <w:pPr>
        <w:tabs>
          <w:tab w:val="left" w:pos="1741"/>
          <w:tab w:val="left" w:pos="2139"/>
        </w:tabs>
        <w:spacing w:after="0"/>
        <w:ind w:left="1757" w:right="230"/>
        <w:jc w:val="both"/>
        <w:rPr>
          <w:rFonts w:ascii="Arial" w:hAnsi="Arial" w:cs="Arial"/>
          <w:sz w:val="20"/>
          <w:szCs w:val="20"/>
        </w:rPr>
      </w:pPr>
    </w:p>
    <w:p w14:paraId="0B45E35B" w14:textId="77777777" w:rsidR="00242D3B" w:rsidRDefault="00242D3B" w:rsidP="00535833">
      <w:pPr>
        <w:tabs>
          <w:tab w:val="left" w:pos="1741"/>
          <w:tab w:val="left" w:pos="2139"/>
        </w:tabs>
        <w:spacing w:after="0"/>
        <w:ind w:left="1757" w:right="230"/>
        <w:jc w:val="both"/>
        <w:rPr>
          <w:rFonts w:ascii="Arial" w:hAnsi="Arial" w:cs="Arial"/>
          <w:sz w:val="20"/>
          <w:szCs w:val="20"/>
        </w:rPr>
      </w:pPr>
    </w:p>
    <w:p w14:paraId="2E6DD59A" w14:textId="77777777" w:rsidR="00242D3B" w:rsidRDefault="00242D3B" w:rsidP="00535833">
      <w:pPr>
        <w:tabs>
          <w:tab w:val="left" w:pos="1741"/>
          <w:tab w:val="left" w:pos="2139"/>
        </w:tabs>
        <w:spacing w:after="0"/>
        <w:ind w:left="1757" w:right="230"/>
        <w:jc w:val="both"/>
        <w:rPr>
          <w:rFonts w:ascii="Arial" w:hAnsi="Arial" w:cs="Arial"/>
          <w:sz w:val="20"/>
          <w:szCs w:val="20"/>
        </w:rPr>
      </w:pPr>
    </w:p>
    <w:p w14:paraId="71C6DB3B" w14:textId="574A46AD" w:rsidR="00242D3B" w:rsidRDefault="00242D3B" w:rsidP="00535833">
      <w:pPr>
        <w:tabs>
          <w:tab w:val="left" w:pos="1741"/>
          <w:tab w:val="left" w:pos="2139"/>
        </w:tabs>
        <w:spacing w:after="0"/>
        <w:ind w:left="1757" w:right="230"/>
        <w:jc w:val="both"/>
        <w:rPr>
          <w:rFonts w:ascii="Arial" w:hAnsi="Arial" w:cs="Arial"/>
          <w:sz w:val="20"/>
          <w:szCs w:val="20"/>
        </w:rPr>
      </w:pPr>
    </w:p>
    <w:p w14:paraId="6F761B30" w14:textId="3949D547" w:rsidR="00D93329" w:rsidRDefault="00D93329" w:rsidP="003A1BCB">
      <w:pPr>
        <w:tabs>
          <w:tab w:val="left" w:pos="1741"/>
          <w:tab w:val="left" w:pos="2139"/>
        </w:tabs>
        <w:spacing w:after="0"/>
        <w:ind w:left="1757" w:right="230"/>
        <w:jc w:val="both"/>
        <w:rPr>
          <w:rFonts w:ascii="Arial" w:hAnsi="Arial" w:cs="Arial"/>
          <w:sz w:val="20"/>
          <w:szCs w:val="20"/>
        </w:rPr>
      </w:pPr>
    </w:p>
    <w:p w14:paraId="254DB857" w14:textId="77777777" w:rsidR="00450B5F" w:rsidRDefault="00450B5F" w:rsidP="003A1BCB">
      <w:pPr>
        <w:tabs>
          <w:tab w:val="left" w:pos="1741"/>
          <w:tab w:val="left" w:pos="2139"/>
        </w:tabs>
        <w:spacing w:after="0"/>
        <w:ind w:left="1757" w:right="230"/>
        <w:jc w:val="both"/>
        <w:rPr>
          <w:rFonts w:ascii="Arial" w:hAnsi="Arial" w:cs="Arial"/>
          <w:sz w:val="20"/>
          <w:szCs w:val="20"/>
        </w:rPr>
      </w:pPr>
    </w:p>
    <w:p w14:paraId="3DDB58AC" w14:textId="77777777" w:rsidR="00450B5F" w:rsidRDefault="00450B5F" w:rsidP="003A1BCB">
      <w:pPr>
        <w:tabs>
          <w:tab w:val="left" w:pos="1741"/>
          <w:tab w:val="left" w:pos="2139"/>
        </w:tabs>
        <w:spacing w:after="0"/>
        <w:ind w:left="1757" w:right="230"/>
        <w:jc w:val="both"/>
        <w:rPr>
          <w:rFonts w:ascii="Arial" w:hAnsi="Arial" w:cs="Arial"/>
          <w:sz w:val="20"/>
          <w:szCs w:val="20"/>
        </w:rPr>
      </w:pPr>
    </w:p>
    <w:p w14:paraId="5DDAB0C5" w14:textId="25110C70" w:rsidR="00450B5F" w:rsidRDefault="00450B5F" w:rsidP="003A1BCB">
      <w:pPr>
        <w:tabs>
          <w:tab w:val="left" w:pos="1741"/>
          <w:tab w:val="left" w:pos="2139"/>
        </w:tabs>
        <w:spacing w:after="0"/>
        <w:ind w:left="1757" w:right="230"/>
        <w:jc w:val="both"/>
        <w:rPr>
          <w:rFonts w:ascii="Arial" w:hAnsi="Arial" w:cs="Arial"/>
          <w:sz w:val="20"/>
          <w:szCs w:val="20"/>
        </w:rPr>
      </w:pPr>
    </w:p>
    <w:p w14:paraId="1A16E401" w14:textId="77777777" w:rsidR="002D7BEF" w:rsidRDefault="002D7BEF" w:rsidP="003A1BCB">
      <w:pPr>
        <w:tabs>
          <w:tab w:val="left" w:pos="1741"/>
          <w:tab w:val="left" w:pos="2139"/>
        </w:tabs>
        <w:spacing w:after="0"/>
        <w:ind w:left="1757" w:right="230"/>
        <w:jc w:val="both"/>
        <w:rPr>
          <w:rFonts w:ascii="Arial" w:hAnsi="Arial" w:cs="Arial"/>
          <w:sz w:val="20"/>
          <w:szCs w:val="20"/>
        </w:rPr>
      </w:pPr>
    </w:p>
    <w:p w14:paraId="2207ECB8" w14:textId="77777777" w:rsidR="002D7BEF" w:rsidRDefault="002D7BEF" w:rsidP="003A1BCB">
      <w:pPr>
        <w:tabs>
          <w:tab w:val="left" w:pos="1741"/>
          <w:tab w:val="left" w:pos="2139"/>
        </w:tabs>
        <w:spacing w:after="0"/>
        <w:ind w:left="1757" w:right="230"/>
        <w:jc w:val="both"/>
        <w:rPr>
          <w:rFonts w:ascii="Arial" w:hAnsi="Arial" w:cs="Arial"/>
          <w:sz w:val="20"/>
          <w:szCs w:val="20"/>
        </w:rPr>
      </w:pPr>
    </w:p>
    <w:p w14:paraId="0847022C" w14:textId="59F5F398" w:rsidR="00D54522" w:rsidRDefault="00D54522" w:rsidP="00DB018A">
      <w:pPr>
        <w:tabs>
          <w:tab w:val="left" w:pos="2139"/>
        </w:tabs>
        <w:spacing w:after="0"/>
        <w:ind w:left="1440" w:right="230"/>
        <w:jc w:val="both"/>
        <w:rPr>
          <w:rFonts w:ascii="Arial" w:eastAsia="Calibri" w:hAnsi="Arial" w:cs="Arial"/>
          <w:sz w:val="20"/>
          <w:szCs w:val="20"/>
        </w:rPr>
      </w:pPr>
    </w:p>
    <w:p w14:paraId="1979AC25" w14:textId="77777777" w:rsidR="006B6EA2" w:rsidRDefault="006B6EA2" w:rsidP="002D7BEF">
      <w:pPr>
        <w:tabs>
          <w:tab w:val="left" w:pos="1741"/>
          <w:tab w:val="left" w:pos="2139"/>
        </w:tabs>
        <w:spacing w:after="0"/>
        <w:ind w:left="1757" w:right="230"/>
        <w:jc w:val="both"/>
        <w:rPr>
          <w:rFonts w:ascii="Arial" w:hAnsi="Arial" w:cs="Arial"/>
          <w:color w:val="000000" w:themeColor="text1"/>
          <w:sz w:val="20"/>
          <w:szCs w:val="20"/>
        </w:rPr>
      </w:pPr>
    </w:p>
    <w:p w14:paraId="4E26DF71" w14:textId="77777777" w:rsidR="006B6EA2" w:rsidRDefault="006B6EA2" w:rsidP="002D7BEF">
      <w:pPr>
        <w:tabs>
          <w:tab w:val="left" w:pos="1741"/>
          <w:tab w:val="left" w:pos="2139"/>
        </w:tabs>
        <w:spacing w:after="0"/>
        <w:ind w:left="1757" w:right="230"/>
        <w:jc w:val="both"/>
        <w:rPr>
          <w:rFonts w:ascii="Arial" w:hAnsi="Arial" w:cs="Arial"/>
          <w:color w:val="000000" w:themeColor="text1"/>
          <w:sz w:val="20"/>
          <w:szCs w:val="20"/>
        </w:rPr>
      </w:pPr>
    </w:p>
    <w:p w14:paraId="4EC7D34C" w14:textId="77777777" w:rsidR="006B6EA2" w:rsidRDefault="006B6EA2" w:rsidP="002D7BEF">
      <w:pPr>
        <w:tabs>
          <w:tab w:val="left" w:pos="1741"/>
          <w:tab w:val="left" w:pos="2139"/>
        </w:tabs>
        <w:spacing w:after="0"/>
        <w:ind w:left="1757" w:right="230"/>
        <w:jc w:val="both"/>
        <w:rPr>
          <w:rFonts w:ascii="Arial" w:hAnsi="Arial" w:cs="Arial"/>
          <w:color w:val="000000" w:themeColor="text1"/>
          <w:sz w:val="20"/>
          <w:szCs w:val="20"/>
        </w:rPr>
      </w:pPr>
    </w:p>
    <w:p w14:paraId="593BB1BE" w14:textId="77777777" w:rsidR="006B6EA2" w:rsidRDefault="006B6EA2" w:rsidP="002D7BEF">
      <w:pPr>
        <w:tabs>
          <w:tab w:val="left" w:pos="1741"/>
          <w:tab w:val="left" w:pos="2139"/>
        </w:tabs>
        <w:spacing w:after="0"/>
        <w:ind w:left="1757" w:right="230"/>
        <w:jc w:val="both"/>
        <w:rPr>
          <w:rFonts w:ascii="Arial" w:hAnsi="Arial" w:cs="Arial"/>
          <w:color w:val="000000" w:themeColor="text1"/>
          <w:sz w:val="20"/>
          <w:szCs w:val="20"/>
        </w:rPr>
      </w:pPr>
    </w:p>
    <w:p w14:paraId="3F7B7B29" w14:textId="6301DB01" w:rsidR="002D7BEF" w:rsidRDefault="006B6EA2" w:rsidP="002D7BEF">
      <w:pPr>
        <w:tabs>
          <w:tab w:val="left" w:pos="1741"/>
          <w:tab w:val="left" w:pos="2139"/>
        </w:tabs>
        <w:spacing w:after="0"/>
        <w:ind w:left="1757" w:right="230"/>
        <w:jc w:val="both"/>
        <w:rPr>
          <w:rFonts w:ascii="Arial" w:hAnsi="Arial" w:cs="Arial"/>
          <w:color w:val="7030A0"/>
          <w:sz w:val="20"/>
          <w:szCs w:val="20"/>
        </w:rPr>
      </w:pPr>
      <w:r w:rsidRPr="007A6E1C">
        <w:rPr>
          <w:rFonts w:ascii="Arial" w:hAnsi="Arial" w:cs="Arial"/>
          <w:color w:val="000000" w:themeColor="text1"/>
          <w:sz w:val="20"/>
          <w:szCs w:val="20"/>
        </w:rPr>
        <w:lastRenderedPageBreak/>
        <w:t xml:space="preserve">η επίδραση της υποτίμησης του ευρώ στον πληθωρισμό </w:t>
      </w:r>
      <w:r>
        <w:rPr>
          <w:rFonts w:ascii="Arial" w:hAnsi="Arial" w:cs="Arial"/>
          <w:color w:val="000000" w:themeColor="text1"/>
          <w:sz w:val="20"/>
          <w:szCs w:val="20"/>
        </w:rPr>
        <w:t xml:space="preserve">θα </w:t>
      </w:r>
      <w:r w:rsidRPr="007A6E1C">
        <w:rPr>
          <w:rFonts w:ascii="Arial" w:hAnsi="Arial" w:cs="Arial"/>
          <w:color w:val="000000" w:themeColor="text1"/>
          <w:sz w:val="20"/>
          <w:szCs w:val="20"/>
        </w:rPr>
        <w:t>είναι</w:t>
      </w:r>
      <w:r>
        <w:rPr>
          <w:rFonts w:ascii="Arial" w:hAnsi="Arial" w:cs="Arial"/>
          <w:color w:val="000000" w:themeColor="text1"/>
          <w:sz w:val="20"/>
          <w:szCs w:val="20"/>
        </w:rPr>
        <w:t xml:space="preserve"> πιθανότατα</w:t>
      </w:r>
      <w:r w:rsidRPr="007A6E1C">
        <w:rPr>
          <w:rFonts w:ascii="Arial" w:hAnsi="Arial" w:cs="Arial"/>
          <w:color w:val="000000" w:themeColor="text1"/>
          <w:sz w:val="20"/>
          <w:szCs w:val="20"/>
        </w:rPr>
        <w:t xml:space="preserve"> μικρή</w:t>
      </w:r>
      <w:r>
        <w:rPr>
          <w:rFonts w:ascii="Arial" w:hAnsi="Arial" w:cs="Arial"/>
          <w:color w:val="000000" w:themeColor="text1"/>
          <w:sz w:val="20"/>
          <w:szCs w:val="20"/>
        </w:rPr>
        <w:t xml:space="preserve"> </w:t>
      </w:r>
      <w:r w:rsidRPr="002D7A23">
        <w:rPr>
          <w:rFonts w:ascii="Arial" w:hAnsi="Arial" w:cs="Arial"/>
          <w:color w:val="000000" w:themeColor="text1"/>
          <w:sz w:val="20"/>
          <w:szCs w:val="20"/>
        </w:rPr>
        <w:t>(</w:t>
      </w:r>
      <w:r w:rsidRPr="002D7A23">
        <w:rPr>
          <w:rFonts w:ascii="Arial" w:hAnsi="Arial" w:cs="Arial"/>
          <w:color w:val="000000" w:themeColor="text1"/>
          <w:sz w:val="20"/>
          <w:szCs w:val="20"/>
          <w:lang w:val="en-US"/>
        </w:rPr>
        <w:t>M</w:t>
      </w:r>
      <w:proofErr w:type="spellStart"/>
      <w:r w:rsidRPr="002D7A23">
        <w:rPr>
          <w:rFonts w:ascii="Arial" w:hAnsi="Arial" w:cs="Arial"/>
          <w:color w:val="000000" w:themeColor="text1"/>
          <w:sz w:val="20"/>
          <w:szCs w:val="20"/>
        </w:rPr>
        <w:t>onetary</w:t>
      </w:r>
      <w:proofErr w:type="spellEnd"/>
      <w:r w:rsidRPr="002D7A23">
        <w:rPr>
          <w:rFonts w:ascii="Arial" w:hAnsi="Arial" w:cs="Arial"/>
          <w:color w:val="000000" w:themeColor="text1"/>
          <w:sz w:val="20"/>
          <w:szCs w:val="20"/>
        </w:rPr>
        <w:t xml:space="preserve"> </w:t>
      </w:r>
      <w:proofErr w:type="spellStart"/>
      <w:r w:rsidRPr="002D7A23">
        <w:rPr>
          <w:rFonts w:ascii="Arial" w:hAnsi="Arial" w:cs="Arial"/>
          <w:color w:val="000000" w:themeColor="text1"/>
          <w:sz w:val="20"/>
          <w:szCs w:val="20"/>
        </w:rPr>
        <w:t>Desynchronization</w:t>
      </w:r>
      <w:proofErr w:type="spellEnd"/>
      <w:r w:rsidRPr="002D7A23">
        <w:rPr>
          <w:rFonts w:ascii="Arial" w:hAnsi="Arial" w:cs="Arial"/>
          <w:color w:val="000000" w:themeColor="text1"/>
          <w:sz w:val="20"/>
          <w:szCs w:val="20"/>
        </w:rPr>
        <w:t xml:space="preserve"> </w:t>
      </w:r>
      <w:proofErr w:type="spellStart"/>
      <w:r w:rsidRPr="002D7A23">
        <w:rPr>
          <w:rFonts w:ascii="Arial" w:hAnsi="Arial" w:cs="Arial"/>
          <w:color w:val="000000" w:themeColor="text1"/>
          <w:sz w:val="20"/>
          <w:szCs w:val="20"/>
        </w:rPr>
        <w:t>Between</w:t>
      </w:r>
      <w:proofErr w:type="spellEnd"/>
      <w:r w:rsidRPr="002D7A23">
        <w:rPr>
          <w:rFonts w:ascii="Arial" w:hAnsi="Arial" w:cs="Arial"/>
          <w:color w:val="000000" w:themeColor="text1"/>
          <w:sz w:val="20"/>
          <w:szCs w:val="20"/>
        </w:rPr>
        <w:t xml:space="preserve"> The E</w:t>
      </w:r>
      <w:r w:rsidRPr="002D7A23">
        <w:rPr>
          <w:rFonts w:ascii="Arial" w:hAnsi="Arial" w:cs="Arial"/>
          <w:color w:val="000000" w:themeColor="text1"/>
          <w:sz w:val="20"/>
          <w:szCs w:val="20"/>
          <w:lang w:val="en-US"/>
        </w:rPr>
        <w:t>CB</w:t>
      </w:r>
      <w:r w:rsidRPr="002D7A23">
        <w:rPr>
          <w:rFonts w:ascii="Arial" w:hAnsi="Arial" w:cs="Arial"/>
          <w:color w:val="000000" w:themeColor="text1"/>
          <w:sz w:val="20"/>
          <w:szCs w:val="20"/>
        </w:rPr>
        <w:t xml:space="preserve"> And The </w:t>
      </w:r>
      <w:proofErr w:type="spellStart"/>
      <w:r w:rsidRPr="002D7A23">
        <w:rPr>
          <w:rFonts w:ascii="Arial" w:hAnsi="Arial" w:cs="Arial"/>
          <w:color w:val="000000" w:themeColor="text1"/>
          <w:sz w:val="20"/>
          <w:szCs w:val="20"/>
        </w:rPr>
        <w:t>Federal</w:t>
      </w:r>
      <w:proofErr w:type="spellEnd"/>
      <w:r w:rsidRPr="002D7A23">
        <w:rPr>
          <w:rFonts w:ascii="Arial" w:hAnsi="Arial" w:cs="Arial"/>
          <w:color w:val="000000" w:themeColor="text1"/>
          <w:sz w:val="20"/>
          <w:szCs w:val="20"/>
        </w:rPr>
        <w:t xml:space="preserve"> </w:t>
      </w:r>
      <w:proofErr w:type="spellStart"/>
      <w:r w:rsidRPr="002D7A23">
        <w:rPr>
          <w:rFonts w:ascii="Arial" w:hAnsi="Arial" w:cs="Arial"/>
          <w:color w:val="000000" w:themeColor="text1"/>
          <w:sz w:val="20"/>
          <w:szCs w:val="20"/>
        </w:rPr>
        <w:t>Reserve</w:t>
      </w:r>
      <w:proofErr w:type="spellEnd"/>
      <w:r w:rsidRPr="002D7A23">
        <w:rPr>
          <w:rFonts w:ascii="Arial" w:hAnsi="Arial" w:cs="Arial"/>
          <w:color w:val="000000" w:themeColor="text1"/>
          <w:sz w:val="20"/>
          <w:szCs w:val="20"/>
        </w:rPr>
        <w:t xml:space="preserve"> And The </w:t>
      </w:r>
      <w:proofErr w:type="spellStart"/>
      <w:r w:rsidRPr="002D7A23">
        <w:rPr>
          <w:rFonts w:ascii="Arial" w:hAnsi="Arial" w:cs="Arial"/>
          <w:color w:val="000000" w:themeColor="text1"/>
          <w:sz w:val="20"/>
          <w:szCs w:val="20"/>
        </w:rPr>
        <w:t>Euro</w:t>
      </w:r>
      <w:proofErr w:type="spellEnd"/>
      <w:r w:rsidRPr="002D7A23">
        <w:rPr>
          <w:rFonts w:ascii="Arial" w:hAnsi="Arial" w:cs="Arial"/>
          <w:color w:val="000000" w:themeColor="text1"/>
          <w:sz w:val="20"/>
          <w:szCs w:val="20"/>
        </w:rPr>
        <w:t xml:space="preserve">, </w:t>
      </w:r>
      <w:r w:rsidRPr="002D7A23">
        <w:rPr>
          <w:rFonts w:ascii="Arial" w:hAnsi="Arial" w:cs="Arial"/>
          <w:color w:val="000000" w:themeColor="text1"/>
          <w:sz w:val="20"/>
          <w:szCs w:val="20"/>
          <w:lang w:val="en-US"/>
        </w:rPr>
        <w:t>BNP</w:t>
      </w:r>
      <w:r w:rsidRPr="002D7A23">
        <w:rPr>
          <w:rFonts w:ascii="Arial" w:hAnsi="Arial" w:cs="Arial"/>
          <w:color w:val="000000" w:themeColor="text1"/>
          <w:sz w:val="20"/>
          <w:szCs w:val="20"/>
        </w:rPr>
        <w:t xml:space="preserve"> </w:t>
      </w:r>
      <w:r w:rsidRPr="002D7A23">
        <w:rPr>
          <w:rFonts w:ascii="Arial" w:hAnsi="Arial" w:cs="Arial"/>
          <w:color w:val="000000" w:themeColor="text1"/>
          <w:sz w:val="20"/>
          <w:szCs w:val="20"/>
          <w:lang w:val="en-US"/>
        </w:rPr>
        <w:t>Paribas</w:t>
      </w:r>
      <w:r w:rsidRPr="002D7A23">
        <w:rPr>
          <w:rFonts w:ascii="Arial" w:hAnsi="Arial" w:cs="Arial"/>
          <w:color w:val="000000" w:themeColor="text1"/>
          <w:sz w:val="20"/>
          <w:szCs w:val="20"/>
        </w:rPr>
        <w:t>, Ιούνιος 2024).</w:t>
      </w:r>
    </w:p>
    <w:p w14:paraId="079D2CF5" w14:textId="77777777" w:rsidR="002D7BEF" w:rsidRDefault="002D7BEF" w:rsidP="002D7BEF">
      <w:pPr>
        <w:tabs>
          <w:tab w:val="left" w:pos="1741"/>
          <w:tab w:val="left" w:pos="2139"/>
        </w:tabs>
        <w:spacing w:after="0"/>
        <w:ind w:left="1757" w:right="230"/>
        <w:jc w:val="both"/>
        <w:rPr>
          <w:rFonts w:ascii="Arial" w:hAnsi="Arial" w:cs="Arial"/>
          <w:color w:val="7030A0"/>
          <w:sz w:val="20"/>
          <w:szCs w:val="20"/>
        </w:rPr>
      </w:pPr>
    </w:p>
    <w:p w14:paraId="1762EEA7"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r>
        <w:rPr>
          <w:rFonts w:ascii="Arial" w:hAnsi="Arial" w:cs="Arial"/>
          <w:color w:val="000000" w:themeColor="text1"/>
          <w:sz w:val="20"/>
          <w:szCs w:val="20"/>
        </w:rPr>
        <w:t xml:space="preserve">Σύμφωνα με </w:t>
      </w:r>
      <w:r w:rsidRPr="007A6E1C">
        <w:rPr>
          <w:rFonts w:ascii="Arial" w:hAnsi="Arial" w:cs="Arial"/>
          <w:color w:val="000000" w:themeColor="text1"/>
          <w:sz w:val="20"/>
          <w:szCs w:val="20"/>
        </w:rPr>
        <w:t>υπολογισμο</w:t>
      </w:r>
      <w:r>
        <w:rPr>
          <w:rFonts w:ascii="Arial" w:hAnsi="Arial" w:cs="Arial"/>
          <w:color w:val="000000" w:themeColor="text1"/>
          <w:sz w:val="20"/>
          <w:szCs w:val="20"/>
        </w:rPr>
        <w:t>ύς</w:t>
      </w:r>
      <w:r w:rsidRPr="007A6E1C">
        <w:rPr>
          <w:rFonts w:ascii="Arial" w:hAnsi="Arial" w:cs="Arial"/>
          <w:color w:val="000000" w:themeColor="text1"/>
          <w:sz w:val="20"/>
          <w:szCs w:val="20"/>
        </w:rPr>
        <w:t xml:space="preserve"> της ΕΚΤ</w:t>
      </w:r>
      <w:r>
        <w:rPr>
          <w:rFonts w:ascii="Arial" w:hAnsi="Arial" w:cs="Arial"/>
          <w:color w:val="000000" w:themeColor="text1"/>
          <w:sz w:val="20"/>
          <w:szCs w:val="20"/>
        </w:rPr>
        <w:t xml:space="preserve"> (</w:t>
      </w:r>
      <w:proofErr w:type="spellStart"/>
      <w:r w:rsidRPr="00950F20">
        <w:rPr>
          <w:rFonts w:ascii="Arial" w:hAnsi="Arial" w:cs="Arial"/>
          <w:color w:val="000000" w:themeColor="text1"/>
          <w:sz w:val="20"/>
          <w:szCs w:val="20"/>
        </w:rPr>
        <w:t>Ortega</w:t>
      </w:r>
      <w:proofErr w:type="spellEnd"/>
      <w:r w:rsidRPr="00950F20">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color w:val="000000" w:themeColor="text1"/>
          <w:sz w:val="20"/>
          <w:szCs w:val="20"/>
          <w:lang w:val="en-US"/>
        </w:rPr>
        <w:t>E</w:t>
      </w:r>
      <w:r w:rsidRPr="00950F20">
        <w:rPr>
          <w:rFonts w:ascii="Arial" w:hAnsi="Arial" w:cs="Arial"/>
          <w:color w:val="000000" w:themeColor="text1"/>
          <w:sz w:val="20"/>
          <w:szCs w:val="20"/>
        </w:rPr>
        <w:t xml:space="preserve">. </w:t>
      </w:r>
      <w:r>
        <w:rPr>
          <w:rFonts w:ascii="Arial" w:hAnsi="Arial" w:cs="Arial"/>
          <w:color w:val="000000" w:themeColor="text1"/>
          <w:sz w:val="20"/>
          <w:szCs w:val="20"/>
          <w:lang w:val="en-US"/>
        </w:rPr>
        <w:t>and</w:t>
      </w:r>
      <w:r w:rsidRPr="00950F20">
        <w:rPr>
          <w:rFonts w:ascii="Arial" w:hAnsi="Arial" w:cs="Arial"/>
          <w:color w:val="000000" w:themeColor="text1"/>
          <w:sz w:val="20"/>
          <w:szCs w:val="20"/>
        </w:rPr>
        <w:t xml:space="preserve"> </w:t>
      </w:r>
      <w:proofErr w:type="spellStart"/>
      <w:r w:rsidRPr="00950F20">
        <w:rPr>
          <w:rFonts w:ascii="Arial" w:hAnsi="Arial" w:cs="Arial"/>
          <w:color w:val="000000" w:themeColor="text1"/>
          <w:sz w:val="20"/>
          <w:szCs w:val="20"/>
        </w:rPr>
        <w:t>Osbat</w:t>
      </w:r>
      <w:proofErr w:type="spellEnd"/>
      <w:r w:rsidRPr="00950F20">
        <w:rPr>
          <w:rFonts w:ascii="Arial" w:hAnsi="Arial" w:cs="Arial"/>
          <w:color w:val="000000" w:themeColor="text1"/>
          <w:sz w:val="20"/>
          <w:szCs w:val="20"/>
        </w:rPr>
        <w:t xml:space="preserve">, </w:t>
      </w:r>
      <w:r>
        <w:rPr>
          <w:rFonts w:ascii="Arial" w:hAnsi="Arial" w:cs="Arial"/>
          <w:color w:val="000000" w:themeColor="text1"/>
          <w:sz w:val="20"/>
          <w:szCs w:val="20"/>
          <w:lang w:val="en-US"/>
        </w:rPr>
        <w:t>C</w:t>
      </w:r>
      <w:r w:rsidRPr="00950F20">
        <w:rPr>
          <w:rFonts w:ascii="Arial" w:hAnsi="Arial" w:cs="Arial"/>
          <w:color w:val="000000" w:themeColor="text1"/>
          <w:sz w:val="20"/>
          <w:szCs w:val="20"/>
        </w:rPr>
        <w:t>.</w:t>
      </w:r>
      <w:r>
        <w:rPr>
          <w:rFonts w:ascii="Arial" w:hAnsi="Arial" w:cs="Arial"/>
          <w:color w:val="000000" w:themeColor="text1"/>
          <w:sz w:val="20"/>
          <w:szCs w:val="20"/>
        </w:rPr>
        <w:t xml:space="preserve">, </w:t>
      </w:r>
      <w:r w:rsidRPr="00950F20">
        <w:rPr>
          <w:rFonts w:ascii="Arial" w:hAnsi="Arial" w:cs="Arial"/>
          <w:color w:val="000000" w:themeColor="text1"/>
          <w:sz w:val="20"/>
          <w:szCs w:val="20"/>
        </w:rPr>
        <w:t>2020</w:t>
      </w:r>
      <w:r>
        <w:rPr>
          <w:rFonts w:ascii="Arial" w:hAnsi="Arial" w:cs="Arial"/>
          <w:color w:val="000000" w:themeColor="text1"/>
          <w:sz w:val="20"/>
          <w:szCs w:val="20"/>
        </w:rPr>
        <w:t>.</w:t>
      </w:r>
      <w:r w:rsidRPr="00950F20">
        <w:rPr>
          <w:rFonts w:ascii="Arial" w:hAnsi="Arial" w:cs="Arial"/>
          <w:color w:val="000000" w:themeColor="text1"/>
          <w:sz w:val="20"/>
          <w:szCs w:val="20"/>
        </w:rPr>
        <w:t xml:space="preserve"> Exchange </w:t>
      </w:r>
      <w:proofErr w:type="spellStart"/>
      <w:r w:rsidRPr="00950F20">
        <w:rPr>
          <w:rFonts w:ascii="Arial" w:hAnsi="Arial" w:cs="Arial"/>
          <w:color w:val="000000" w:themeColor="text1"/>
          <w:sz w:val="20"/>
          <w:szCs w:val="20"/>
        </w:rPr>
        <w:t>rate</w:t>
      </w:r>
      <w:proofErr w:type="spellEnd"/>
      <w:r w:rsidRPr="00950F20">
        <w:rPr>
          <w:rFonts w:ascii="Arial" w:hAnsi="Arial" w:cs="Arial"/>
          <w:color w:val="000000" w:themeColor="text1"/>
          <w:sz w:val="20"/>
          <w:szCs w:val="20"/>
        </w:rPr>
        <w:t xml:space="preserve"> </w:t>
      </w:r>
      <w:proofErr w:type="spellStart"/>
      <w:r w:rsidRPr="00950F20">
        <w:rPr>
          <w:rFonts w:ascii="Arial" w:hAnsi="Arial" w:cs="Arial"/>
          <w:color w:val="000000" w:themeColor="text1"/>
          <w:sz w:val="20"/>
          <w:szCs w:val="20"/>
        </w:rPr>
        <w:t>pass-through</w:t>
      </w:r>
      <w:proofErr w:type="spellEnd"/>
      <w:r w:rsidRPr="00950F20">
        <w:rPr>
          <w:rFonts w:ascii="Arial" w:hAnsi="Arial" w:cs="Arial"/>
          <w:color w:val="000000" w:themeColor="text1"/>
          <w:sz w:val="20"/>
          <w:szCs w:val="20"/>
        </w:rPr>
        <w:t xml:space="preserve"> in the </w:t>
      </w:r>
      <w:proofErr w:type="spellStart"/>
      <w:r w:rsidRPr="00950F20">
        <w:rPr>
          <w:rFonts w:ascii="Arial" w:hAnsi="Arial" w:cs="Arial"/>
          <w:color w:val="000000" w:themeColor="text1"/>
          <w:sz w:val="20"/>
          <w:szCs w:val="20"/>
        </w:rPr>
        <w:t>euro</w:t>
      </w:r>
      <w:proofErr w:type="spellEnd"/>
      <w:r w:rsidRPr="00950F20">
        <w:rPr>
          <w:rFonts w:ascii="Arial" w:hAnsi="Arial" w:cs="Arial"/>
          <w:color w:val="000000" w:themeColor="text1"/>
          <w:sz w:val="20"/>
          <w:szCs w:val="20"/>
        </w:rPr>
        <w:t xml:space="preserve"> </w:t>
      </w:r>
      <w:proofErr w:type="spellStart"/>
      <w:r w:rsidRPr="00950F20">
        <w:rPr>
          <w:rFonts w:ascii="Arial" w:hAnsi="Arial" w:cs="Arial"/>
          <w:color w:val="000000" w:themeColor="text1"/>
          <w:sz w:val="20"/>
          <w:szCs w:val="20"/>
        </w:rPr>
        <w:t>area</w:t>
      </w:r>
      <w:proofErr w:type="spellEnd"/>
      <w:r w:rsidRPr="00950F20">
        <w:rPr>
          <w:rFonts w:ascii="Arial" w:hAnsi="Arial" w:cs="Arial"/>
          <w:color w:val="000000" w:themeColor="text1"/>
          <w:sz w:val="20"/>
          <w:szCs w:val="20"/>
        </w:rPr>
        <w:t xml:space="preserve"> and EU </w:t>
      </w:r>
      <w:proofErr w:type="spellStart"/>
      <w:r w:rsidRPr="00950F20">
        <w:rPr>
          <w:rFonts w:ascii="Arial" w:hAnsi="Arial" w:cs="Arial"/>
          <w:color w:val="000000" w:themeColor="text1"/>
          <w:sz w:val="20"/>
          <w:szCs w:val="20"/>
        </w:rPr>
        <w:t>countries</w:t>
      </w:r>
      <w:proofErr w:type="spellEnd"/>
      <w:r w:rsidRPr="00950F20">
        <w:rPr>
          <w:rFonts w:ascii="Arial" w:hAnsi="Arial" w:cs="Arial"/>
          <w:color w:val="000000" w:themeColor="text1"/>
          <w:sz w:val="20"/>
          <w:szCs w:val="20"/>
        </w:rPr>
        <w:t xml:space="preserve">, ECB </w:t>
      </w:r>
      <w:proofErr w:type="spellStart"/>
      <w:r w:rsidRPr="00950F20">
        <w:rPr>
          <w:rFonts w:ascii="Arial" w:hAnsi="Arial" w:cs="Arial"/>
          <w:color w:val="000000" w:themeColor="text1"/>
          <w:sz w:val="20"/>
          <w:szCs w:val="20"/>
        </w:rPr>
        <w:t>Occasional</w:t>
      </w:r>
      <w:proofErr w:type="spellEnd"/>
      <w:r w:rsidRPr="00950F20">
        <w:rPr>
          <w:rFonts w:ascii="Arial" w:hAnsi="Arial" w:cs="Arial"/>
          <w:color w:val="000000" w:themeColor="text1"/>
          <w:sz w:val="20"/>
          <w:szCs w:val="20"/>
        </w:rPr>
        <w:t xml:space="preserve"> Paper 241, </w:t>
      </w:r>
      <w:r>
        <w:rPr>
          <w:rFonts w:ascii="Arial" w:hAnsi="Arial" w:cs="Arial"/>
          <w:color w:val="000000" w:themeColor="text1"/>
          <w:sz w:val="20"/>
          <w:szCs w:val="20"/>
        </w:rPr>
        <w:t>Απρίλιος 2024),</w:t>
      </w:r>
      <w:r w:rsidRPr="007A6E1C">
        <w:rPr>
          <w:rFonts w:ascii="Arial" w:hAnsi="Arial" w:cs="Arial"/>
          <w:color w:val="000000" w:themeColor="text1"/>
          <w:sz w:val="20"/>
          <w:szCs w:val="20"/>
        </w:rPr>
        <w:t xml:space="preserve"> μ</w:t>
      </w:r>
      <w:r>
        <w:rPr>
          <w:rFonts w:ascii="Arial" w:hAnsi="Arial" w:cs="Arial"/>
          <w:color w:val="000000" w:themeColor="text1"/>
          <w:sz w:val="20"/>
          <w:szCs w:val="20"/>
        </w:rPr>
        <w:t>ί</w:t>
      </w:r>
      <w:r w:rsidRPr="007A6E1C">
        <w:rPr>
          <w:rFonts w:ascii="Arial" w:hAnsi="Arial" w:cs="Arial"/>
          <w:color w:val="000000" w:themeColor="text1"/>
          <w:sz w:val="20"/>
          <w:szCs w:val="20"/>
        </w:rPr>
        <w:t xml:space="preserve">α υποτίμηση κατά 1% της πραγματικής συναλλαγματικής ισοτιμίας του ευρώ αυξάνει τον εισαγόμενο πληθωρισμό στη </w:t>
      </w:r>
      <w:proofErr w:type="spellStart"/>
      <w:r w:rsidRPr="007A6E1C">
        <w:rPr>
          <w:rFonts w:ascii="Arial" w:hAnsi="Arial" w:cs="Arial"/>
          <w:color w:val="000000" w:themeColor="text1"/>
          <w:sz w:val="20"/>
          <w:szCs w:val="20"/>
        </w:rPr>
        <w:t>ΖτΕ</w:t>
      </w:r>
      <w:proofErr w:type="spellEnd"/>
      <w:r w:rsidRPr="007A6E1C">
        <w:rPr>
          <w:rFonts w:ascii="Arial" w:hAnsi="Arial" w:cs="Arial"/>
          <w:color w:val="000000" w:themeColor="text1"/>
          <w:sz w:val="20"/>
          <w:szCs w:val="20"/>
        </w:rPr>
        <w:t xml:space="preserve">, κατά μέσο όρο, </w:t>
      </w:r>
      <w:r w:rsidRPr="00157626">
        <w:rPr>
          <w:rFonts w:ascii="Arial" w:hAnsi="Arial" w:cs="Arial"/>
          <w:color w:val="000000" w:themeColor="text1"/>
          <w:sz w:val="20"/>
          <w:szCs w:val="20"/>
        </w:rPr>
        <w:t xml:space="preserve">κατά </w:t>
      </w:r>
      <w:r w:rsidRPr="007A6E1C">
        <w:rPr>
          <w:rFonts w:ascii="Arial" w:hAnsi="Arial" w:cs="Arial"/>
          <w:color w:val="000000" w:themeColor="text1"/>
          <w:sz w:val="20"/>
          <w:szCs w:val="20"/>
        </w:rPr>
        <w:t>0,3%</w:t>
      </w:r>
      <w:r w:rsidRPr="00157626">
        <w:rPr>
          <w:rFonts w:ascii="Arial" w:hAnsi="Arial" w:cs="Arial"/>
          <w:color w:val="000000" w:themeColor="text1"/>
          <w:sz w:val="20"/>
          <w:szCs w:val="20"/>
        </w:rPr>
        <w:t>,</w:t>
      </w:r>
      <w:r w:rsidRPr="007A6E1C">
        <w:rPr>
          <w:rFonts w:ascii="Arial" w:hAnsi="Arial" w:cs="Arial"/>
          <w:color w:val="000000" w:themeColor="text1"/>
          <w:sz w:val="20"/>
          <w:szCs w:val="20"/>
        </w:rPr>
        <w:t xml:space="preserve"> εντός ενός έτους</w:t>
      </w:r>
      <w:r w:rsidRPr="00157626">
        <w:rPr>
          <w:rFonts w:ascii="Arial" w:hAnsi="Arial" w:cs="Arial"/>
          <w:color w:val="000000" w:themeColor="text1"/>
          <w:sz w:val="20"/>
          <w:szCs w:val="20"/>
        </w:rPr>
        <w:t>,</w:t>
      </w:r>
      <w:r w:rsidRPr="007A6E1C">
        <w:rPr>
          <w:rFonts w:ascii="Arial" w:hAnsi="Arial" w:cs="Arial"/>
          <w:color w:val="000000" w:themeColor="text1"/>
          <w:sz w:val="20"/>
          <w:szCs w:val="20"/>
        </w:rPr>
        <w:t xml:space="preserve"> και τον Εναρμονισμένο Δείκτη Τιμών Καταναλωτή κατά περίπου 0,04%,</w:t>
      </w:r>
      <w:r>
        <w:rPr>
          <w:rFonts w:ascii="Arial" w:hAnsi="Arial" w:cs="Arial"/>
          <w:color w:val="000000" w:themeColor="text1"/>
          <w:sz w:val="20"/>
          <w:szCs w:val="20"/>
        </w:rPr>
        <w:t xml:space="preserve"> γεγονός</w:t>
      </w:r>
      <w:r w:rsidRPr="007A6E1C">
        <w:rPr>
          <w:rFonts w:ascii="Arial" w:hAnsi="Arial" w:cs="Arial"/>
          <w:color w:val="000000" w:themeColor="text1"/>
          <w:sz w:val="20"/>
          <w:szCs w:val="20"/>
        </w:rPr>
        <w:t xml:space="preserve"> που δεν εμποδίζει</w:t>
      </w:r>
      <w:r>
        <w:rPr>
          <w:rFonts w:ascii="Arial" w:hAnsi="Arial" w:cs="Arial"/>
          <w:color w:val="000000" w:themeColor="text1"/>
          <w:sz w:val="20"/>
          <w:szCs w:val="20"/>
        </w:rPr>
        <w:t xml:space="preserve"> </w:t>
      </w:r>
      <w:r w:rsidRPr="007A6E1C">
        <w:rPr>
          <w:rFonts w:ascii="Arial" w:hAnsi="Arial" w:cs="Arial"/>
          <w:color w:val="000000" w:themeColor="text1"/>
          <w:sz w:val="20"/>
          <w:szCs w:val="20"/>
        </w:rPr>
        <w:t>την επιστροφή του πληθωρισμού στον στόχο.</w:t>
      </w:r>
      <w:r>
        <w:rPr>
          <w:rFonts w:ascii="Arial" w:hAnsi="Arial" w:cs="Arial"/>
          <w:color w:val="000000" w:themeColor="text1"/>
          <w:sz w:val="20"/>
          <w:szCs w:val="20"/>
        </w:rPr>
        <w:t xml:space="preserve"> Επιπλέον</w:t>
      </w:r>
      <w:r w:rsidRPr="007A6E1C">
        <w:rPr>
          <w:rFonts w:ascii="Arial" w:hAnsi="Arial" w:cs="Arial"/>
          <w:color w:val="000000" w:themeColor="text1"/>
          <w:sz w:val="20"/>
          <w:szCs w:val="20"/>
        </w:rPr>
        <w:t>, θα απαιτούνταν σημαντική υποτίμηση του ευρώ -</w:t>
      </w:r>
      <w:r>
        <w:rPr>
          <w:rFonts w:ascii="Arial" w:hAnsi="Arial" w:cs="Arial"/>
          <w:color w:val="000000" w:themeColor="text1"/>
          <w:sz w:val="20"/>
          <w:szCs w:val="20"/>
        </w:rPr>
        <w:t xml:space="preserve">κάτι που </w:t>
      </w:r>
      <w:r w:rsidRPr="007A6E1C">
        <w:rPr>
          <w:rFonts w:ascii="Arial" w:hAnsi="Arial" w:cs="Arial"/>
          <w:color w:val="000000" w:themeColor="text1"/>
          <w:sz w:val="20"/>
          <w:szCs w:val="20"/>
        </w:rPr>
        <w:t>φαίνεται</w:t>
      </w:r>
      <w:r>
        <w:rPr>
          <w:rFonts w:ascii="Arial" w:hAnsi="Arial" w:cs="Arial"/>
          <w:color w:val="000000" w:themeColor="text1"/>
          <w:sz w:val="20"/>
          <w:szCs w:val="20"/>
        </w:rPr>
        <w:t xml:space="preserve"> </w:t>
      </w:r>
      <w:r w:rsidRPr="007A6E1C">
        <w:rPr>
          <w:rFonts w:ascii="Arial" w:hAnsi="Arial" w:cs="Arial"/>
          <w:color w:val="000000" w:themeColor="text1"/>
          <w:sz w:val="20"/>
          <w:szCs w:val="20"/>
        </w:rPr>
        <w:t>απίθανο στην τρέχουσα συγκυρία-</w:t>
      </w:r>
      <w:r>
        <w:rPr>
          <w:rFonts w:ascii="Arial" w:hAnsi="Arial" w:cs="Arial"/>
          <w:color w:val="000000" w:themeColor="text1"/>
          <w:sz w:val="20"/>
          <w:szCs w:val="20"/>
        </w:rPr>
        <w:t xml:space="preserve"> προκειμένου</w:t>
      </w:r>
      <w:r w:rsidRPr="007A6E1C">
        <w:rPr>
          <w:rFonts w:ascii="Arial" w:hAnsi="Arial" w:cs="Arial"/>
          <w:color w:val="000000" w:themeColor="text1"/>
          <w:sz w:val="20"/>
          <w:szCs w:val="20"/>
        </w:rPr>
        <w:t xml:space="preserve"> να </w:t>
      </w:r>
      <w:r>
        <w:rPr>
          <w:rFonts w:ascii="Arial" w:hAnsi="Arial" w:cs="Arial"/>
          <w:color w:val="000000" w:themeColor="text1"/>
          <w:sz w:val="20"/>
          <w:szCs w:val="20"/>
        </w:rPr>
        <w:t xml:space="preserve">αλλάξει </w:t>
      </w:r>
      <w:r w:rsidRPr="007A6E1C">
        <w:rPr>
          <w:rFonts w:ascii="Arial" w:hAnsi="Arial" w:cs="Arial"/>
          <w:color w:val="000000" w:themeColor="text1"/>
          <w:sz w:val="20"/>
          <w:szCs w:val="20"/>
        </w:rPr>
        <w:t xml:space="preserve">η ΕΚΤ </w:t>
      </w:r>
      <w:r>
        <w:rPr>
          <w:rFonts w:ascii="Arial" w:hAnsi="Arial" w:cs="Arial"/>
          <w:color w:val="000000" w:themeColor="text1"/>
          <w:sz w:val="20"/>
          <w:szCs w:val="20"/>
        </w:rPr>
        <w:t xml:space="preserve">την </w:t>
      </w:r>
      <w:proofErr w:type="spellStart"/>
      <w:r>
        <w:rPr>
          <w:rFonts w:ascii="Arial" w:hAnsi="Arial" w:cs="Arial"/>
          <w:color w:val="000000" w:themeColor="text1"/>
          <w:sz w:val="20"/>
          <w:szCs w:val="20"/>
        </w:rPr>
        <w:t>επιτοκιακή</w:t>
      </w:r>
      <w:proofErr w:type="spellEnd"/>
      <w:r>
        <w:rPr>
          <w:rFonts w:ascii="Arial" w:hAnsi="Arial" w:cs="Arial"/>
          <w:color w:val="000000" w:themeColor="text1"/>
          <w:sz w:val="20"/>
          <w:szCs w:val="20"/>
        </w:rPr>
        <w:t xml:space="preserve"> της πολιτική</w:t>
      </w:r>
      <w:r w:rsidRPr="007A6E1C">
        <w:rPr>
          <w:rFonts w:ascii="Arial" w:hAnsi="Arial" w:cs="Arial"/>
          <w:color w:val="000000" w:themeColor="text1"/>
          <w:sz w:val="20"/>
          <w:szCs w:val="20"/>
        </w:rPr>
        <w:t xml:space="preserve">. </w:t>
      </w:r>
    </w:p>
    <w:p w14:paraId="2B223DCE" w14:textId="0E796C01" w:rsidR="002D7BEF" w:rsidRDefault="002D7BEF" w:rsidP="002D7BEF">
      <w:pPr>
        <w:tabs>
          <w:tab w:val="left" w:pos="1741"/>
          <w:tab w:val="left" w:pos="2139"/>
        </w:tabs>
        <w:spacing w:after="0"/>
        <w:ind w:left="1757" w:right="230"/>
        <w:jc w:val="both"/>
        <w:rPr>
          <w:rFonts w:ascii="Arial" w:hAnsi="Arial" w:cs="Arial"/>
          <w:color w:val="7030A0"/>
          <w:sz w:val="20"/>
          <w:szCs w:val="20"/>
        </w:rPr>
      </w:pPr>
    </w:p>
    <w:p w14:paraId="47231B5E" w14:textId="670C77D6" w:rsidR="007A6E1C" w:rsidRDefault="003C7B58" w:rsidP="00D3192C">
      <w:pPr>
        <w:tabs>
          <w:tab w:val="left" w:pos="1741"/>
          <w:tab w:val="left" w:pos="2139"/>
        </w:tabs>
        <w:spacing w:after="0" w:line="264" w:lineRule="auto"/>
        <w:ind w:left="1757" w:right="230"/>
        <w:jc w:val="both"/>
        <w:rPr>
          <w:rFonts w:ascii="Arial" w:hAnsi="Arial" w:cs="Arial"/>
          <w:color w:val="000000" w:themeColor="text1"/>
          <w:sz w:val="20"/>
          <w:szCs w:val="20"/>
        </w:rPr>
      </w:pPr>
      <w:r>
        <w:rPr>
          <w:rFonts w:ascii="Arial" w:hAnsi="Arial" w:cs="Arial"/>
          <w:color w:val="000000" w:themeColor="text1"/>
          <w:sz w:val="20"/>
          <w:szCs w:val="20"/>
          <w:lang w:val="en-US"/>
        </w:rPr>
        <w:t>H</w:t>
      </w:r>
      <w:r w:rsidR="00F52D1E" w:rsidRPr="00F52D1E">
        <w:rPr>
          <w:rFonts w:ascii="Arial" w:hAnsi="Arial" w:cs="Arial"/>
          <w:color w:val="000000" w:themeColor="text1"/>
          <w:sz w:val="20"/>
          <w:szCs w:val="20"/>
        </w:rPr>
        <w:t xml:space="preserve"> </w:t>
      </w:r>
      <w:r w:rsidR="00D3192C">
        <w:rPr>
          <w:rFonts w:ascii="Arial" w:hAnsi="Arial" w:cs="Arial"/>
          <w:color w:val="000000" w:themeColor="text1"/>
          <w:sz w:val="20"/>
          <w:szCs w:val="20"/>
        </w:rPr>
        <w:t>αναθέρμανση</w:t>
      </w:r>
      <w:r w:rsidR="007A6E1C" w:rsidRPr="007A6E1C">
        <w:rPr>
          <w:rFonts w:ascii="Arial" w:hAnsi="Arial" w:cs="Arial"/>
          <w:color w:val="000000" w:themeColor="text1"/>
          <w:sz w:val="20"/>
          <w:szCs w:val="20"/>
        </w:rPr>
        <w:t xml:space="preserve"> </w:t>
      </w:r>
      <w:r w:rsidR="004D6BB1">
        <w:rPr>
          <w:rFonts w:ascii="Arial" w:hAnsi="Arial" w:cs="Arial"/>
          <w:color w:val="000000" w:themeColor="text1"/>
          <w:sz w:val="20"/>
          <w:szCs w:val="20"/>
        </w:rPr>
        <w:t xml:space="preserve">των πληθωριστικών πιέσεων </w:t>
      </w:r>
      <w:r w:rsidR="007A6E1C" w:rsidRPr="007A6E1C">
        <w:rPr>
          <w:rFonts w:ascii="Arial" w:hAnsi="Arial" w:cs="Arial"/>
          <w:color w:val="000000" w:themeColor="text1"/>
          <w:sz w:val="20"/>
          <w:szCs w:val="20"/>
        </w:rPr>
        <w:t>στις ΗΠΑ</w:t>
      </w:r>
      <w:r w:rsidR="003D3338">
        <w:rPr>
          <w:rFonts w:ascii="Arial" w:hAnsi="Arial" w:cs="Arial"/>
          <w:color w:val="000000" w:themeColor="text1"/>
          <w:sz w:val="20"/>
          <w:szCs w:val="20"/>
        </w:rPr>
        <w:t xml:space="preserve">, στις αρχές του έτους, και η διατήρηση του πληθωρισμού σε επίπεδα υψηλότερα του μεσοπρόθεσμου στόχου της </w:t>
      </w:r>
      <w:r w:rsidR="003D3338">
        <w:rPr>
          <w:rFonts w:ascii="Arial" w:hAnsi="Arial" w:cs="Arial"/>
          <w:color w:val="000000" w:themeColor="text1"/>
          <w:sz w:val="20"/>
          <w:szCs w:val="20"/>
          <w:lang w:val="en-US"/>
        </w:rPr>
        <w:t>Fed</w:t>
      </w:r>
      <w:r w:rsidR="003D3338">
        <w:rPr>
          <w:rFonts w:ascii="Arial" w:hAnsi="Arial" w:cs="Arial"/>
          <w:color w:val="000000" w:themeColor="text1"/>
          <w:sz w:val="20"/>
          <w:szCs w:val="20"/>
        </w:rPr>
        <w:t xml:space="preserve"> (2%)</w:t>
      </w:r>
      <w:r w:rsidR="007A6E1C" w:rsidRPr="007A6E1C">
        <w:rPr>
          <w:rFonts w:ascii="Arial" w:hAnsi="Arial" w:cs="Arial"/>
          <w:color w:val="000000" w:themeColor="text1"/>
          <w:sz w:val="20"/>
          <w:szCs w:val="20"/>
        </w:rPr>
        <w:t xml:space="preserve"> οδήγησαν τις αγορές να αναμένουν </w:t>
      </w:r>
      <w:r w:rsidR="003D3338">
        <w:rPr>
          <w:rFonts w:ascii="Arial" w:hAnsi="Arial" w:cs="Arial"/>
          <w:color w:val="000000" w:themeColor="text1"/>
          <w:sz w:val="20"/>
          <w:szCs w:val="20"/>
        </w:rPr>
        <w:t xml:space="preserve">ότι </w:t>
      </w:r>
      <w:r w:rsidR="007A6E1C" w:rsidRPr="007A6E1C">
        <w:rPr>
          <w:rFonts w:ascii="Arial" w:hAnsi="Arial" w:cs="Arial"/>
          <w:color w:val="000000" w:themeColor="text1"/>
          <w:sz w:val="20"/>
          <w:szCs w:val="20"/>
        </w:rPr>
        <w:t xml:space="preserve">η </w:t>
      </w:r>
      <w:proofErr w:type="spellStart"/>
      <w:r w:rsidR="007A6E1C" w:rsidRPr="007A6E1C">
        <w:rPr>
          <w:rFonts w:ascii="Arial" w:hAnsi="Arial" w:cs="Arial"/>
          <w:color w:val="000000" w:themeColor="text1"/>
          <w:sz w:val="20"/>
          <w:szCs w:val="20"/>
        </w:rPr>
        <w:t>Fed</w:t>
      </w:r>
      <w:proofErr w:type="spellEnd"/>
      <w:r w:rsidR="007A6E1C" w:rsidRPr="007A6E1C">
        <w:rPr>
          <w:rFonts w:ascii="Arial" w:hAnsi="Arial" w:cs="Arial"/>
          <w:color w:val="000000" w:themeColor="text1"/>
          <w:sz w:val="20"/>
          <w:szCs w:val="20"/>
        </w:rPr>
        <w:t xml:space="preserve"> </w:t>
      </w:r>
      <w:r w:rsidR="003D3338">
        <w:rPr>
          <w:rFonts w:ascii="Arial" w:hAnsi="Arial" w:cs="Arial"/>
          <w:color w:val="000000" w:themeColor="text1"/>
          <w:sz w:val="20"/>
          <w:szCs w:val="20"/>
        </w:rPr>
        <w:t>θα προχωρήσει σε μείωση</w:t>
      </w:r>
      <w:r w:rsidR="007A6E1C" w:rsidRPr="007A6E1C">
        <w:rPr>
          <w:rFonts w:ascii="Arial" w:hAnsi="Arial" w:cs="Arial"/>
          <w:color w:val="000000" w:themeColor="text1"/>
          <w:sz w:val="20"/>
          <w:szCs w:val="20"/>
        </w:rPr>
        <w:t xml:space="preserve"> τ</w:t>
      </w:r>
      <w:r w:rsidR="003D3338">
        <w:rPr>
          <w:rFonts w:ascii="Arial" w:hAnsi="Arial" w:cs="Arial"/>
          <w:color w:val="000000" w:themeColor="text1"/>
          <w:sz w:val="20"/>
          <w:szCs w:val="20"/>
        </w:rPr>
        <w:t>ων</w:t>
      </w:r>
      <w:r w:rsidR="007A6E1C" w:rsidRPr="007A6E1C">
        <w:rPr>
          <w:rFonts w:ascii="Arial" w:hAnsi="Arial" w:cs="Arial"/>
          <w:color w:val="000000" w:themeColor="text1"/>
          <w:sz w:val="20"/>
          <w:szCs w:val="20"/>
        </w:rPr>
        <w:t xml:space="preserve"> επιτ</w:t>
      </w:r>
      <w:r w:rsidR="003D3338">
        <w:rPr>
          <w:rFonts w:ascii="Arial" w:hAnsi="Arial" w:cs="Arial"/>
          <w:color w:val="000000" w:themeColor="text1"/>
          <w:sz w:val="20"/>
          <w:szCs w:val="20"/>
        </w:rPr>
        <w:t>ο</w:t>
      </w:r>
      <w:r w:rsidR="007A6E1C" w:rsidRPr="007A6E1C">
        <w:rPr>
          <w:rFonts w:ascii="Arial" w:hAnsi="Arial" w:cs="Arial"/>
          <w:color w:val="000000" w:themeColor="text1"/>
          <w:sz w:val="20"/>
          <w:szCs w:val="20"/>
        </w:rPr>
        <w:t>κ</w:t>
      </w:r>
      <w:r w:rsidR="003D3338">
        <w:rPr>
          <w:rFonts w:ascii="Arial" w:hAnsi="Arial" w:cs="Arial"/>
          <w:color w:val="000000" w:themeColor="text1"/>
          <w:sz w:val="20"/>
          <w:szCs w:val="20"/>
        </w:rPr>
        <w:t xml:space="preserve">ίων </w:t>
      </w:r>
      <w:r w:rsidR="007A6E1C" w:rsidRPr="007A6E1C">
        <w:rPr>
          <w:rFonts w:ascii="Arial" w:hAnsi="Arial" w:cs="Arial"/>
          <w:color w:val="000000" w:themeColor="text1"/>
          <w:sz w:val="20"/>
          <w:szCs w:val="20"/>
        </w:rPr>
        <w:t>αργότερα και πιο σταδιακά από τις περισσότερες κεντρικές τράπεζες τ</w:t>
      </w:r>
      <w:r w:rsidR="00EB2F61">
        <w:rPr>
          <w:rFonts w:ascii="Arial" w:hAnsi="Arial" w:cs="Arial"/>
          <w:color w:val="000000" w:themeColor="text1"/>
          <w:sz w:val="20"/>
          <w:szCs w:val="20"/>
        </w:rPr>
        <w:t xml:space="preserve">ων χωρών </w:t>
      </w:r>
      <w:r w:rsidR="007A6E1C" w:rsidRPr="007A6E1C">
        <w:rPr>
          <w:rFonts w:ascii="Arial" w:hAnsi="Arial" w:cs="Arial"/>
          <w:color w:val="000000" w:themeColor="text1"/>
          <w:sz w:val="20"/>
          <w:szCs w:val="20"/>
        </w:rPr>
        <w:t>G10</w:t>
      </w:r>
      <w:r w:rsidR="003D3338">
        <w:rPr>
          <w:rFonts w:ascii="Arial" w:hAnsi="Arial" w:cs="Arial"/>
          <w:color w:val="000000" w:themeColor="text1"/>
          <w:sz w:val="20"/>
          <w:szCs w:val="20"/>
        </w:rPr>
        <w:t xml:space="preserve">. </w:t>
      </w:r>
      <w:r w:rsidR="00EF7316">
        <w:rPr>
          <w:rFonts w:ascii="Arial" w:hAnsi="Arial" w:cs="Arial"/>
          <w:color w:val="000000" w:themeColor="text1"/>
          <w:sz w:val="20"/>
          <w:szCs w:val="20"/>
        </w:rPr>
        <w:t xml:space="preserve">Άλλωστε, τόσο στο ανακοινωθέν της </w:t>
      </w:r>
      <w:r w:rsidR="00EF7316">
        <w:rPr>
          <w:rFonts w:ascii="Arial" w:hAnsi="Arial" w:cs="Arial"/>
          <w:color w:val="000000" w:themeColor="text1"/>
          <w:sz w:val="20"/>
          <w:szCs w:val="20"/>
          <w:lang w:val="en-US"/>
        </w:rPr>
        <w:t>Fed</w:t>
      </w:r>
      <w:r w:rsidR="00EF7316" w:rsidRPr="00EF7316">
        <w:rPr>
          <w:rFonts w:ascii="Arial" w:hAnsi="Arial" w:cs="Arial"/>
          <w:color w:val="000000" w:themeColor="text1"/>
          <w:sz w:val="20"/>
          <w:szCs w:val="20"/>
        </w:rPr>
        <w:t xml:space="preserve"> </w:t>
      </w:r>
      <w:r w:rsidR="00EF7316">
        <w:rPr>
          <w:rFonts w:ascii="Arial" w:hAnsi="Arial" w:cs="Arial"/>
          <w:color w:val="000000" w:themeColor="text1"/>
          <w:sz w:val="20"/>
          <w:szCs w:val="20"/>
        </w:rPr>
        <w:t xml:space="preserve">που δημοσιεύθηκε μετά τη λήξη της συνεδρίασης, όσο και </w:t>
      </w:r>
      <w:r w:rsidR="001C7EC5" w:rsidRPr="00157626">
        <w:rPr>
          <w:rFonts w:ascii="Arial" w:hAnsi="Arial" w:cs="Arial"/>
          <w:color w:val="000000" w:themeColor="text1"/>
          <w:sz w:val="20"/>
          <w:szCs w:val="20"/>
        </w:rPr>
        <w:t>στις</w:t>
      </w:r>
      <w:r w:rsidR="00EF7316">
        <w:rPr>
          <w:rFonts w:ascii="Arial" w:hAnsi="Arial" w:cs="Arial"/>
          <w:color w:val="000000" w:themeColor="text1"/>
          <w:sz w:val="20"/>
          <w:szCs w:val="20"/>
        </w:rPr>
        <w:t xml:space="preserve"> αγορές (</w:t>
      </w:r>
      <w:proofErr w:type="spellStart"/>
      <w:r w:rsidR="00EF7316">
        <w:rPr>
          <w:rFonts w:ascii="Arial" w:hAnsi="Arial" w:cs="Arial"/>
          <w:color w:val="000000" w:themeColor="text1"/>
          <w:sz w:val="20"/>
          <w:szCs w:val="20"/>
          <w:lang w:val="en-US"/>
        </w:rPr>
        <w:t>FedWatch</w:t>
      </w:r>
      <w:proofErr w:type="spellEnd"/>
      <w:r w:rsidR="00EF7316" w:rsidRPr="00EF7316">
        <w:rPr>
          <w:rFonts w:ascii="Arial" w:hAnsi="Arial" w:cs="Arial"/>
          <w:color w:val="000000" w:themeColor="text1"/>
          <w:sz w:val="20"/>
          <w:szCs w:val="20"/>
        </w:rPr>
        <w:t xml:space="preserve">) </w:t>
      </w:r>
      <w:r w:rsidR="00EF7316">
        <w:rPr>
          <w:rFonts w:ascii="Arial" w:hAnsi="Arial" w:cs="Arial"/>
          <w:color w:val="000000" w:themeColor="text1"/>
          <w:sz w:val="20"/>
          <w:szCs w:val="20"/>
        </w:rPr>
        <w:t>εκτιμ</w:t>
      </w:r>
      <w:r w:rsidR="001C7EC5" w:rsidRPr="00157626">
        <w:rPr>
          <w:rFonts w:ascii="Arial" w:hAnsi="Arial" w:cs="Arial"/>
          <w:color w:val="000000" w:themeColor="text1"/>
          <w:sz w:val="20"/>
          <w:szCs w:val="20"/>
        </w:rPr>
        <w:t>άται ότι θα υπάρξουν</w:t>
      </w:r>
      <w:r w:rsidR="00EF7316">
        <w:rPr>
          <w:rFonts w:ascii="Arial" w:hAnsi="Arial" w:cs="Arial"/>
          <w:color w:val="000000" w:themeColor="text1"/>
          <w:sz w:val="20"/>
          <w:szCs w:val="20"/>
        </w:rPr>
        <w:t xml:space="preserve"> μία ή δύο περικοπές</w:t>
      </w:r>
      <w:r w:rsidR="001C7EC5" w:rsidRPr="00157626">
        <w:rPr>
          <w:rFonts w:ascii="Arial" w:hAnsi="Arial" w:cs="Arial"/>
          <w:color w:val="000000" w:themeColor="text1"/>
          <w:sz w:val="20"/>
          <w:szCs w:val="20"/>
        </w:rPr>
        <w:t>,</w:t>
      </w:r>
      <w:r w:rsidR="00EF7316">
        <w:rPr>
          <w:rFonts w:ascii="Arial" w:hAnsi="Arial" w:cs="Arial"/>
          <w:color w:val="000000" w:themeColor="text1"/>
          <w:sz w:val="20"/>
          <w:szCs w:val="20"/>
        </w:rPr>
        <w:t xml:space="preserve"> το 2024, ενώ δεν θεωρείτ</w:t>
      </w:r>
      <w:r w:rsidR="00EB2F61">
        <w:rPr>
          <w:rFonts w:ascii="Arial" w:hAnsi="Arial" w:cs="Arial"/>
          <w:color w:val="000000" w:themeColor="text1"/>
          <w:sz w:val="20"/>
          <w:szCs w:val="20"/>
        </w:rPr>
        <w:t>αι</w:t>
      </w:r>
      <w:r w:rsidR="00EF7316">
        <w:rPr>
          <w:rFonts w:ascii="Arial" w:hAnsi="Arial" w:cs="Arial"/>
          <w:color w:val="000000" w:themeColor="text1"/>
          <w:sz w:val="20"/>
          <w:szCs w:val="20"/>
        </w:rPr>
        <w:t xml:space="preserve"> βέβαιη</w:t>
      </w:r>
      <w:r w:rsidR="00EB2F61">
        <w:rPr>
          <w:rFonts w:ascii="Arial" w:hAnsi="Arial" w:cs="Arial"/>
          <w:color w:val="000000" w:themeColor="text1"/>
          <w:sz w:val="20"/>
          <w:szCs w:val="20"/>
        </w:rPr>
        <w:t xml:space="preserve"> </w:t>
      </w:r>
      <w:r w:rsidR="001C7EC5" w:rsidRPr="00157626">
        <w:rPr>
          <w:rFonts w:ascii="Arial" w:hAnsi="Arial" w:cs="Arial"/>
          <w:color w:val="000000" w:themeColor="text1"/>
          <w:sz w:val="20"/>
          <w:szCs w:val="20"/>
        </w:rPr>
        <w:t xml:space="preserve">μία </w:t>
      </w:r>
      <w:r w:rsidR="00EF7316">
        <w:rPr>
          <w:rFonts w:ascii="Arial" w:hAnsi="Arial" w:cs="Arial"/>
          <w:color w:val="000000" w:themeColor="text1"/>
          <w:sz w:val="20"/>
          <w:szCs w:val="20"/>
        </w:rPr>
        <w:t xml:space="preserve">μείωση πριν </w:t>
      </w:r>
      <w:r w:rsidR="001C7EC5" w:rsidRPr="00157626">
        <w:rPr>
          <w:rFonts w:ascii="Arial" w:hAnsi="Arial" w:cs="Arial"/>
          <w:color w:val="000000" w:themeColor="text1"/>
          <w:sz w:val="20"/>
          <w:szCs w:val="20"/>
        </w:rPr>
        <w:t xml:space="preserve">από </w:t>
      </w:r>
      <w:r w:rsidR="00EF7316">
        <w:rPr>
          <w:rFonts w:ascii="Arial" w:hAnsi="Arial" w:cs="Arial"/>
          <w:color w:val="000000" w:themeColor="text1"/>
          <w:sz w:val="20"/>
          <w:szCs w:val="20"/>
        </w:rPr>
        <w:t xml:space="preserve">τις </w:t>
      </w:r>
      <w:r w:rsidR="00EB2F61">
        <w:rPr>
          <w:rFonts w:ascii="Arial" w:hAnsi="Arial" w:cs="Arial"/>
          <w:color w:val="000000" w:themeColor="text1"/>
          <w:sz w:val="20"/>
          <w:szCs w:val="20"/>
        </w:rPr>
        <w:t xml:space="preserve">προεδρικές </w:t>
      </w:r>
      <w:r w:rsidR="00EF7316">
        <w:rPr>
          <w:rFonts w:ascii="Arial" w:hAnsi="Arial" w:cs="Arial"/>
          <w:color w:val="000000" w:themeColor="text1"/>
          <w:sz w:val="20"/>
          <w:szCs w:val="20"/>
        </w:rPr>
        <w:t>εκλογές του Νοεμβρίου στις ΗΠΑ.</w:t>
      </w:r>
      <w:r w:rsidR="007A6E1C" w:rsidRPr="007A6E1C">
        <w:rPr>
          <w:rFonts w:ascii="Arial" w:hAnsi="Arial" w:cs="Arial"/>
          <w:color w:val="000000" w:themeColor="text1"/>
          <w:sz w:val="20"/>
          <w:szCs w:val="20"/>
        </w:rPr>
        <w:t xml:space="preserve"> </w:t>
      </w:r>
    </w:p>
    <w:p w14:paraId="5E733BE4" w14:textId="77777777" w:rsidR="007A6E1C" w:rsidRPr="007A6E1C" w:rsidRDefault="007A6E1C" w:rsidP="007A6E1C">
      <w:pPr>
        <w:tabs>
          <w:tab w:val="left" w:pos="1741"/>
          <w:tab w:val="left" w:pos="2139"/>
        </w:tabs>
        <w:spacing w:after="0" w:line="264" w:lineRule="auto"/>
        <w:ind w:left="1757" w:right="230"/>
        <w:jc w:val="both"/>
        <w:rPr>
          <w:rFonts w:ascii="Arial" w:hAnsi="Arial" w:cs="Arial"/>
          <w:color w:val="000000" w:themeColor="text1"/>
          <w:sz w:val="20"/>
          <w:szCs w:val="20"/>
        </w:rPr>
      </w:pPr>
    </w:p>
    <w:p w14:paraId="7236ACBD" w14:textId="5B5238E0" w:rsidR="00746594" w:rsidRPr="00DD4432" w:rsidRDefault="008B3EBA" w:rsidP="00DD4432">
      <w:pPr>
        <w:tabs>
          <w:tab w:val="left" w:pos="1741"/>
          <w:tab w:val="left" w:pos="2139"/>
        </w:tabs>
        <w:spacing w:after="0" w:line="264" w:lineRule="auto"/>
        <w:ind w:left="1757" w:right="230"/>
        <w:jc w:val="both"/>
        <w:rPr>
          <w:rFonts w:ascii="Arial" w:hAnsi="Arial" w:cs="Arial"/>
          <w:color w:val="000000" w:themeColor="text1"/>
          <w:sz w:val="20"/>
          <w:szCs w:val="20"/>
        </w:rPr>
      </w:pPr>
      <w:r w:rsidRPr="00EF7316">
        <w:rPr>
          <w:rFonts w:ascii="Arial" w:hAnsi="Arial" w:cs="Arial"/>
          <w:color w:val="000000" w:themeColor="text1"/>
          <w:sz w:val="20"/>
          <w:szCs w:val="20"/>
        </w:rPr>
        <w:t>Το</w:t>
      </w:r>
      <w:r w:rsidR="00C662A4">
        <w:rPr>
          <w:rFonts w:ascii="Arial" w:hAnsi="Arial" w:cs="Arial"/>
          <w:color w:val="000000" w:themeColor="text1"/>
          <w:sz w:val="20"/>
          <w:szCs w:val="20"/>
        </w:rPr>
        <w:t xml:space="preserve"> βασικό</w:t>
      </w:r>
      <w:r w:rsidRPr="00EF7316">
        <w:rPr>
          <w:rFonts w:ascii="Arial" w:hAnsi="Arial" w:cs="Arial"/>
          <w:color w:val="000000" w:themeColor="text1"/>
          <w:sz w:val="20"/>
          <w:szCs w:val="20"/>
        </w:rPr>
        <w:t xml:space="preserve"> κανάλι μέσω του οποίου η απόκλιση των επιτοκίων πολιτικής θα μπορούσε να έχει αντίκτυπο στις οικονομικές προοπτικές είναι το «κανάλι του συναλλάγματος», δηλαδή των χαμηλότερων ροών κεφαλαίων και ζήτησης συναλλάγματος σε χώρες όπου οι αποδόσεις είναι χαμηλότερες και που μπορεί να οδηγήσουν σε υποτίμηση του εγχώριου νομίσματος. </w:t>
      </w:r>
      <w:r w:rsidR="00C662A4">
        <w:rPr>
          <w:rFonts w:ascii="Arial" w:hAnsi="Arial" w:cs="Arial"/>
          <w:color w:val="000000" w:themeColor="text1"/>
          <w:sz w:val="20"/>
          <w:szCs w:val="20"/>
        </w:rPr>
        <w:t>Όπως προαναφέρθηκε, η</w:t>
      </w:r>
      <w:r w:rsidRPr="00EF7316">
        <w:rPr>
          <w:rFonts w:ascii="Arial" w:hAnsi="Arial" w:cs="Arial"/>
          <w:color w:val="000000" w:themeColor="text1"/>
          <w:sz w:val="20"/>
          <w:szCs w:val="20"/>
        </w:rPr>
        <w:t xml:space="preserve"> υποτίμηση θα οδηγούσε σε αύξηση των τιμών των εισαγόμενων αγαθών, αυξάνοντας τις πληθωριστικές πιέσεις. Μέχρι στιγμής, οι πληθωριστικές επιπτώσεις μέσω αυτού του καναλιού φαίνονται </w:t>
      </w:r>
      <w:r w:rsidR="00EF7316">
        <w:rPr>
          <w:rFonts w:ascii="Arial" w:hAnsi="Arial" w:cs="Arial"/>
          <w:color w:val="000000" w:themeColor="text1"/>
          <w:sz w:val="20"/>
          <w:szCs w:val="20"/>
        </w:rPr>
        <w:t xml:space="preserve">μετριασμένες (Γράφημα </w:t>
      </w:r>
      <w:r w:rsidR="00C711DF">
        <w:rPr>
          <w:rFonts w:ascii="Arial" w:hAnsi="Arial" w:cs="Arial"/>
          <w:color w:val="000000" w:themeColor="text1"/>
          <w:sz w:val="20"/>
          <w:szCs w:val="20"/>
        </w:rPr>
        <w:t>2</w:t>
      </w:r>
      <w:r w:rsidR="004C5014">
        <w:rPr>
          <w:rFonts w:ascii="Arial" w:hAnsi="Arial" w:cs="Arial"/>
          <w:color w:val="000000" w:themeColor="text1"/>
          <w:sz w:val="20"/>
          <w:szCs w:val="20"/>
        </w:rPr>
        <w:t>α</w:t>
      </w:r>
      <w:r w:rsidR="00EF7316">
        <w:rPr>
          <w:rFonts w:ascii="Arial" w:hAnsi="Arial" w:cs="Arial"/>
          <w:color w:val="000000" w:themeColor="text1"/>
          <w:sz w:val="20"/>
          <w:szCs w:val="20"/>
        </w:rPr>
        <w:t>)</w:t>
      </w:r>
      <w:r w:rsidR="00C662A4">
        <w:rPr>
          <w:rFonts w:ascii="Arial" w:hAnsi="Arial" w:cs="Arial"/>
          <w:color w:val="000000" w:themeColor="text1"/>
          <w:sz w:val="20"/>
          <w:szCs w:val="20"/>
        </w:rPr>
        <w:t>. Μόνο</w:t>
      </w:r>
      <w:r w:rsidR="00EF7316">
        <w:rPr>
          <w:rFonts w:ascii="Arial" w:hAnsi="Arial" w:cs="Arial"/>
          <w:color w:val="000000" w:themeColor="text1"/>
          <w:sz w:val="20"/>
          <w:szCs w:val="20"/>
        </w:rPr>
        <w:t xml:space="preserve"> </w:t>
      </w:r>
      <w:r w:rsidR="00CC30D3">
        <w:rPr>
          <w:rFonts w:ascii="Arial" w:hAnsi="Arial" w:cs="Arial"/>
          <w:color w:val="000000" w:themeColor="text1"/>
          <w:sz w:val="20"/>
          <w:szCs w:val="20"/>
        </w:rPr>
        <w:t xml:space="preserve">στην εξαιρετική περίπτωση </w:t>
      </w:r>
      <w:r w:rsidR="00EF7316">
        <w:rPr>
          <w:rFonts w:ascii="Arial" w:hAnsi="Arial" w:cs="Arial"/>
          <w:color w:val="000000" w:themeColor="text1"/>
          <w:sz w:val="20"/>
          <w:szCs w:val="20"/>
        </w:rPr>
        <w:t>μία</w:t>
      </w:r>
      <w:r w:rsidR="00CC30D3">
        <w:rPr>
          <w:rFonts w:ascii="Arial" w:hAnsi="Arial" w:cs="Arial"/>
          <w:color w:val="000000" w:themeColor="text1"/>
          <w:sz w:val="20"/>
          <w:szCs w:val="20"/>
        </w:rPr>
        <w:t>ς</w:t>
      </w:r>
      <w:r w:rsidR="00EF7316">
        <w:rPr>
          <w:rFonts w:ascii="Arial" w:hAnsi="Arial" w:cs="Arial"/>
          <w:color w:val="000000" w:themeColor="text1"/>
          <w:sz w:val="20"/>
          <w:szCs w:val="20"/>
        </w:rPr>
        <w:t xml:space="preserve"> σημαντική</w:t>
      </w:r>
      <w:r w:rsidR="00CC30D3">
        <w:rPr>
          <w:rFonts w:ascii="Arial" w:hAnsi="Arial" w:cs="Arial"/>
          <w:color w:val="000000" w:themeColor="text1"/>
          <w:sz w:val="20"/>
          <w:szCs w:val="20"/>
        </w:rPr>
        <w:t>ς</w:t>
      </w:r>
      <w:r w:rsidR="00EF7316">
        <w:rPr>
          <w:rFonts w:ascii="Arial" w:hAnsi="Arial" w:cs="Arial"/>
          <w:color w:val="000000" w:themeColor="text1"/>
          <w:sz w:val="20"/>
          <w:szCs w:val="20"/>
        </w:rPr>
        <w:t xml:space="preserve"> απόκλιση</w:t>
      </w:r>
      <w:r w:rsidR="00CC30D3">
        <w:rPr>
          <w:rFonts w:ascii="Arial" w:hAnsi="Arial" w:cs="Arial"/>
          <w:color w:val="000000" w:themeColor="text1"/>
          <w:sz w:val="20"/>
          <w:szCs w:val="20"/>
        </w:rPr>
        <w:t>ς</w:t>
      </w:r>
      <w:r w:rsidR="00EF7316">
        <w:rPr>
          <w:rFonts w:ascii="Arial" w:hAnsi="Arial" w:cs="Arial"/>
          <w:color w:val="000000" w:themeColor="text1"/>
          <w:sz w:val="20"/>
          <w:szCs w:val="20"/>
        </w:rPr>
        <w:t xml:space="preserve"> των επιτοκίων ενδέχεται</w:t>
      </w:r>
      <w:r w:rsidR="00CC30D3">
        <w:rPr>
          <w:rFonts w:ascii="Arial" w:hAnsi="Arial" w:cs="Arial"/>
          <w:color w:val="000000" w:themeColor="text1"/>
          <w:sz w:val="20"/>
          <w:szCs w:val="20"/>
        </w:rPr>
        <w:t xml:space="preserve"> να υπάρξει</w:t>
      </w:r>
      <w:r w:rsidR="00EF7316">
        <w:rPr>
          <w:rFonts w:ascii="Arial" w:hAnsi="Arial" w:cs="Arial"/>
          <w:color w:val="000000" w:themeColor="text1"/>
          <w:sz w:val="20"/>
          <w:szCs w:val="20"/>
        </w:rPr>
        <w:t xml:space="preserve"> αναθέρμανση του πληθωρισμού</w:t>
      </w:r>
      <w:r w:rsidR="00C662A4">
        <w:rPr>
          <w:rFonts w:ascii="Arial" w:hAnsi="Arial" w:cs="Arial"/>
          <w:color w:val="000000" w:themeColor="text1"/>
          <w:sz w:val="20"/>
          <w:szCs w:val="20"/>
        </w:rPr>
        <w:t xml:space="preserve"> στη ΖτΕ</w:t>
      </w:r>
      <w:r w:rsidRPr="00EF7316">
        <w:rPr>
          <w:rFonts w:ascii="Arial" w:hAnsi="Arial" w:cs="Arial"/>
          <w:color w:val="000000" w:themeColor="text1"/>
          <w:sz w:val="20"/>
          <w:szCs w:val="20"/>
        </w:rPr>
        <w:t xml:space="preserve">. </w:t>
      </w:r>
      <w:r w:rsidR="00CC30D3">
        <w:rPr>
          <w:rFonts w:ascii="Arial" w:hAnsi="Arial" w:cs="Arial"/>
          <w:color w:val="000000" w:themeColor="text1"/>
          <w:sz w:val="20"/>
          <w:szCs w:val="20"/>
        </w:rPr>
        <w:t xml:space="preserve">Ενδεικτικά, αναφέρουμε  ότι </w:t>
      </w:r>
      <w:r w:rsidR="00CC30D3" w:rsidRPr="00121AA6">
        <w:rPr>
          <w:rFonts w:ascii="Arial" w:hAnsi="Arial" w:cs="Arial"/>
          <w:color w:val="000000" w:themeColor="text1"/>
          <w:sz w:val="20"/>
          <w:szCs w:val="20"/>
        </w:rPr>
        <w:t>σε π</w:t>
      </w:r>
      <w:r w:rsidR="00746594" w:rsidRPr="00121AA6">
        <w:rPr>
          <w:rFonts w:ascii="Arial" w:hAnsi="Arial" w:cs="Arial"/>
          <w:color w:val="000000" w:themeColor="text1"/>
          <w:sz w:val="20"/>
          <w:szCs w:val="20"/>
        </w:rPr>
        <w:t>ρόσφατη μελέτη</w:t>
      </w:r>
      <w:r w:rsidR="00CC30D3" w:rsidRPr="00121AA6">
        <w:rPr>
          <w:rFonts w:ascii="Arial" w:hAnsi="Arial" w:cs="Arial"/>
          <w:color w:val="000000" w:themeColor="text1"/>
          <w:sz w:val="20"/>
          <w:szCs w:val="20"/>
        </w:rPr>
        <w:t xml:space="preserve"> της η </w:t>
      </w:r>
      <w:r w:rsidR="00CC30D3" w:rsidRPr="00121AA6">
        <w:rPr>
          <w:rFonts w:ascii="Arial" w:hAnsi="Arial" w:cs="Arial"/>
          <w:color w:val="000000" w:themeColor="text1"/>
          <w:sz w:val="20"/>
          <w:szCs w:val="20"/>
          <w:lang w:val="en-US"/>
        </w:rPr>
        <w:t>Goldman</w:t>
      </w:r>
      <w:r w:rsidR="00CC30D3" w:rsidRPr="00121AA6">
        <w:rPr>
          <w:rFonts w:ascii="Arial" w:hAnsi="Arial" w:cs="Arial"/>
          <w:color w:val="000000" w:themeColor="text1"/>
          <w:sz w:val="20"/>
          <w:szCs w:val="20"/>
        </w:rPr>
        <w:t xml:space="preserve"> </w:t>
      </w:r>
      <w:r w:rsidR="00CC30D3" w:rsidRPr="00121AA6">
        <w:rPr>
          <w:rFonts w:ascii="Arial" w:hAnsi="Arial" w:cs="Arial"/>
          <w:color w:val="000000" w:themeColor="text1"/>
          <w:sz w:val="20"/>
          <w:szCs w:val="20"/>
          <w:lang w:val="en-US"/>
        </w:rPr>
        <w:t>Sachs</w:t>
      </w:r>
      <w:r w:rsidR="00746594" w:rsidRPr="00121AA6">
        <w:rPr>
          <w:rFonts w:ascii="Arial" w:hAnsi="Arial" w:cs="Arial"/>
          <w:color w:val="000000" w:themeColor="text1"/>
          <w:sz w:val="20"/>
          <w:szCs w:val="20"/>
        </w:rPr>
        <w:t xml:space="preserve"> (</w:t>
      </w:r>
      <w:r w:rsidR="00A241DF" w:rsidRPr="00121AA6">
        <w:rPr>
          <w:rFonts w:ascii="Arial" w:hAnsi="Arial" w:cs="Arial"/>
          <w:color w:val="000000" w:themeColor="text1"/>
          <w:sz w:val="20"/>
          <w:szCs w:val="20"/>
          <w:lang w:val="en-US"/>
        </w:rPr>
        <w:t>Central</w:t>
      </w:r>
      <w:r w:rsidR="00A241DF" w:rsidRPr="00121AA6">
        <w:rPr>
          <w:rFonts w:ascii="Arial" w:hAnsi="Arial" w:cs="Arial"/>
          <w:color w:val="000000" w:themeColor="text1"/>
          <w:sz w:val="20"/>
          <w:szCs w:val="20"/>
        </w:rPr>
        <w:t xml:space="preserve"> </w:t>
      </w:r>
      <w:r w:rsidR="005B1BE9" w:rsidRPr="00121AA6">
        <w:rPr>
          <w:rFonts w:ascii="Arial" w:hAnsi="Arial" w:cs="Arial"/>
          <w:color w:val="000000" w:themeColor="text1"/>
          <w:sz w:val="20"/>
          <w:szCs w:val="20"/>
          <w:lang w:val="en-US"/>
        </w:rPr>
        <w:t>Bank</w:t>
      </w:r>
      <w:r w:rsidR="005B1BE9" w:rsidRPr="00121AA6">
        <w:rPr>
          <w:rFonts w:ascii="Arial" w:hAnsi="Arial" w:cs="Arial"/>
          <w:color w:val="000000" w:themeColor="text1"/>
          <w:sz w:val="20"/>
          <w:szCs w:val="20"/>
        </w:rPr>
        <w:t xml:space="preserve"> </w:t>
      </w:r>
      <w:r w:rsidR="005B1BE9" w:rsidRPr="00121AA6">
        <w:rPr>
          <w:rFonts w:ascii="Arial" w:hAnsi="Arial" w:cs="Arial"/>
          <w:color w:val="000000" w:themeColor="text1"/>
          <w:sz w:val="20"/>
          <w:szCs w:val="20"/>
          <w:lang w:val="en-US"/>
        </w:rPr>
        <w:t>Divergence</w:t>
      </w:r>
      <w:r w:rsidR="005B1BE9" w:rsidRPr="00121AA6">
        <w:rPr>
          <w:rFonts w:ascii="Arial" w:hAnsi="Arial" w:cs="Arial"/>
          <w:color w:val="000000" w:themeColor="text1"/>
          <w:sz w:val="20"/>
          <w:szCs w:val="20"/>
        </w:rPr>
        <w:t xml:space="preserve">: </w:t>
      </w:r>
      <w:r w:rsidR="005B1BE9" w:rsidRPr="00121AA6">
        <w:rPr>
          <w:rFonts w:ascii="Arial" w:hAnsi="Arial" w:cs="Arial"/>
          <w:color w:val="000000" w:themeColor="text1"/>
          <w:sz w:val="20"/>
          <w:szCs w:val="20"/>
          <w:lang w:val="en-US"/>
        </w:rPr>
        <w:t>Room</w:t>
      </w:r>
      <w:r w:rsidR="005B1BE9" w:rsidRPr="00121AA6">
        <w:rPr>
          <w:rFonts w:ascii="Arial" w:hAnsi="Arial" w:cs="Arial"/>
          <w:color w:val="000000" w:themeColor="text1"/>
          <w:sz w:val="20"/>
          <w:szCs w:val="20"/>
        </w:rPr>
        <w:t xml:space="preserve"> </w:t>
      </w:r>
      <w:r w:rsidR="005B1BE9" w:rsidRPr="00121AA6">
        <w:rPr>
          <w:rFonts w:ascii="Arial" w:hAnsi="Arial" w:cs="Arial"/>
          <w:color w:val="000000" w:themeColor="text1"/>
          <w:sz w:val="20"/>
          <w:szCs w:val="20"/>
          <w:lang w:val="en-US"/>
        </w:rPr>
        <w:t>to</w:t>
      </w:r>
      <w:r w:rsidR="005B1BE9" w:rsidRPr="00121AA6">
        <w:rPr>
          <w:rFonts w:ascii="Arial" w:hAnsi="Arial" w:cs="Arial"/>
          <w:color w:val="000000" w:themeColor="text1"/>
          <w:sz w:val="20"/>
          <w:szCs w:val="20"/>
        </w:rPr>
        <w:t xml:space="preserve"> </w:t>
      </w:r>
      <w:r w:rsidR="005B1BE9" w:rsidRPr="00121AA6">
        <w:rPr>
          <w:rFonts w:ascii="Arial" w:hAnsi="Arial" w:cs="Arial"/>
          <w:color w:val="000000" w:themeColor="text1"/>
          <w:sz w:val="20"/>
          <w:szCs w:val="20"/>
          <w:lang w:val="en-US"/>
        </w:rPr>
        <w:t>Run</w:t>
      </w:r>
      <w:r w:rsidR="005B1BE9" w:rsidRPr="00121AA6">
        <w:rPr>
          <w:rFonts w:ascii="Arial" w:hAnsi="Arial" w:cs="Arial"/>
          <w:color w:val="000000" w:themeColor="text1"/>
          <w:sz w:val="20"/>
          <w:szCs w:val="20"/>
        </w:rPr>
        <w:t>?,</w:t>
      </w:r>
      <w:r w:rsidR="00CC30D3" w:rsidRPr="00121AA6">
        <w:rPr>
          <w:rFonts w:ascii="Arial" w:hAnsi="Arial" w:cs="Arial"/>
          <w:color w:val="000000" w:themeColor="text1"/>
          <w:sz w:val="20"/>
          <w:szCs w:val="20"/>
        </w:rPr>
        <w:t xml:space="preserve"> </w:t>
      </w:r>
      <w:r w:rsidR="005B1BE9" w:rsidRPr="00121AA6">
        <w:rPr>
          <w:rFonts w:ascii="Arial" w:hAnsi="Arial" w:cs="Arial"/>
          <w:color w:val="000000" w:themeColor="text1"/>
          <w:sz w:val="20"/>
          <w:szCs w:val="20"/>
        </w:rPr>
        <w:t>Ιούνιος 2024</w:t>
      </w:r>
      <w:r w:rsidR="00746594" w:rsidRPr="00121AA6">
        <w:rPr>
          <w:rFonts w:ascii="Arial" w:hAnsi="Arial" w:cs="Arial"/>
          <w:color w:val="000000" w:themeColor="text1"/>
          <w:sz w:val="20"/>
          <w:szCs w:val="20"/>
        </w:rPr>
        <w:t>)</w:t>
      </w:r>
      <w:r w:rsidR="00DD4432" w:rsidRPr="00121AA6">
        <w:rPr>
          <w:rFonts w:ascii="Arial" w:hAnsi="Arial" w:cs="Arial"/>
          <w:color w:val="000000" w:themeColor="text1"/>
          <w:sz w:val="20"/>
          <w:szCs w:val="20"/>
        </w:rPr>
        <w:t xml:space="preserve"> υποστηρίζει ότι η απόκλιση της νομισματικής πολιτικής από τη </w:t>
      </w:r>
      <w:r w:rsidR="00DD4432" w:rsidRPr="00121AA6">
        <w:rPr>
          <w:rFonts w:ascii="Arial" w:hAnsi="Arial" w:cs="Arial"/>
          <w:color w:val="000000" w:themeColor="text1"/>
          <w:sz w:val="20"/>
          <w:szCs w:val="20"/>
          <w:lang w:val="en-US"/>
        </w:rPr>
        <w:t>Fed</w:t>
      </w:r>
      <w:r w:rsidR="00DD4432" w:rsidRPr="00121AA6">
        <w:rPr>
          <w:rFonts w:ascii="Arial" w:hAnsi="Arial" w:cs="Arial"/>
          <w:color w:val="000000" w:themeColor="text1"/>
          <w:sz w:val="20"/>
          <w:szCs w:val="20"/>
        </w:rPr>
        <w:t xml:space="preserve"> κατά</w:t>
      </w:r>
      <w:r w:rsidR="00CC30D3" w:rsidRPr="00121AA6">
        <w:rPr>
          <w:rFonts w:ascii="Arial" w:hAnsi="Arial" w:cs="Arial"/>
          <w:color w:val="000000" w:themeColor="text1"/>
          <w:sz w:val="20"/>
          <w:szCs w:val="20"/>
        </w:rPr>
        <w:t xml:space="preserve"> 1</w:t>
      </w:r>
      <w:r w:rsidR="00DD4432" w:rsidRPr="00121AA6">
        <w:rPr>
          <w:rFonts w:ascii="Arial" w:hAnsi="Arial" w:cs="Arial"/>
          <w:color w:val="000000" w:themeColor="text1"/>
          <w:sz w:val="20"/>
          <w:szCs w:val="20"/>
        </w:rPr>
        <w:t xml:space="preserve"> ποσοστιαία μονάδα θα επιφέρει αύξηση του δομικού πληθωρισμού</w:t>
      </w:r>
      <w:r w:rsidR="00CC30D3" w:rsidRPr="00121AA6">
        <w:rPr>
          <w:rFonts w:ascii="Arial" w:hAnsi="Arial" w:cs="Arial"/>
          <w:color w:val="000000" w:themeColor="text1"/>
          <w:sz w:val="20"/>
          <w:szCs w:val="20"/>
        </w:rPr>
        <w:t xml:space="preserve"> στη ΖτΕ</w:t>
      </w:r>
      <w:r w:rsidR="00DD4432" w:rsidRPr="00121AA6">
        <w:rPr>
          <w:rFonts w:ascii="Arial" w:hAnsi="Arial" w:cs="Arial"/>
          <w:color w:val="000000" w:themeColor="text1"/>
          <w:sz w:val="20"/>
          <w:szCs w:val="20"/>
        </w:rPr>
        <w:t xml:space="preserve"> </w:t>
      </w:r>
      <w:r w:rsidR="00121AA6" w:rsidRPr="00121AA6">
        <w:rPr>
          <w:rFonts w:ascii="Arial" w:hAnsi="Arial" w:cs="Arial"/>
          <w:color w:val="000000" w:themeColor="text1"/>
          <w:sz w:val="20"/>
          <w:szCs w:val="20"/>
        </w:rPr>
        <w:t xml:space="preserve">κατά περίπου </w:t>
      </w:r>
      <w:r w:rsidR="00DD4432" w:rsidRPr="00121AA6">
        <w:rPr>
          <w:rFonts w:ascii="Arial" w:hAnsi="Arial" w:cs="Arial"/>
          <w:color w:val="000000" w:themeColor="text1"/>
          <w:sz w:val="20"/>
          <w:szCs w:val="20"/>
        </w:rPr>
        <w:t>0,2%,</w:t>
      </w:r>
      <w:r w:rsidR="00121AA6" w:rsidRPr="00121AA6">
        <w:rPr>
          <w:rFonts w:ascii="Arial" w:hAnsi="Arial" w:cs="Arial"/>
          <w:color w:val="000000" w:themeColor="text1"/>
          <w:sz w:val="20"/>
          <w:szCs w:val="20"/>
        </w:rPr>
        <w:t xml:space="preserve"> αφού</w:t>
      </w:r>
      <w:r w:rsidR="00DD4432" w:rsidRPr="00121AA6">
        <w:rPr>
          <w:rFonts w:ascii="Arial" w:hAnsi="Arial" w:cs="Arial"/>
          <w:color w:val="000000" w:themeColor="text1"/>
          <w:sz w:val="20"/>
          <w:szCs w:val="20"/>
        </w:rPr>
        <w:t xml:space="preserve"> θα</w:t>
      </w:r>
      <w:r w:rsidR="00121AA6" w:rsidRPr="00121AA6">
        <w:rPr>
          <w:rFonts w:ascii="Arial" w:hAnsi="Arial" w:cs="Arial"/>
          <w:color w:val="000000" w:themeColor="text1"/>
          <w:sz w:val="20"/>
          <w:szCs w:val="20"/>
        </w:rPr>
        <w:t xml:space="preserve"> επηρεάσει πτωτικά</w:t>
      </w:r>
      <w:r w:rsidR="00A36B91" w:rsidRPr="00121AA6">
        <w:rPr>
          <w:rFonts w:ascii="Arial" w:hAnsi="Arial" w:cs="Arial"/>
          <w:color w:val="000000" w:themeColor="text1"/>
          <w:sz w:val="20"/>
          <w:szCs w:val="20"/>
        </w:rPr>
        <w:t xml:space="preserve"> τη συναλλαγματική ισοτιμία</w:t>
      </w:r>
      <w:r w:rsidR="00121AA6" w:rsidRPr="00121AA6">
        <w:rPr>
          <w:rFonts w:ascii="Arial" w:hAnsi="Arial" w:cs="Arial"/>
          <w:color w:val="000000" w:themeColor="text1"/>
          <w:sz w:val="20"/>
          <w:szCs w:val="20"/>
        </w:rPr>
        <w:t xml:space="preserve"> του ευρώ έναντι του δολαρίου, </w:t>
      </w:r>
      <w:r w:rsidR="00A36B91" w:rsidRPr="00121AA6">
        <w:rPr>
          <w:rFonts w:ascii="Arial" w:hAnsi="Arial" w:cs="Arial"/>
          <w:color w:val="000000" w:themeColor="text1"/>
          <w:sz w:val="20"/>
          <w:szCs w:val="20"/>
        </w:rPr>
        <w:t xml:space="preserve">στο εύρος </w:t>
      </w:r>
      <w:r w:rsidR="00121AA6" w:rsidRPr="00121AA6">
        <w:rPr>
          <w:rFonts w:ascii="Arial" w:hAnsi="Arial" w:cs="Arial"/>
          <w:color w:val="000000" w:themeColor="text1"/>
          <w:sz w:val="20"/>
          <w:szCs w:val="20"/>
        </w:rPr>
        <w:t>4</w:t>
      </w:r>
      <w:r w:rsidR="00A36B91" w:rsidRPr="00121AA6">
        <w:rPr>
          <w:rFonts w:ascii="Arial" w:hAnsi="Arial" w:cs="Arial"/>
          <w:color w:val="000000" w:themeColor="text1"/>
          <w:sz w:val="20"/>
          <w:szCs w:val="20"/>
        </w:rPr>
        <w:t>%</w:t>
      </w:r>
      <w:r w:rsidR="00121AA6" w:rsidRPr="00121AA6">
        <w:rPr>
          <w:rFonts w:ascii="Arial" w:hAnsi="Arial" w:cs="Arial"/>
          <w:color w:val="000000" w:themeColor="text1"/>
          <w:sz w:val="20"/>
          <w:szCs w:val="20"/>
        </w:rPr>
        <w:t>-5</w:t>
      </w:r>
      <w:r w:rsidR="00A36B91" w:rsidRPr="00121AA6">
        <w:rPr>
          <w:rFonts w:ascii="Arial" w:hAnsi="Arial" w:cs="Arial"/>
          <w:color w:val="000000" w:themeColor="text1"/>
          <w:sz w:val="20"/>
          <w:szCs w:val="20"/>
        </w:rPr>
        <w:t>%.</w:t>
      </w:r>
      <w:r w:rsidR="00DD4432" w:rsidRPr="00DD4432">
        <w:rPr>
          <w:rFonts w:ascii="Arial" w:hAnsi="Arial" w:cs="Arial"/>
          <w:color w:val="000000" w:themeColor="text1"/>
          <w:sz w:val="20"/>
          <w:szCs w:val="20"/>
        </w:rPr>
        <w:t xml:space="preserve"> </w:t>
      </w:r>
    </w:p>
    <w:p w14:paraId="44410E40" w14:textId="0ECC7BEE" w:rsidR="00F42A21" w:rsidRDefault="00F42A21" w:rsidP="008B3EBA">
      <w:pPr>
        <w:tabs>
          <w:tab w:val="left" w:pos="1741"/>
          <w:tab w:val="left" w:pos="2139"/>
        </w:tabs>
        <w:spacing w:after="0" w:line="264" w:lineRule="auto"/>
        <w:ind w:left="1757" w:right="230"/>
        <w:jc w:val="both"/>
        <w:rPr>
          <w:rFonts w:ascii="Arial" w:hAnsi="Arial" w:cs="Arial"/>
          <w:color w:val="000000" w:themeColor="text1"/>
          <w:sz w:val="20"/>
          <w:szCs w:val="20"/>
        </w:rPr>
      </w:pPr>
    </w:p>
    <w:p w14:paraId="6A3D02F1" w14:textId="0F57D408" w:rsidR="00746594" w:rsidRDefault="00CC30D3" w:rsidP="00746594">
      <w:pPr>
        <w:tabs>
          <w:tab w:val="left" w:pos="1741"/>
          <w:tab w:val="left" w:pos="2139"/>
        </w:tabs>
        <w:spacing w:after="0" w:line="264" w:lineRule="auto"/>
        <w:ind w:left="1757" w:right="230"/>
        <w:jc w:val="both"/>
        <w:rPr>
          <w:rFonts w:ascii="Arial" w:hAnsi="Arial" w:cs="Arial"/>
          <w:color w:val="000000" w:themeColor="text1"/>
          <w:sz w:val="20"/>
          <w:szCs w:val="20"/>
        </w:rPr>
      </w:pPr>
      <w:r>
        <w:rPr>
          <w:rFonts w:ascii="Arial" w:hAnsi="Arial" w:cs="Arial"/>
          <w:color w:val="000000" w:themeColor="text1"/>
          <w:sz w:val="20"/>
          <w:szCs w:val="20"/>
        </w:rPr>
        <w:t xml:space="preserve">Αυτό που συνέβη μετά </w:t>
      </w:r>
      <w:r w:rsidR="002A6A32" w:rsidRPr="00157626">
        <w:rPr>
          <w:rFonts w:ascii="Arial" w:hAnsi="Arial" w:cs="Arial"/>
          <w:color w:val="000000" w:themeColor="text1"/>
          <w:sz w:val="20"/>
          <w:szCs w:val="20"/>
        </w:rPr>
        <w:t xml:space="preserve">από </w:t>
      </w:r>
      <w:r>
        <w:rPr>
          <w:rFonts w:ascii="Arial" w:hAnsi="Arial" w:cs="Arial"/>
          <w:color w:val="000000" w:themeColor="text1"/>
          <w:sz w:val="20"/>
          <w:szCs w:val="20"/>
        </w:rPr>
        <w:t xml:space="preserve">την ανακοίνωση της </w:t>
      </w:r>
      <w:r>
        <w:rPr>
          <w:rFonts w:ascii="Arial" w:hAnsi="Arial" w:cs="Arial"/>
          <w:color w:val="000000" w:themeColor="text1"/>
          <w:sz w:val="20"/>
          <w:szCs w:val="20"/>
          <w:lang w:val="en-US"/>
        </w:rPr>
        <w:t>F</w:t>
      </w:r>
      <w:r w:rsidR="00A02D3D">
        <w:rPr>
          <w:rFonts w:ascii="Arial" w:hAnsi="Arial" w:cs="Arial"/>
          <w:color w:val="000000" w:themeColor="text1"/>
          <w:sz w:val="20"/>
          <w:szCs w:val="20"/>
          <w:lang w:val="en-US"/>
        </w:rPr>
        <w:t>ed</w:t>
      </w:r>
      <w:r>
        <w:rPr>
          <w:rFonts w:ascii="Arial" w:hAnsi="Arial" w:cs="Arial"/>
          <w:color w:val="000000" w:themeColor="text1"/>
          <w:sz w:val="20"/>
          <w:szCs w:val="20"/>
        </w:rPr>
        <w:t xml:space="preserve"> να διατηρήσει σταθερά τα βασικά της επιτόκια</w:t>
      </w:r>
      <w:r w:rsidR="00A36B91" w:rsidRPr="00A36B91">
        <w:rPr>
          <w:rFonts w:ascii="Arial" w:hAnsi="Arial" w:cs="Arial"/>
          <w:color w:val="000000" w:themeColor="text1"/>
          <w:sz w:val="20"/>
          <w:szCs w:val="20"/>
        </w:rPr>
        <w:t>,</w:t>
      </w:r>
      <w:r w:rsidRPr="00CC30D3">
        <w:rPr>
          <w:rFonts w:ascii="Arial" w:hAnsi="Arial" w:cs="Arial"/>
          <w:color w:val="000000" w:themeColor="text1"/>
          <w:sz w:val="20"/>
          <w:szCs w:val="20"/>
        </w:rPr>
        <w:t xml:space="preserve"> </w:t>
      </w:r>
      <w:r>
        <w:rPr>
          <w:rFonts w:ascii="Arial" w:hAnsi="Arial" w:cs="Arial"/>
          <w:color w:val="000000" w:themeColor="text1"/>
          <w:sz w:val="20"/>
          <w:szCs w:val="20"/>
        </w:rPr>
        <w:t xml:space="preserve">την προηγούμενη εβδομάδα, </w:t>
      </w:r>
      <w:r w:rsidR="00A36B91" w:rsidRPr="00A36B91">
        <w:rPr>
          <w:rFonts w:ascii="Arial" w:hAnsi="Arial" w:cs="Arial"/>
          <w:color w:val="000000" w:themeColor="text1"/>
          <w:sz w:val="20"/>
          <w:szCs w:val="20"/>
        </w:rPr>
        <w:t xml:space="preserve"> </w:t>
      </w:r>
      <w:r>
        <w:rPr>
          <w:rFonts w:ascii="Arial" w:hAnsi="Arial" w:cs="Arial"/>
          <w:color w:val="000000" w:themeColor="text1"/>
          <w:sz w:val="20"/>
          <w:szCs w:val="20"/>
        </w:rPr>
        <w:t xml:space="preserve">είναι ότι </w:t>
      </w:r>
      <w:r w:rsidR="00A36B91" w:rsidRPr="00A36B91">
        <w:rPr>
          <w:rFonts w:ascii="Arial" w:hAnsi="Arial" w:cs="Arial"/>
          <w:color w:val="000000" w:themeColor="text1"/>
          <w:sz w:val="20"/>
          <w:szCs w:val="20"/>
        </w:rPr>
        <w:t>η</w:t>
      </w:r>
      <w:r>
        <w:rPr>
          <w:rFonts w:ascii="Arial" w:hAnsi="Arial" w:cs="Arial"/>
          <w:color w:val="000000" w:themeColor="text1"/>
          <w:sz w:val="20"/>
          <w:szCs w:val="20"/>
        </w:rPr>
        <w:t xml:space="preserve"> διαφορά επιτοκίων</w:t>
      </w:r>
      <w:r w:rsidR="00F42A21">
        <w:rPr>
          <w:rFonts w:ascii="Arial" w:hAnsi="Arial" w:cs="Arial"/>
          <w:color w:val="000000" w:themeColor="text1"/>
          <w:sz w:val="20"/>
          <w:szCs w:val="20"/>
        </w:rPr>
        <w:t xml:space="preserve"> μεταξύ </w:t>
      </w:r>
      <w:r w:rsidR="00F42A21" w:rsidRPr="00746594">
        <w:rPr>
          <w:rFonts w:ascii="Arial" w:hAnsi="Arial" w:cs="Arial"/>
          <w:color w:val="000000" w:themeColor="text1"/>
          <w:sz w:val="20"/>
          <w:szCs w:val="20"/>
        </w:rPr>
        <w:t>Fed</w:t>
      </w:r>
      <w:r w:rsidR="00F42A21" w:rsidRPr="00F42A21">
        <w:rPr>
          <w:rFonts w:ascii="Arial" w:hAnsi="Arial" w:cs="Arial"/>
          <w:color w:val="000000" w:themeColor="text1"/>
          <w:sz w:val="20"/>
          <w:szCs w:val="20"/>
        </w:rPr>
        <w:t xml:space="preserve"> </w:t>
      </w:r>
      <w:r w:rsidR="00F42A21">
        <w:rPr>
          <w:rFonts w:ascii="Arial" w:hAnsi="Arial" w:cs="Arial"/>
          <w:color w:val="000000" w:themeColor="text1"/>
          <w:sz w:val="20"/>
          <w:szCs w:val="20"/>
        </w:rPr>
        <w:t>και ΕΚΤ ενίσχυσε το δολάριο σε υψηλά ενός μηνός, ενώ οι αποδόσεις τόσο τους 2ετούς</w:t>
      </w:r>
      <w:r w:rsidR="002A6A32" w:rsidRPr="00157626">
        <w:rPr>
          <w:rFonts w:ascii="Arial" w:hAnsi="Arial" w:cs="Arial"/>
          <w:color w:val="000000" w:themeColor="text1"/>
          <w:sz w:val="20"/>
          <w:szCs w:val="20"/>
        </w:rPr>
        <w:t>,</w:t>
      </w:r>
      <w:r w:rsidR="00F42A21">
        <w:rPr>
          <w:rFonts w:ascii="Arial" w:hAnsi="Arial" w:cs="Arial"/>
          <w:color w:val="000000" w:themeColor="text1"/>
          <w:sz w:val="20"/>
          <w:szCs w:val="20"/>
        </w:rPr>
        <w:t xml:space="preserve"> όσο και του 10ετούς ομολόγου των ΗΠΑ </w:t>
      </w:r>
      <w:r w:rsidR="004C5014">
        <w:rPr>
          <w:rFonts w:ascii="Arial" w:hAnsi="Arial" w:cs="Arial"/>
          <w:color w:val="000000" w:themeColor="text1"/>
          <w:sz w:val="20"/>
          <w:szCs w:val="20"/>
        </w:rPr>
        <w:t>αυξήθηκαν</w:t>
      </w:r>
      <w:r>
        <w:rPr>
          <w:rFonts w:ascii="Arial" w:hAnsi="Arial" w:cs="Arial"/>
          <w:color w:val="000000" w:themeColor="text1"/>
          <w:sz w:val="20"/>
          <w:szCs w:val="20"/>
        </w:rPr>
        <w:t xml:space="preserve">. </w:t>
      </w:r>
      <w:r w:rsidR="004C5014">
        <w:rPr>
          <w:rFonts w:ascii="Arial" w:hAnsi="Arial" w:cs="Arial"/>
          <w:color w:val="000000" w:themeColor="text1"/>
          <w:sz w:val="20"/>
          <w:szCs w:val="20"/>
        </w:rPr>
        <w:t>Βέβαια,</w:t>
      </w:r>
      <w:r>
        <w:rPr>
          <w:rFonts w:ascii="Arial" w:hAnsi="Arial" w:cs="Arial"/>
          <w:color w:val="000000" w:themeColor="text1"/>
          <w:sz w:val="20"/>
          <w:szCs w:val="20"/>
        </w:rPr>
        <w:t xml:space="preserve"> σημαντικό</w:t>
      </w:r>
      <w:r w:rsidR="004C5014">
        <w:rPr>
          <w:rFonts w:ascii="Arial" w:hAnsi="Arial" w:cs="Arial"/>
          <w:color w:val="000000" w:themeColor="text1"/>
          <w:sz w:val="20"/>
          <w:szCs w:val="20"/>
        </w:rPr>
        <w:t xml:space="preserve"> ρόλο στην ενίσχυση του δολαρίου (Γράφημα </w:t>
      </w:r>
      <w:r w:rsidR="00C711DF">
        <w:rPr>
          <w:rFonts w:ascii="Arial" w:hAnsi="Arial" w:cs="Arial"/>
          <w:color w:val="000000" w:themeColor="text1"/>
          <w:sz w:val="20"/>
          <w:szCs w:val="20"/>
        </w:rPr>
        <w:t>2</w:t>
      </w:r>
      <w:r w:rsidR="004C5014">
        <w:rPr>
          <w:rFonts w:ascii="Arial" w:hAnsi="Arial" w:cs="Arial"/>
          <w:color w:val="000000" w:themeColor="text1"/>
          <w:sz w:val="20"/>
          <w:szCs w:val="20"/>
        </w:rPr>
        <w:t>β)</w:t>
      </w:r>
      <w:r w:rsidR="0004088B">
        <w:rPr>
          <w:rFonts w:ascii="Arial" w:hAnsi="Arial" w:cs="Arial"/>
          <w:color w:val="000000" w:themeColor="text1"/>
          <w:sz w:val="20"/>
          <w:szCs w:val="20"/>
        </w:rPr>
        <w:t xml:space="preserve"> έπαιξε </w:t>
      </w:r>
      <w:r w:rsidR="004C5014">
        <w:rPr>
          <w:rFonts w:ascii="Arial" w:hAnsi="Arial" w:cs="Arial"/>
          <w:color w:val="000000" w:themeColor="text1"/>
          <w:sz w:val="20"/>
          <w:szCs w:val="20"/>
        </w:rPr>
        <w:t>και η αβεβαιότητα που προκλήθηκε από το αποτέλεσμα των ευρωεκλογών</w:t>
      </w:r>
      <w:r w:rsidR="0004088B">
        <w:rPr>
          <w:rFonts w:ascii="Arial" w:hAnsi="Arial" w:cs="Arial"/>
          <w:color w:val="000000" w:themeColor="text1"/>
          <w:sz w:val="20"/>
          <w:szCs w:val="20"/>
        </w:rPr>
        <w:t xml:space="preserve">, </w:t>
      </w:r>
      <w:r w:rsidR="004C5014">
        <w:rPr>
          <w:rFonts w:ascii="Arial" w:hAnsi="Arial" w:cs="Arial"/>
          <w:color w:val="000000" w:themeColor="text1"/>
          <w:sz w:val="20"/>
          <w:szCs w:val="20"/>
        </w:rPr>
        <w:t>κυρίως στη</w:t>
      </w:r>
      <w:r w:rsidR="002A6A32" w:rsidRPr="00157626">
        <w:rPr>
          <w:rFonts w:ascii="Arial" w:hAnsi="Arial" w:cs="Arial"/>
          <w:color w:val="000000" w:themeColor="text1"/>
          <w:sz w:val="20"/>
          <w:szCs w:val="20"/>
        </w:rPr>
        <w:t>ν</w:t>
      </w:r>
      <w:r w:rsidR="004C5014">
        <w:rPr>
          <w:rFonts w:ascii="Arial" w:hAnsi="Arial" w:cs="Arial"/>
          <w:color w:val="000000" w:themeColor="text1"/>
          <w:sz w:val="20"/>
          <w:szCs w:val="20"/>
        </w:rPr>
        <w:t xml:space="preserve"> Γαλλία</w:t>
      </w:r>
      <w:r w:rsidR="002D7A23">
        <w:rPr>
          <w:rFonts w:ascii="Arial" w:hAnsi="Arial" w:cs="Arial"/>
          <w:color w:val="000000" w:themeColor="text1"/>
          <w:sz w:val="20"/>
          <w:szCs w:val="20"/>
        </w:rPr>
        <w:t>.</w:t>
      </w:r>
    </w:p>
    <w:p w14:paraId="5B280AC6" w14:textId="2A324152" w:rsidR="00A36B91" w:rsidRDefault="00A36B91" w:rsidP="00746594">
      <w:pPr>
        <w:tabs>
          <w:tab w:val="left" w:pos="1741"/>
          <w:tab w:val="left" w:pos="2139"/>
        </w:tabs>
        <w:spacing w:after="0" w:line="264" w:lineRule="auto"/>
        <w:ind w:left="1757" w:right="230"/>
        <w:jc w:val="both"/>
        <w:rPr>
          <w:rFonts w:ascii="Arial" w:hAnsi="Arial" w:cs="Arial"/>
          <w:color w:val="000000" w:themeColor="text1"/>
          <w:sz w:val="20"/>
          <w:szCs w:val="20"/>
        </w:rPr>
      </w:pPr>
    </w:p>
    <w:p w14:paraId="3192143B" w14:textId="77777777" w:rsidR="00F52D1E" w:rsidRPr="00A241DF" w:rsidRDefault="00F52D1E" w:rsidP="00A241DF">
      <w:pPr>
        <w:tabs>
          <w:tab w:val="left" w:pos="1741"/>
          <w:tab w:val="left" w:pos="2139"/>
        </w:tabs>
        <w:spacing w:after="0" w:line="264" w:lineRule="auto"/>
        <w:ind w:left="1757" w:right="230"/>
        <w:jc w:val="both"/>
        <w:rPr>
          <w:rFonts w:ascii="Arial" w:hAnsi="Arial" w:cs="Arial"/>
          <w:color w:val="000000" w:themeColor="text1"/>
          <w:sz w:val="20"/>
          <w:szCs w:val="20"/>
        </w:rPr>
      </w:pPr>
    </w:p>
    <w:p w14:paraId="4ACC8031" w14:textId="544F7E83" w:rsidR="00091887" w:rsidRPr="00A36B91" w:rsidRDefault="007343D7" w:rsidP="00091887">
      <w:pPr>
        <w:tabs>
          <w:tab w:val="left" w:pos="1741"/>
          <w:tab w:val="left" w:pos="2139"/>
        </w:tabs>
        <w:spacing w:after="0"/>
        <w:ind w:left="1757" w:right="230"/>
        <w:jc w:val="both"/>
        <w:rPr>
          <w:rFonts w:ascii="Arial" w:hAnsi="Arial" w:cs="Arial"/>
          <w:color w:val="7030A0"/>
          <w:sz w:val="20"/>
          <w:szCs w:val="20"/>
        </w:rPr>
      </w:pPr>
      <w:r w:rsidRPr="004027DF">
        <w:rPr>
          <w:noProof/>
          <w:lang w:val="en-US"/>
        </w:rPr>
        <mc:AlternateContent>
          <mc:Choice Requires="wpg">
            <w:drawing>
              <wp:anchor distT="0" distB="0" distL="114300" distR="114300" simplePos="0" relativeHeight="251732992" behindDoc="0" locked="0" layoutInCell="1" allowOverlap="1" wp14:anchorId="5F599137" wp14:editId="514FF770">
                <wp:simplePos x="0" y="0"/>
                <wp:positionH relativeFrom="margin">
                  <wp:align>left</wp:align>
                </wp:positionH>
                <wp:positionV relativeFrom="paragraph">
                  <wp:posOffset>97652</wp:posOffset>
                </wp:positionV>
                <wp:extent cx="7223760" cy="3202940"/>
                <wp:effectExtent l="0" t="0" r="0" b="0"/>
                <wp:wrapNone/>
                <wp:docPr id="20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202940"/>
                          <a:chOff x="277" y="-3279"/>
                          <a:chExt cx="70149" cy="26736"/>
                        </a:xfrm>
                      </wpg:grpSpPr>
                      <wps:wsp>
                        <wps:cNvPr id="209" name="Rectangle 24"/>
                        <wps:cNvSpPr>
                          <a:spLocks noChangeArrowheads="1"/>
                        </wps:cNvSpPr>
                        <wps:spPr bwMode="auto">
                          <a:xfrm>
                            <a:off x="277" y="-3279"/>
                            <a:ext cx="9791"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A145AE" w14:textId="11C7E09E" w:rsidR="00474F1E" w:rsidRPr="00F54E5C" w:rsidRDefault="00474F1E" w:rsidP="00474F1E">
                              <w:pPr>
                                <w:jc w:val="center"/>
                                <w:rPr>
                                  <w:rFonts w:ascii="Arial" w:hAnsi="Arial" w:cs="Arial"/>
                                  <w:color w:val="E24C37"/>
                                  <w:spacing w:val="-4"/>
                                  <w:sz w:val="18"/>
                                </w:rPr>
                              </w:pPr>
                              <w:r w:rsidRPr="003111E6">
                                <w:rPr>
                                  <w:rFonts w:ascii="Arial" w:hAnsi="Arial" w:cs="Arial"/>
                                  <w:color w:val="E24C37"/>
                                  <w:spacing w:val="-4"/>
                                  <w:sz w:val="18"/>
                                  <w:lang w:val="en-US"/>
                                </w:rPr>
                                <w:br/>
                              </w:r>
                              <w:r w:rsidRPr="00E47D04">
                                <w:rPr>
                                  <w:rFonts w:ascii="Arial" w:hAnsi="Arial" w:cs="Arial"/>
                                  <w:color w:val="E24C37"/>
                                  <w:spacing w:val="-4"/>
                                  <w:sz w:val="18"/>
                                </w:rPr>
                                <w:t>ΓΡΑΦΗΜΑ</w:t>
                              </w:r>
                              <w:r w:rsidRPr="003111E6">
                                <w:rPr>
                                  <w:rFonts w:ascii="Arial" w:hAnsi="Arial" w:cs="Arial"/>
                                  <w:color w:val="E24C37"/>
                                  <w:spacing w:val="-4"/>
                                  <w:sz w:val="18"/>
                                  <w:lang w:val="en-US"/>
                                </w:rPr>
                                <w:t xml:space="preserve"> </w:t>
                              </w:r>
                              <w:r w:rsidR="00C711DF">
                                <w:rPr>
                                  <w:rFonts w:ascii="Arial" w:hAnsi="Arial" w:cs="Arial"/>
                                  <w:color w:val="E24C37"/>
                                  <w:spacing w:val="-4"/>
                                  <w:sz w:val="18"/>
                                </w:rPr>
                                <w:t>2</w:t>
                              </w:r>
                            </w:p>
                            <w:p w14:paraId="41FADE0E" w14:textId="77777777" w:rsidR="00474F1E" w:rsidRPr="003111E6" w:rsidRDefault="00474F1E" w:rsidP="00474F1E">
                              <w:pPr>
                                <w:jc w:val="center"/>
                                <w:rPr>
                                  <w:rFonts w:ascii="Arial" w:hAnsi="Arial" w:cs="Arial"/>
                                  <w:color w:val="E24C37"/>
                                  <w:spacing w:val="-4"/>
                                  <w:sz w:val="18"/>
                                  <w:lang w:val="en-US"/>
                                </w:rPr>
                              </w:pPr>
                            </w:p>
                            <w:p w14:paraId="5025A19E" w14:textId="77777777" w:rsidR="00474F1E" w:rsidRPr="003111E6" w:rsidRDefault="00474F1E" w:rsidP="00474F1E">
                              <w:pPr>
                                <w:jc w:val="center"/>
                                <w:rPr>
                                  <w:rFonts w:ascii="Arial" w:hAnsi="Arial" w:cs="Arial"/>
                                  <w:color w:val="E24C37"/>
                                  <w:spacing w:val="-4"/>
                                  <w:sz w:val="18"/>
                                  <w:lang w:val="en-US"/>
                                </w:rPr>
                              </w:pPr>
                            </w:p>
                            <w:p w14:paraId="4EB5FEC4" w14:textId="77777777" w:rsidR="00474F1E" w:rsidRPr="003111E6" w:rsidRDefault="00474F1E" w:rsidP="00474F1E">
                              <w:pPr>
                                <w:jc w:val="center"/>
                                <w:rPr>
                                  <w:rFonts w:ascii="Arial" w:hAnsi="Arial" w:cs="Arial"/>
                                  <w:color w:val="E24C37"/>
                                  <w:spacing w:val="-4"/>
                                  <w:sz w:val="18"/>
                                  <w:lang w:val="en-US"/>
                                </w:rPr>
                              </w:pPr>
                            </w:p>
                            <w:p w14:paraId="36FB9346" w14:textId="77777777" w:rsidR="00474F1E" w:rsidRPr="003111E6" w:rsidRDefault="00474F1E" w:rsidP="00474F1E">
                              <w:pPr>
                                <w:rPr>
                                  <w:rFonts w:ascii="Arial" w:hAnsi="Arial" w:cs="Arial"/>
                                  <w:color w:val="E24C37"/>
                                  <w:spacing w:val="-4"/>
                                  <w:sz w:val="18"/>
                                  <w:lang w:val="en-US"/>
                                </w:rPr>
                              </w:pPr>
                            </w:p>
                            <w:p w14:paraId="6C4DB7BF" w14:textId="77777777" w:rsidR="00474F1E" w:rsidRPr="003111E6" w:rsidRDefault="00474F1E" w:rsidP="00474F1E">
                              <w:pPr>
                                <w:jc w:val="center"/>
                                <w:rPr>
                                  <w:rFonts w:ascii="Arial" w:hAnsi="Arial" w:cs="Arial"/>
                                  <w:color w:val="E24C37"/>
                                  <w:spacing w:val="-4"/>
                                  <w:sz w:val="18"/>
                                  <w:lang w:val="en-US"/>
                                </w:rPr>
                              </w:pPr>
                            </w:p>
                            <w:p w14:paraId="7C8F19FC" w14:textId="77777777" w:rsidR="00474F1E" w:rsidRPr="003111E6" w:rsidRDefault="00474F1E" w:rsidP="00474F1E">
                              <w:pPr>
                                <w:jc w:val="center"/>
                                <w:rPr>
                                  <w:rFonts w:ascii="Arial" w:hAnsi="Arial" w:cs="Arial"/>
                                  <w:color w:val="000000"/>
                                  <w:spacing w:val="-4"/>
                                  <w:sz w:val="18"/>
                                  <w:szCs w:val="18"/>
                                  <w:lang w:val="en-US"/>
                                </w:rPr>
                              </w:pPr>
                            </w:p>
                            <w:p w14:paraId="18E4E5A4" w14:textId="77777777" w:rsidR="00474F1E" w:rsidRPr="003111E6" w:rsidRDefault="00474F1E" w:rsidP="00474F1E">
                              <w:pPr>
                                <w:jc w:val="center"/>
                                <w:rPr>
                                  <w:rFonts w:ascii="Arial" w:hAnsi="Arial" w:cs="Arial"/>
                                  <w:color w:val="000000"/>
                                  <w:spacing w:val="-4"/>
                                  <w:sz w:val="18"/>
                                  <w:szCs w:val="18"/>
                                  <w:lang w:val="en-US"/>
                                </w:rPr>
                              </w:pPr>
                            </w:p>
                            <w:p w14:paraId="204A7941" w14:textId="77777777" w:rsidR="00474F1E" w:rsidRDefault="00474F1E" w:rsidP="00474F1E">
                              <w:pPr>
                                <w:rPr>
                                  <w:rFonts w:ascii="Arial" w:hAnsi="Arial" w:cs="Arial"/>
                                  <w:color w:val="000000"/>
                                  <w:spacing w:val="-4"/>
                                  <w:sz w:val="18"/>
                                  <w:szCs w:val="18"/>
                                  <w:lang w:val="en-US"/>
                                </w:rPr>
                              </w:pPr>
                            </w:p>
                            <w:p w14:paraId="46E4D822" w14:textId="77777777" w:rsidR="00F54E5C" w:rsidRPr="003111E6" w:rsidRDefault="00F54E5C" w:rsidP="00474F1E">
                              <w:pPr>
                                <w:rPr>
                                  <w:rFonts w:ascii="Arial" w:hAnsi="Arial" w:cs="Arial"/>
                                  <w:color w:val="000000"/>
                                  <w:spacing w:val="-4"/>
                                  <w:sz w:val="18"/>
                                  <w:szCs w:val="18"/>
                                  <w:lang w:val="en-US"/>
                                </w:rPr>
                              </w:pPr>
                            </w:p>
                            <w:p w14:paraId="641A80B0" w14:textId="2220B07C" w:rsidR="00474F1E" w:rsidRPr="00256903" w:rsidRDefault="00474F1E" w:rsidP="00474F1E">
                              <w:pPr>
                                <w:jc w:val="center"/>
                                <w:rPr>
                                  <w:rFonts w:ascii="Arial" w:hAnsi="Arial" w:cs="Arial"/>
                                  <w:color w:val="000000"/>
                                  <w:spacing w:val="-4"/>
                                  <w:sz w:val="18"/>
                                  <w:lang w:val="en-US"/>
                                </w:rPr>
                              </w:pPr>
                              <w:r w:rsidRPr="003111E6">
                                <w:rPr>
                                  <w:rFonts w:ascii="Arial" w:hAnsi="Arial" w:cs="Arial"/>
                                  <w:color w:val="000000"/>
                                  <w:spacing w:val="-4"/>
                                  <w:sz w:val="18"/>
                                </w:rPr>
                                <w:t>Πηγή</w:t>
                              </w:r>
                              <w:r w:rsidRPr="00256903">
                                <w:rPr>
                                  <w:rFonts w:ascii="Arial" w:hAnsi="Arial" w:cs="Arial"/>
                                  <w:color w:val="000000"/>
                                  <w:spacing w:val="-4"/>
                                  <w:sz w:val="18"/>
                                  <w:lang w:val="en-US"/>
                                </w:rPr>
                                <w:t>:</w:t>
                              </w:r>
                              <w:r w:rsidR="001E0103" w:rsidRPr="00256903">
                                <w:rPr>
                                  <w:rFonts w:ascii="Arial" w:hAnsi="Arial" w:cs="Arial"/>
                                  <w:color w:val="000000"/>
                                  <w:spacing w:val="-4"/>
                                  <w:sz w:val="18"/>
                                  <w:lang w:val="en-US"/>
                                </w:rPr>
                                <w:t xml:space="preserve"> </w:t>
                              </w:r>
                              <w:r w:rsidR="000A176A">
                                <w:rPr>
                                  <w:rFonts w:ascii="Arial" w:hAnsi="Arial" w:cs="Arial"/>
                                  <w:color w:val="000000"/>
                                  <w:spacing w:val="-4"/>
                                  <w:sz w:val="18"/>
                                  <w:lang w:val="en-US"/>
                                </w:rPr>
                                <w:t>Eurostat, Bloomberg</w:t>
                              </w:r>
                            </w:p>
                          </w:txbxContent>
                        </wps:txbx>
                        <wps:bodyPr rot="0" vert="horz" wrap="square" lIns="91440" tIns="45720" rIns="91440" bIns="45720" anchor="t" anchorCtr="0" upright="1">
                          <a:noAutofit/>
                        </wps:bodyPr>
                      </wps:wsp>
                      <wps:wsp>
                        <wps:cNvPr id="210" name="Freeform 364"/>
                        <wps:cNvSpPr>
                          <a:spLocks/>
                        </wps:cNvSpPr>
                        <wps:spPr bwMode="auto">
                          <a:xfrm>
                            <a:off x="11283" y="-3254"/>
                            <a:ext cx="59143"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7C7C41D" w14:textId="638DECD8" w:rsidR="00474F1E" w:rsidRPr="00E75DDB" w:rsidRDefault="008B1575" w:rsidP="00474F1E">
                              <w:pPr>
                                <w:tabs>
                                  <w:tab w:val="left" w:pos="2410"/>
                                </w:tabs>
                                <w:spacing w:after="0" w:line="240" w:lineRule="auto"/>
                                <w:rPr>
                                  <w:rFonts w:ascii="Arial" w:eastAsia="Arial" w:hAnsi="Arial" w:cs="Arial"/>
                                  <w:color w:val="0E3B70"/>
                                  <w:sz w:val="10"/>
                                  <w:szCs w:val="10"/>
                                </w:rPr>
                              </w:pPr>
                              <w:r w:rsidRPr="000A176A">
                                <w:rPr>
                                  <w:rFonts w:ascii="Arial" w:eastAsia="Arial" w:hAnsi="Arial" w:cs="Arial"/>
                                  <w:color w:val="0E3B70"/>
                                  <w:sz w:val="20"/>
                                  <w:szCs w:val="20"/>
                                </w:rPr>
                                <w:t>Εξασθένηση πληθωριστικών πιέσεων και συναλλαγματική ισοτιμία</w:t>
                              </w:r>
                              <w:r w:rsidR="00474F1E" w:rsidRPr="009906A8">
                                <w:rPr>
                                  <w:rFonts w:ascii="Arial" w:hAnsi="Arial" w:cs="Arial"/>
                                  <w:noProof/>
                                  <w:sz w:val="20"/>
                                  <w:lang w:val="en-US"/>
                                </w:rPr>
                                <w:drawing>
                                  <wp:inline distT="0" distB="0" distL="0" distR="0" wp14:anchorId="363B6A08" wp14:editId="205F908C">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00474F1E" w:rsidRPr="00E75DDB">
                                <w:rPr>
                                  <w:rFonts w:ascii="Arial" w:hAnsi="Arial" w:cs="Arial"/>
                                  <w:noProof/>
                                  <w:sz w:val="20"/>
                                </w:rPr>
                                <w:t xml:space="preserve"> </w:t>
                              </w:r>
                            </w:p>
                            <w:p w14:paraId="75BB871D" w14:textId="7408B811" w:rsidR="00474F1E" w:rsidRPr="005F4DC6" w:rsidRDefault="00F42A21" w:rsidP="00474F1E">
                              <w:pPr>
                                <w:tabs>
                                  <w:tab w:val="left" w:pos="2410"/>
                                </w:tabs>
                                <w:spacing w:after="0"/>
                                <w:rPr>
                                  <w:rFonts w:ascii="Arial" w:hAnsi="Arial" w:cs="Arial"/>
                                  <w:sz w:val="20"/>
                                </w:rPr>
                              </w:pPr>
                              <w:r w:rsidRPr="00F42A21">
                                <w:rPr>
                                  <w:noProof/>
                                </w:rPr>
                                <w:drawing>
                                  <wp:inline distT="0" distB="0" distL="0" distR="0" wp14:anchorId="77415DC2" wp14:editId="2D98BECE">
                                    <wp:extent cx="2876550" cy="2876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Pr>
                                  <w:rFonts w:ascii="Arial" w:hAnsi="Arial" w:cs="Arial"/>
                                  <w:sz w:val="20"/>
                                </w:rPr>
                                <w:t xml:space="preserve"> </w:t>
                              </w:r>
                              <w:r w:rsidR="008B3EBA" w:rsidRPr="008B3EBA">
                                <w:rPr>
                                  <w:rFonts w:ascii="Arial" w:hAnsi="Arial" w:cs="Arial"/>
                                  <w:sz w:val="20"/>
                                </w:rPr>
                                <w:t xml:space="preserve"> </w:t>
                              </w:r>
                              <w:r w:rsidR="00746594" w:rsidRPr="00746594">
                                <w:rPr>
                                  <w:noProof/>
                                </w:rPr>
                                <w:drawing>
                                  <wp:inline distT="0" distB="0" distL="0" distR="0" wp14:anchorId="02786360" wp14:editId="72CB159A">
                                    <wp:extent cx="2914650" cy="2876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2876550"/>
                                            </a:xfrm>
                                            <a:prstGeom prst="rect">
                                              <a:avLst/>
                                            </a:prstGeom>
                                            <a:noFill/>
                                            <a:ln>
                                              <a:noFill/>
                                            </a:ln>
                                          </pic:spPr>
                                        </pic:pic>
                                      </a:graphicData>
                                    </a:graphic>
                                  </wp:inline>
                                </w:drawing>
                              </w:r>
                              <w:r w:rsidR="00474F1E" w:rsidRPr="00864AC1">
                                <w:rPr>
                                  <w:rFonts w:ascii="Arial" w:hAnsi="Arial" w:cs="Arial"/>
                                  <w:sz w:val="20"/>
                                </w:rPr>
                                <w:t xml:space="preserve"> </w:t>
                              </w:r>
                              <w:r w:rsidR="00474F1E" w:rsidRPr="00985780">
                                <w:rPr>
                                  <w:rFonts w:ascii="Arial" w:hAnsi="Arial" w:cs="Arial"/>
                                  <w:sz w:val="20"/>
                                </w:rPr>
                                <w:t xml:space="preserve"> </w:t>
                              </w:r>
                              <w:r w:rsidR="00474F1E" w:rsidRPr="00125D51">
                                <w:rPr>
                                  <w:rFonts w:ascii="Arial" w:hAnsi="Arial" w:cs="Arial"/>
                                  <w:sz w:val="20"/>
                                </w:rPr>
                                <w:t xml:space="preserve"> </w:t>
                              </w:r>
                              <w:r w:rsidR="00474F1E" w:rsidRPr="00955C88">
                                <w:rPr>
                                  <w:rFonts w:ascii="Arial" w:hAnsi="Arial" w:cs="Arial"/>
                                  <w:sz w:val="20"/>
                                </w:rPr>
                                <w:t xml:space="preserve"> </w:t>
                              </w:r>
                              <w:r w:rsidR="00474F1E" w:rsidRPr="0035335E">
                                <w:rPr>
                                  <w:rFonts w:ascii="Arial" w:hAnsi="Arial" w:cs="Arial"/>
                                  <w:sz w:val="20"/>
                                </w:rPr>
                                <w:t xml:space="preserve">   </w:t>
                              </w:r>
                              <w:r w:rsidR="00474F1E" w:rsidRPr="00E44601">
                                <w:rPr>
                                  <w:rFonts w:ascii="Arial" w:hAnsi="Arial" w:cs="Arial"/>
                                  <w:sz w:val="20"/>
                                </w:rPr>
                                <w:t xml:space="preserve"> </w:t>
                              </w:r>
                              <w:r w:rsidR="00474F1E"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599137" id="Group 399" o:spid="_x0000_s1032" style="position:absolute;left:0;text-align:left;margin-left:0;margin-top:7.7pt;width:568.8pt;height:252.2pt;z-index:251732992;mso-position-horizontal:left;mso-position-horizontal-relative:margin;mso-width-relative:margin;mso-height-relative:margin" coordorigin="277,-3279" coordsize="70149,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">
                <v:rect id="Rectangle 24" o:spid="_x0000_s1033" style="position:absolute;left:277;top:-3279;width:979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" fillcolor="#e5e4de" stroked="f">
                  <v:textbox>
                    <w:txbxContent>
                      <w:p w14:paraId="2CA145AE" w14:textId="11C7E09E" w:rsidR="00474F1E" w:rsidRPr="00F54E5C" w:rsidRDefault="00474F1E" w:rsidP="00474F1E">
                        <w:pPr>
                          <w:jc w:val="center"/>
                          <w:rPr>
                            <w:rFonts w:ascii="Arial" w:hAnsi="Arial" w:cs="Arial"/>
                            <w:color w:val="E24C37"/>
                            <w:spacing w:val="-4"/>
                            <w:sz w:val="18"/>
                          </w:rPr>
                        </w:pPr>
                        <w:r w:rsidRPr="003111E6">
                          <w:rPr>
                            <w:rFonts w:ascii="Arial" w:hAnsi="Arial" w:cs="Arial"/>
                            <w:color w:val="E24C37"/>
                            <w:spacing w:val="-4"/>
                            <w:sz w:val="18"/>
                            <w:lang w:val="en-US"/>
                          </w:rPr>
                          <w:br/>
                        </w:r>
                        <w:r w:rsidRPr="00E47D04">
                          <w:rPr>
                            <w:rFonts w:ascii="Arial" w:hAnsi="Arial" w:cs="Arial"/>
                            <w:color w:val="E24C37"/>
                            <w:spacing w:val="-4"/>
                            <w:sz w:val="18"/>
                          </w:rPr>
                          <w:t>ΓΡΑΦΗΜΑ</w:t>
                        </w:r>
                        <w:r w:rsidRPr="003111E6">
                          <w:rPr>
                            <w:rFonts w:ascii="Arial" w:hAnsi="Arial" w:cs="Arial"/>
                            <w:color w:val="E24C37"/>
                            <w:spacing w:val="-4"/>
                            <w:sz w:val="18"/>
                            <w:lang w:val="en-US"/>
                          </w:rPr>
                          <w:t xml:space="preserve"> </w:t>
                        </w:r>
                        <w:r w:rsidR="00C711DF">
                          <w:rPr>
                            <w:rFonts w:ascii="Arial" w:hAnsi="Arial" w:cs="Arial"/>
                            <w:color w:val="E24C37"/>
                            <w:spacing w:val="-4"/>
                            <w:sz w:val="18"/>
                          </w:rPr>
                          <w:t>2</w:t>
                        </w:r>
                      </w:p>
                      <w:p w14:paraId="41FADE0E" w14:textId="77777777" w:rsidR="00474F1E" w:rsidRPr="003111E6" w:rsidRDefault="00474F1E" w:rsidP="00474F1E">
                        <w:pPr>
                          <w:jc w:val="center"/>
                          <w:rPr>
                            <w:rFonts w:ascii="Arial" w:hAnsi="Arial" w:cs="Arial"/>
                            <w:color w:val="E24C37"/>
                            <w:spacing w:val="-4"/>
                            <w:sz w:val="18"/>
                            <w:lang w:val="en-US"/>
                          </w:rPr>
                        </w:pPr>
                      </w:p>
                      <w:p w14:paraId="5025A19E" w14:textId="77777777" w:rsidR="00474F1E" w:rsidRPr="003111E6" w:rsidRDefault="00474F1E" w:rsidP="00474F1E">
                        <w:pPr>
                          <w:jc w:val="center"/>
                          <w:rPr>
                            <w:rFonts w:ascii="Arial" w:hAnsi="Arial" w:cs="Arial"/>
                            <w:color w:val="E24C37"/>
                            <w:spacing w:val="-4"/>
                            <w:sz w:val="18"/>
                            <w:lang w:val="en-US"/>
                          </w:rPr>
                        </w:pPr>
                      </w:p>
                      <w:p w14:paraId="4EB5FEC4" w14:textId="77777777" w:rsidR="00474F1E" w:rsidRPr="003111E6" w:rsidRDefault="00474F1E" w:rsidP="00474F1E">
                        <w:pPr>
                          <w:jc w:val="center"/>
                          <w:rPr>
                            <w:rFonts w:ascii="Arial" w:hAnsi="Arial" w:cs="Arial"/>
                            <w:color w:val="E24C37"/>
                            <w:spacing w:val="-4"/>
                            <w:sz w:val="18"/>
                            <w:lang w:val="en-US"/>
                          </w:rPr>
                        </w:pPr>
                      </w:p>
                      <w:p w14:paraId="36FB9346" w14:textId="77777777" w:rsidR="00474F1E" w:rsidRPr="003111E6" w:rsidRDefault="00474F1E" w:rsidP="00474F1E">
                        <w:pPr>
                          <w:rPr>
                            <w:rFonts w:ascii="Arial" w:hAnsi="Arial" w:cs="Arial"/>
                            <w:color w:val="E24C37"/>
                            <w:spacing w:val="-4"/>
                            <w:sz w:val="18"/>
                            <w:lang w:val="en-US"/>
                          </w:rPr>
                        </w:pPr>
                      </w:p>
                      <w:p w14:paraId="6C4DB7BF" w14:textId="77777777" w:rsidR="00474F1E" w:rsidRPr="003111E6" w:rsidRDefault="00474F1E" w:rsidP="00474F1E">
                        <w:pPr>
                          <w:jc w:val="center"/>
                          <w:rPr>
                            <w:rFonts w:ascii="Arial" w:hAnsi="Arial" w:cs="Arial"/>
                            <w:color w:val="E24C37"/>
                            <w:spacing w:val="-4"/>
                            <w:sz w:val="18"/>
                            <w:lang w:val="en-US"/>
                          </w:rPr>
                        </w:pPr>
                      </w:p>
                      <w:p w14:paraId="7C8F19FC" w14:textId="77777777" w:rsidR="00474F1E" w:rsidRPr="003111E6" w:rsidRDefault="00474F1E" w:rsidP="00474F1E">
                        <w:pPr>
                          <w:jc w:val="center"/>
                          <w:rPr>
                            <w:rFonts w:ascii="Arial" w:hAnsi="Arial" w:cs="Arial"/>
                            <w:color w:val="000000"/>
                            <w:spacing w:val="-4"/>
                            <w:sz w:val="18"/>
                            <w:szCs w:val="18"/>
                            <w:lang w:val="en-US"/>
                          </w:rPr>
                        </w:pPr>
                      </w:p>
                      <w:p w14:paraId="18E4E5A4" w14:textId="77777777" w:rsidR="00474F1E" w:rsidRPr="003111E6" w:rsidRDefault="00474F1E" w:rsidP="00474F1E">
                        <w:pPr>
                          <w:jc w:val="center"/>
                          <w:rPr>
                            <w:rFonts w:ascii="Arial" w:hAnsi="Arial" w:cs="Arial"/>
                            <w:color w:val="000000"/>
                            <w:spacing w:val="-4"/>
                            <w:sz w:val="18"/>
                            <w:szCs w:val="18"/>
                            <w:lang w:val="en-US"/>
                          </w:rPr>
                        </w:pPr>
                      </w:p>
                      <w:p w14:paraId="204A7941" w14:textId="77777777" w:rsidR="00474F1E" w:rsidRDefault="00474F1E" w:rsidP="00474F1E">
                        <w:pPr>
                          <w:rPr>
                            <w:rFonts w:ascii="Arial" w:hAnsi="Arial" w:cs="Arial"/>
                            <w:color w:val="000000"/>
                            <w:spacing w:val="-4"/>
                            <w:sz w:val="18"/>
                            <w:szCs w:val="18"/>
                            <w:lang w:val="en-US"/>
                          </w:rPr>
                        </w:pPr>
                      </w:p>
                      <w:p w14:paraId="46E4D822" w14:textId="77777777" w:rsidR="00F54E5C" w:rsidRPr="003111E6" w:rsidRDefault="00F54E5C" w:rsidP="00474F1E">
                        <w:pPr>
                          <w:rPr>
                            <w:rFonts w:ascii="Arial" w:hAnsi="Arial" w:cs="Arial"/>
                            <w:color w:val="000000"/>
                            <w:spacing w:val="-4"/>
                            <w:sz w:val="18"/>
                            <w:szCs w:val="18"/>
                            <w:lang w:val="en-US"/>
                          </w:rPr>
                        </w:pPr>
                      </w:p>
                      <w:p w14:paraId="641A80B0" w14:textId="2220B07C" w:rsidR="00474F1E" w:rsidRPr="00256903" w:rsidRDefault="00474F1E" w:rsidP="00474F1E">
                        <w:pPr>
                          <w:jc w:val="center"/>
                          <w:rPr>
                            <w:rFonts w:ascii="Arial" w:hAnsi="Arial" w:cs="Arial"/>
                            <w:color w:val="000000"/>
                            <w:spacing w:val="-4"/>
                            <w:sz w:val="18"/>
                            <w:lang w:val="en-US"/>
                          </w:rPr>
                        </w:pPr>
                        <w:r w:rsidRPr="003111E6">
                          <w:rPr>
                            <w:rFonts w:ascii="Arial" w:hAnsi="Arial" w:cs="Arial"/>
                            <w:color w:val="000000"/>
                            <w:spacing w:val="-4"/>
                            <w:sz w:val="18"/>
                          </w:rPr>
                          <w:t>Πηγή</w:t>
                        </w:r>
                        <w:r w:rsidRPr="00256903">
                          <w:rPr>
                            <w:rFonts w:ascii="Arial" w:hAnsi="Arial" w:cs="Arial"/>
                            <w:color w:val="000000"/>
                            <w:spacing w:val="-4"/>
                            <w:sz w:val="18"/>
                            <w:lang w:val="en-US"/>
                          </w:rPr>
                          <w:t>:</w:t>
                        </w:r>
                        <w:r w:rsidR="001E0103" w:rsidRPr="00256903">
                          <w:rPr>
                            <w:rFonts w:ascii="Arial" w:hAnsi="Arial" w:cs="Arial"/>
                            <w:color w:val="000000"/>
                            <w:spacing w:val="-4"/>
                            <w:sz w:val="18"/>
                            <w:lang w:val="en-US"/>
                          </w:rPr>
                          <w:t xml:space="preserve"> </w:t>
                        </w:r>
                        <w:r w:rsidR="000A176A">
                          <w:rPr>
                            <w:rFonts w:ascii="Arial" w:hAnsi="Arial" w:cs="Arial"/>
                            <w:color w:val="000000"/>
                            <w:spacing w:val="-4"/>
                            <w:sz w:val="18"/>
                            <w:lang w:val="en-US"/>
                          </w:rPr>
                          <w:t>Eurostat, Bloomberg</w:t>
                        </w:r>
                      </w:p>
                    </w:txbxContent>
                  </v:textbox>
                </v:rect>
                <v:shape id="Freeform 364" o:spid="_x0000_s1034" style="position:absolute;left:11283;top:-3254;width:59143;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" adj="-11796480,,5400" path="m9585,l,,,4123r9585,l9585,xe" fillcolor="#e5e4de" stroked="f">
                  <v:stroke joinstyle="miter"/>
                  <v:formulas/>
                  <v:path arrowok="t" o:connecttype="custom" o:connectlocs="37551887,0;0,0;0,17023165;37551887,17023165;37551887,0" o:connectangles="0,0,0,0,0" textboxrect="0,0,9586,4124"/>
                  <v:textbox>
                    <w:txbxContent>
                      <w:p w14:paraId="67C7C41D" w14:textId="638DECD8" w:rsidR="00474F1E" w:rsidRPr="00E75DDB" w:rsidRDefault="008B1575" w:rsidP="00474F1E">
                        <w:pPr>
                          <w:tabs>
                            <w:tab w:val="left" w:pos="2410"/>
                          </w:tabs>
                          <w:spacing w:after="0" w:line="240" w:lineRule="auto"/>
                          <w:rPr>
                            <w:rFonts w:ascii="Arial" w:eastAsia="Arial" w:hAnsi="Arial" w:cs="Arial"/>
                            <w:color w:val="0E3B70"/>
                            <w:sz w:val="10"/>
                            <w:szCs w:val="10"/>
                          </w:rPr>
                        </w:pPr>
                        <w:r w:rsidRPr="000A176A">
                          <w:rPr>
                            <w:rFonts w:ascii="Arial" w:eastAsia="Arial" w:hAnsi="Arial" w:cs="Arial"/>
                            <w:color w:val="0E3B70"/>
                            <w:sz w:val="20"/>
                            <w:szCs w:val="20"/>
                          </w:rPr>
                          <w:t>Εξασθένηση πληθωριστικών πιέσεων και συναλλαγματική ισοτιμία</w:t>
                        </w:r>
                        <w:r w:rsidR="00474F1E" w:rsidRPr="009906A8">
                          <w:rPr>
                            <w:rFonts w:ascii="Arial" w:hAnsi="Arial" w:cs="Arial"/>
                            <w:noProof/>
                            <w:sz w:val="20"/>
                            <w:lang w:val="en-US"/>
                          </w:rPr>
                          <w:drawing>
                            <wp:inline distT="0" distB="0" distL="0" distR="0" wp14:anchorId="363B6A08" wp14:editId="205F908C">
                              <wp:extent cx="5890895" cy="6644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00474F1E" w:rsidRPr="00E75DDB">
                          <w:rPr>
                            <w:rFonts w:ascii="Arial" w:hAnsi="Arial" w:cs="Arial"/>
                            <w:noProof/>
                            <w:sz w:val="20"/>
                          </w:rPr>
                          <w:t xml:space="preserve"> </w:t>
                        </w:r>
                      </w:p>
                      <w:p w14:paraId="75BB871D" w14:textId="7408B811" w:rsidR="00474F1E" w:rsidRPr="005F4DC6" w:rsidRDefault="00F42A21" w:rsidP="00474F1E">
                        <w:pPr>
                          <w:tabs>
                            <w:tab w:val="left" w:pos="2410"/>
                          </w:tabs>
                          <w:spacing w:after="0"/>
                          <w:rPr>
                            <w:rFonts w:ascii="Arial" w:hAnsi="Arial" w:cs="Arial"/>
                            <w:sz w:val="20"/>
                          </w:rPr>
                        </w:pPr>
                        <w:r w:rsidRPr="00F42A21">
                          <w:rPr>
                            <w:noProof/>
                          </w:rPr>
                          <w:drawing>
                            <wp:inline distT="0" distB="0" distL="0" distR="0" wp14:anchorId="77415DC2" wp14:editId="2D98BECE">
                              <wp:extent cx="2876550" cy="2876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Pr>
                            <w:rFonts w:ascii="Arial" w:hAnsi="Arial" w:cs="Arial"/>
                            <w:sz w:val="20"/>
                          </w:rPr>
                          <w:t xml:space="preserve"> </w:t>
                        </w:r>
                        <w:r w:rsidR="008B3EBA" w:rsidRPr="008B3EBA">
                          <w:rPr>
                            <w:rFonts w:ascii="Arial" w:hAnsi="Arial" w:cs="Arial"/>
                            <w:sz w:val="20"/>
                          </w:rPr>
                          <w:t xml:space="preserve"> </w:t>
                        </w:r>
                        <w:r w:rsidR="00746594" w:rsidRPr="00746594">
                          <w:rPr>
                            <w:noProof/>
                          </w:rPr>
                          <w:drawing>
                            <wp:inline distT="0" distB="0" distL="0" distR="0" wp14:anchorId="02786360" wp14:editId="72CB159A">
                              <wp:extent cx="2914650" cy="2876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2876550"/>
                                      </a:xfrm>
                                      <a:prstGeom prst="rect">
                                        <a:avLst/>
                                      </a:prstGeom>
                                      <a:noFill/>
                                      <a:ln>
                                        <a:noFill/>
                                      </a:ln>
                                    </pic:spPr>
                                  </pic:pic>
                                </a:graphicData>
                              </a:graphic>
                            </wp:inline>
                          </w:drawing>
                        </w:r>
                        <w:r w:rsidR="00474F1E" w:rsidRPr="00864AC1">
                          <w:rPr>
                            <w:rFonts w:ascii="Arial" w:hAnsi="Arial" w:cs="Arial"/>
                            <w:sz w:val="20"/>
                          </w:rPr>
                          <w:t xml:space="preserve"> </w:t>
                        </w:r>
                        <w:r w:rsidR="00474F1E" w:rsidRPr="00985780">
                          <w:rPr>
                            <w:rFonts w:ascii="Arial" w:hAnsi="Arial" w:cs="Arial"/>
                            <w:sz w:val="20"/>
                          </w:rPr>
                          <w:t xml:space="preserve"> </w:t>
                        </w:r>
                        <w:r w:rsidR="00474F1E" w:rsidRPr="00125D51">
                          <w:rPr>
                            <w:rFonts w:ascii="Arial" w:hAnsi="Arial" w:cs="Arial"/>
                            <w:sz w:val="20"/>
                          </w:rPr>
                          <w:t xml:space="preserve"> </w:t>
                        </w:r>
                        <w:r w:rsidR="00474F1E" w:rsidRPr="00955C88">
                          <w:rPr>
                            <w:rFonts w:ascii="Arial" w:hAnsi="Arial" w:cs="Arial"/>
                            <w:sz w:val="20"/>
                          </w:rPr>
                          <w:t xml:space="preserve"> </w:t>
                        </w:r>
                        <w:r w:rsidR="00474F1E" w:rsidRPr="0035335E">
                          <w:rPr>
                            <w:rFonts w:ascii="Arial" w:hAnsi="Arial" w:cs="Arial"/>
                            <w:sz w:val="20"/>
                          </w:rPr>
                          <w:t xml:space="preserve">   </w:t>
                        </w:r>
                        <w:r w:rsidR="00474F1E" w:rsidRPr="00E44601">
                          <w:rPr>
                            <w:rFonts w:ascii="Arial" w:hAnsi="Arial" w:cs="Arial"/>
                            <w:sz w:val="20"/>
                          </w:rPr>
                          <w:t xml:space="preserve"> </w:t>
                        </w:r>
                        <w:r w:rsidR="00474F1E" w:rsidRPr="00481297">
                          <w:rPr>
                            <w:rFonts w:ascii="Arial" w:hAnsi="Arial" w:cs="Arial"/>
                            <w:sz w:val="20"/>
                          </w:rPr>
                          <w:t xml:space="preserve"> </w:t>
                        </w:r>
                      </w:p>
                    </w:txbxContent>
                  </v:textbox>
                </v:shape>
                <w10:wrap anchorx="margin"/>
              </v:group>
            </w:pict>
          </mc:Fallback>
        </mc:AlternateContent>
      </w:r>
    </w:p>
    <w:p w14:paraId="1FCF9CD3" w14:textId="4896F5EE" w:rsidR="00336965" w:rsidRPr="00A36B91" w:rsidRDefault="00336965" w:rsidP="00091887">
      <w:pPr>
        <w:tabs>
          <w:tab w:val="left" w:pos="1741"/>
          <w:tab w:val="left" w:pos="2139"/>
        </w:tabs>
        <w:spacing w:after="0"/>
        <w:ind w:right="230"/>
        <w:jc w:val="both"/>
        <w:rPr>
          <w:rFonts w:ascii="Arial" w:hAnsi="Arial" w:cs="Arial"/>
          <w:sz w:val="20"/>
          <w:szCs w:val="20"/>
        </w:rPr>
      </w:pPr>
    </w:p>
    <w:p w14:paraId="74C75597" w14:textId="011CF323" w:rsidR="00336965" w:rsidRPr="00A36B91" w:rsidRDefault="00336965" w:rsidP="005048D5">
      <w:pPr>
        <w:tabs>
          <w:tab w:val="left" w:pos="1741"/>
          <w:tab w:val="left" w:pos="2139"/>
        </w:tabs>
        <w:spacing w:after="0"/>
        <w:ind w:left="1757" w:right="230"/>
        <w:jc w:val="both"/>
        <w:rPr>
          <w:rFonts w:ascii="Arial" w:hAnsi="Arial" w:cs="Arial"/>
          <w:sz w:val="20"/>
          <w:szCs w:val="20"/>
        </w:rPr>
      </w:pPr>
    </w:p>
    <w:p w14:paraId="0DAFDB2A" w14:textId="193E72E1" w:rsidR="00474F1E" w:rsidRPr="00A36B91" w:rsidRDefault="00474F1E" w:rsidP="009A394E">
      <w:pPr>
        <w:tabs>
          <w:tab w:val="left" w:pos="1741"/>
          <w:tab w:val="left" w:pos="2139"/>
        </w:tabs>
        <w:spacing w:after="0"/>
        <w:ind w:left="1757" w:right="230"/>
        <w:jc w:val="both"/>
        <w:rPr>
          <w:rFonts w:ascii="Arial" w:hAnsi="Arial" w:cs="Arial"/>
          <w:color w:val="7030A0"/>
          <w:sz w:val="20"/>
          <w:szCs w:val="20"/>
        </w:rPr>
      </w:pPr>
    </w:p>
    <w:p w14:paraId="3BE6F292" w14:textId="77777777" w:rsidR="00474F1E" w:rsidRPr="00A36B91" w:rsidRDefault="00474F1E" w:rsidP="009A394E">
      <w:pPr>
        <w:tabs>
          <w:tab w:val="left" w:pos="1741"/>
          <w:tab w:val="left" w:pos="2139"/>
        </w:tabs>
        <w:spacing w:after="0"/>
        <w:ind w:left="1757" w:right="230"/>
        <w:jc w:val="both"/>
        <w:rPr>
          <w:rFonts w:ascii="Arial" w:hAnsi="Arial" w:cs="Arial"/>
          <w:color w:val="7030A0"/>
          <w:sz w:val="20"/>
          <w:szCs w:val="20"/>
        </w:rPr>
      </w:pPr>
    </w:p>
    <w:p w14:paraId="3754872B" w14:textId="03DB8846" w:rsidR="00474F1E" w:rsidRPr="00A36B91" w:rsidRDefault="00474F1E" w:rsidP="009A394E">
      <w:pPr>
        <w:tabs>
          <w:tab w:val="left" w:pos="1741"/>
          <w:tab w:val="left" w:pos="2139"/>
        </w:tabs>
        <w:spacing w:after="0"/>
        <w:ind w:left="1757" w:right="230"/>
        <w:jc w:val="both"/>
        <w:rPr>
          <w:rFonts w:ascii="Arial" w:hAnsi="Arial" w:cs="Arial"/>
          <w:color w:val="7030A0"/>
          <w:sz w:val="20"/>
          <w:szCs w:val="20"/>
        </w:rPr>
      </w:pPr>
    </w:p>
    <w:p w14:paraId="1807A74B" w14:textId="77777777" w:rsidR="00023619" w:rsidRPr="00A36B91" w:rsidRDefault="00023619" w:rsidP="009A394E">
      <w:pPr>
        <w:tabs>
          <w:tab w:val="left" w:pos="1741"/>
          <w:tab w:val="left" w:pos="2139"/>
        </w:tabs>
        <w:spacing w:after="0"/>
        <w:ind w:left="1757" w:right="230"/>
        <w:jc w:val="both"/>
        <w:rPr>
          <w:rFonts w:ascii="Arial" w:hAnsi="Arial" w:cs="Arial"/>
          <w:color w:val="7030A0"/>
          <w:sz w:val="20"/>
          <w:szCs w:val="20"/>
        </w:rPr>
      </w:pPr>
    </w:p>
    <w:p w14:paraId="5E0E283A" w14:textId="77777777" w:rsidR="00023619" w:rsidRPr="00A36B91" w:rsidRDefault="00023619" w:rsidP="009A394E">
      <w:pPr>
        <w:tabs>
          <w:tab w:val="left" w:pos="1741"/>
          <w:tab w:val="left" w:pos="2139"/>
        </w:tabs>
        <w:spacing w:after="0"/>
        <w:ind w:left="1757" w:right="230"/>
        <w:jc w:val="both"/>
        <w:rPr>
          <w:rFonts w:ascii="Arial" w:hAnsi="Arial" w:cs="Arial"/>
          <w:color w:val="7030A0"/>
          <w:sz w:val="20"/>
          <w:szCs w:val="20"/>
        </w:rPr>
      </w:pPr>
    </w:p>
    <w:p w14:paraId="5D7D1EDE" w14:textId="77777777" w:rsidR="00474F1E" w:rsidRPr="00A36B91" w:rsidRDefault="00474F1E" w:rsidP="009A394E">
      <w:pPr>
        <w:tabs>
          <w:tab w:val="left" w:pos="1741"/>
          <w:tab w:val="left" w:pos="2139"/>
        </w:tabs>
        <w:spacing w:after="0"/>
        <w:ind w:left="1757" w:right="230"/>
        <w:jc w:val="both"/>
        <w:rPr>
          <w:rFonts w:ascii="Arial" w:hAnsi="Arial" w:cs="Arial"/>
          <w:color w:val="7030A0"/>
          <w:sz w:val="20"/>
          <w:szCs w:val="20"/>
        </w:rPr>
      </w:pPr>
    </w:p>
    <w:p w14:paraId="0090C938" w14:textId="77777777" w:rsidR="00474F1E" w:rsidRPr="00A36B91" w:rsidRDefault="00474F1E" w:rsidP="009A394E">
      <w:pPr>
        <w:tabs>
          <w:tab w:val="left" w:pos="1741"/>
          <w:tab w:val="left" w:pos="2139"/>
        </w:tabs>
        <w:spacing w:after="0"/>
        <w:ind w:left="1757" w:right="230"/>
        <w:jc w:val="both"/>
        <w:rPr>
          <w:rFonts w:ascii="Arial" w:hAnsi="Arial" w:cs="Arial"/>
          <w:color w:val="7030A0"/>
          <w:sz w:val="20"/>
          <w:szCs w:val="20"/>
        </w:rPr>
      </w:pPr>
    </w:p>
    <w:p w14:paraId="5DEB51A3" w14:textId="77777777" w:rsidR="00474F1E" w:rsidRPr="00A36B91" w:rsidRDefault="00474F1E" w:rsidP="009A394E">
      <w:pPr>
        <w:tabs>
          <w:tab w:val="left" w:pos="1741"/>
          <w:tab w:val="left" w:pos="2139"/>
        </w:tabs>
        <w:spacing w:after="0"/>
        <w:ind w:left="1757" w:right="230"/>
        <w:jc w:val="both"/>
        <w:rPr>
          <w:rFonts w:ascii="Arial" w:hAnsi="Arial" w:cs="Arial"/>
          <w:color w:val="7030A0"/>
          <w:sz w:val="20"/>
          <w:szCs w:val="20"/>
        </w:rPr>
      </w:pPr>
    </w:p>
    <w:p w14:paraId="23C60633" w14:textId="4AA688F6" w:rsidR="00474F1E" w:rsidRPr="00A36B91" w:rsidRDefault="00474F1E" w:rsidP="00835B4B">
      <w:pPr>
        <w:tabs>
          <w:tab w:val="left" w:pos="1741"/>
          <w:tab w:val="left" w:pos="2139"/>
        </w:tabs>
        <w:spacing w:after="0"/>
        <w:ind w:left="1757" w:right="230"/>
        <w:jc w:val="both"/>
        <w:rPr>
          <w:rFonts w:ascii="Arial" w:hAnsi="Arial" w:cs="Arial"/>
          <w:color w:val="7030A0"/>
          <w:sz w:val="20"/>
          <w:szCs w:val="20"/>
        </w:rPr>
      </w:pPr>
    </w:p>
    <w:p w14:paraId="2A7AD889"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1DC150EB"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5CCD2CA4"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32E9A35A"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6DC62EE4"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4BF51ABE"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190E8350" w14:textId="77777777"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p>
    <w:p w14:paraId="1603514B" w14:textId="150FC53D" w:rsidR="006B6EA2" w:rsidRDefault="006B6EA2" w:rsidP="006B6EA2">
      <w:pPr>
        <w:tabs>
          <w:tab w:val="left" w:pos="1741"/>
          <w:tab w:val="left" w:pos="2139"/>
        </w:tabs>
        <w:spacing w:after="0" w:line="264" w:lineRule="auto"/>
        <w:ind w:left="1757" w:right="23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Αυτό που πρέπει να επισημανθεί είναι ότι </w:t>
      </w:r>
      <w:r w:rsidRPr="00A36B91">
        <w:rPr>
          <w:rFonts w:ascii="Arial" w:hAnsi="Arial" w:cs="Arial"/>
          <w:color w:val="000000" w:themeColor="text1"/>
          <w:sz w:val="20"/>
          <w:szCs w:val="20"/>
        </w:rPr>
        <w:t xml:space="preserve">η απόκλιση μεταξύ των νομισματικών πολιτικών στη </w:t>
      </w:r>
      <w:proofErr w:type="spellStart"/>
      <w:r w:rsidRPr="00A36B91">
        <w:rPr>
          <w:rFonts w:ascii="Arial" w:hAnsi="Arial" w:cs="Arial"/>
          <w:color w:val="000000" w:themeColor="text1"/>
          <w:sz w:val="20"/>
          <w:szCs w:val="20"/>
        </w:rPr>
        <w:t>ΖτΕ</w:t>
      </w:r>
      <w:proofErr w:type="spellEnd"/>
      <w:r w:rsidRPr="00A36B91">
        <w:rPr>
          <w:rFonts w:ascii="Arial" w:hAnsi="Arial" w:cs="Arial"/>
          <w:color w:val="000000" w:themeColor="text1"/>
          <w:sz w:val="20"/>
          <w:szCs w:val="20"/>
        </w:rPr>
        <w:t xml:space="preserve"> και στις ΗΠΑ αναμένεται</w:t>
      </w:r>
      <w:r w:rsidRPr="00157626">
        <w:rPr>
          <w:rFonts w:ascii="Arial" w:hAnsi="Arial" w:cs="Arial"/>
          <w:color w:val="000000" w:themeColor="text1"/>
          <w:sz w:val="20"/>
          <w:szCs w:val="20"/>
        </w:rPr>
        <w:t xml:space="preserve"> να είναι</w:t>
      </w:r>
      <w:r w:rsidRPr="00A36B91">
        <w:rPr>
          <w:rFonts w:ascii="Arial" w:hAnsi="Arial" w:cs="Arial"/>
          <w:color w:val="000000" w:themeColor="text1"/>
          <w:sz w:val="20"/>
          <w:szCs w:val="20"/>
        </w:rPr>
        <w:t xml:space="preserve"> προσωρινή, ενώ οι επιπτώσεις για την οικονομία της </w:t>
      </w:r>
      <w:proofErr w:type="spellStart"/>
      <w:r w:rsidRPr="00A36B91">
        <w:rPr>
          <w:rFonts w:ascii="Arial" w:hAnsi="Arial" w:cs="Arial"/>
          <w:color w:val="000000" w:themeColor="text1"/>
          <w:sz w:val="20"/>
          <w:szCs w:val="20"/>
        </w:rPr>
        <w:t>ΖτΕ</w:t>
      </w:r>
      <w:proofErr w:type="spellEnd"/>
      <w:r w:rsidRPr="00A36B91">
        <w:rPr>
          <w:rFonts w:ascii="Arial" w:hAnsi="Arial" w:cs="Arial"/>
          <w:color w:val="000000" w:themeColor="text1"/>
          <w:sz w:val="20"/>
          <w:szCs w:val="20"/>
        </w:rPr>
        <w:t xml:space="preserve"> θα είναι περιορισμένες. Στις ΗΠΑ, οι πληθωριστικές πιέσεις αποδείχτηκαν πιο ανθεκτικές απ' ό,τι ανα</w:t>
      </w:r>
      <w:r w:rsidRPr="008B1575">
        <w:rPr>
          <w:rFonts w:ascii="Arial" w:hAnsi="Arial" w:cs="Arial"/>
          <w:color w:val="000000" w:themeColor="text1"/>
          <w:sz w:val="20"/>
          <w:szCs w:val="20"/>
        </w:rPr>
        <w:t>μένονταν</w:t>
      </w:r>
      <w:r w:rsidRPr="00A36B91">
        <w:rPr>
          <w:rFonts w:ascii="Arial" w:hAnsi="Arial" w:cs="Arial"/>
          <w:color w:val="000000" w:themeColor="text1"/>
          <w:sz w:val="20"/>
          <w:szCs w:val="20"/>
        </w:rPr>
        <w:t xml:space="preserve"> και παρόλο που η οικονομική δραστηριότητα επιβραδύνθηκε</w:t>
      </w:r>
      <w:r w:rsidRPr="00157626">
        <w:rPr>
          <w:rFonts w:ascii="Arial" w:hAnsi="Arial" w:cs="Arial"/>
          <w:color w:val="000000" w:themeColor="text1"/>
          <w:sz w:val="20"/>
          <w:szCs w:val="20"/>
        </w:rPr>
        <w:t>,</w:t>
      </w:r>
      <w:r w:rsidRPr="00A36B91">
        <w:rPr>
          <w:rFonts w:ascii="Arial" w:hAnsi="Arial" w:cs="Arial"/>
          <w:color w:val="000000" w:themeColor="text1"/>
          <w:sz w:val="20"/>
          <w:szCs w:val="20"/>
        </w:rPr>
        <w:t xml:space="preserve"> κατά το πρώτο τρίμηνο, </w:t>
      </w:r>
      <w:r w:rsidRPr="00440E51">
        <w:rPr>
          <w:rFonts w:ascii="Arial" w:hAnsi="Arial" w:cs="Arial"/>
          <w:color w:val="000000" w:themeColor="text1"/>
          <w:sz w:val="20"/>
          <w:szCs w:val="20"/>
        </w:rPr>
        <w:t>οι ρυθμοί ανάπτυξης των ΗΠΑ είναι σημαντικά υψηλότεροι από</w:t>
      </w:r>
      <w:r>
        <w:rPr>
          <w:rFonts w:ascii="Arial" w:hAnsi="Arial" w:cs="Arial"/>
          <w:color w:val="000000" w:themeColor="text1"/>
          <w:sz w:val="20"/>
          <w:szCs w:val="20"/>
        </w:rPr>
        <w:t xml:space="preserve"> τους αντίστοιχους της</w:t>
      </w:r>
      <w:r w:rsidRPr="00440E51">
        <w:rPr>
          <w:rFonts w:ascii="Arial" w:hAnsi="Arial" w:cs="Arial"/>
          <w:color w:val="000000" w:themeColor="text1"/>
          <w:sz w:val="20"/>
          <w:szCs w:val="20"/>
        </w:rPr>
        <w:t xml:space="preserve"> </w:t>
      </w:r>
      <w:proofErr w:type="spellStart"/>
      <w:r w:rsidRPr="00440E51">
        <w:rPr>
          <w:rFonts w:ascii="Arial" w:hAnsi="Arial" w:cs="Arial"/>
          <w:color w:val="000000" w:themeColor="text1"/>
          <w:sz w:val="20"/>
          <w:szCs w:val="20"/>
        </w:rPr>
        <w:t>ΖτΕ</w:t>
      </w:r>
      <w:proofErr w:type="spellEnd"/>
      <w:r w:rsidRPr="00A36B91">
        <w:rPr>
          <w:rFonts w:ascii="Arial" w:hAnsi="Arial" w:cs="Arial"/>
          <w:color w:val="000000" w:themeColor="text1"/>
          <w:sz w:val="20"/>
          <w:szCs w:val="20"/>
        </w:rPr>
        <w:t>.</w:t>
      </w:r>
      <w:r>
        <w:rPr>
          <w:rFonts w:ascii="Arial" w:hAnsi="Arial" w:cs="Arial"/>
          <w:color w:val="000000" w:themeColor="text1"/>
          <w:sz w:val="20"/>
          <w:szCs w:val="20"/>
        </w:rPr>
        <w:t xml:space="preserve"> Επίσης</w:t>
      </w:r>
      <w:r w:rsidRPr="00A36B91">
        <w:rPr>
          <w:rFonts w:ascii="Arial" w:hAnsi="Arial" w:cs="Arial"/>
          <w:color w:val="000000" w:themeColor="text1"/>
          <w:sz w:val="20"/>
          <w:szCs w:val="20"/>
        </w:rPr>
        <w:t>, η απόκλιση</w:t>
      </w:r>
      <w:r>
        <w:rPr>
          <w:rFonts w:ascii="Arial" w:hAnsi="Arial" w:cs="Arial"/>
          <w:color w:val="000000" w:themeColor="text1"/>
          <w:sz w:val="20"/>
          <w:szCs w:val="20"/>
        </w:rPr>
        <w:t xml:space="preserve"> </w:t>
      </w:r>
      <w:r w:rsidRPr="00A36B91">
        <w:rPr>
          <w:rFonts w:ascii="Arial" w:hAnsi="Arial" w:cs="Arial"/>
          <w:color w:val="000000" w:themeColor="text1"/>
          <w:sz w:val="20"/>
          <w:szCs w:val="20"/>
        </w:rPr>
        <w:t xml:space="preserve">αντανακλά κυρίως διαφορά χρονικού προσδιορισμού και όχι διαφορά προσανατολισμού και </w:t>
      </w:r>
      <w:r w:rsidRPr="008B1575">
        <w:rPr>
          <w:rFonts w:ascii="Arial" w:hAnsi="Arial" w:cs="Arial"/>
          <w:color w:val="000000" w:themeColor="text1"/>
          <w:sz w:val="20"/>
          <w:szCs w:val="20"/>
        </w:rPr>
        <w:t>θα</w:t>
      </w:r>
      <w:r w:rsidRPr="00A36B91">
        <w:rPr>
          <w:rFonts w:ascii="Arial" w:hAnsi="Arial" w:cs="Arial"/>
          <w:color w:val="000000" w:themeColor="text1"/>
          <w:sz w:val="20"/>
          <w:szCs w:val="20"/>
        </w:rPr>
        <w:t xml:space="preserve"> έχει περιορισμένες επιπτώσεις στη </w:t>
      </w:r>
      <w:proofErr w:type="spellStart"/>
      <w:r w:rsidRPr="00440E51">
        <w:rPr>
          <w:rFonts w:ascii="Arial" w:hAnsi="Arial" w:cs="Arial"/>
          <w:color w:val="000000" w:themeColor="text1"/>
          <w:sz w:val="20"/>
          <w:szCs w:val="20"/>
        </w:rPr>
        <w:t>ΖτΕ</w:t>
      </w:r>
      <w:proofErr w:type="spellEnd"/>
      <w:r>
        <w:rPr>
          <w:rFonts w:ascii="Arial" w:hAnsi="Arial" w:cs="Arial"/>
          <w:color w:val="000000" w:themeColor="text1"/>
          <w:sz w:val="20"/>
          <w:szCs w:val="20"/>
        </w:rPr>
        <w:t>,</w:t>
      </w:r>
      <w:r w:rsidRPr="00A36B91">
        <w:rPr>
          <w:rFonts w:ascii="Arial" w:hAnsi="Arial" w:cs="Arial"/>
          <w:color w:val="000000" w:themeColor="text1"/>
          <w:sz w:val="20"/>
          <w:szCs w:val="20"/>
        </w:rPr>
        <w:t xml:space="preserve"> λόγω αντισταθμιστικών</w:t>
      </w:r>
      <w:r>
        <w:rPr>
          <w:rFonts w:ascii="Arial" w:hAnsi="Arial" w:cs="Arial"/>
          <w:color w:val="000000" w:themeColor="text1"/>
          <w:sz w:val="20"/>
          <w:szCs w:val="20"/>
        </w:rPr>
        <w:t xml:space="preserve"> παραγόντων</w:t>
      </w:r>
      <w:r w:rsidRPr="00440E51">
        <w:rPr>
          <w:rFonts w:ascii="Arial" w:hAnsi="Arial" w:cs="Arial"/>
          <w:color w:val="000000" w:themeColor="text1"/>
          <w:sz w:val="20"/>
          <w:szCs w:val="20"/>
        </w:rPr>
        <w:t xml:space="preserve"> (</w:t>
      </w:r>
      <w:proofErr w:type="spellStart"/>
      <w:r w:rsidRPr="00440E51">
        <w:rPr>
          <w:rFonts w:ascii="Arial" w:hAnsi="Arial" w:cs="Arial"/>
          <w:color w:val="000000" w:themeColor="text1"/>
          <w:sz w:val="20"/>
          <w:szCs w:val="20"/>
        </w:rPr>
        <w:t>Europe’s</w:t>
      </w:r>
      <w:proofErr w:type="spellEnd"/>
      <w:r w:rsidRPr="00440E51">
        <w:rPr>
          <w:rFonts w:ascii="Arial" w:hAnsi="Arial" w:cs="Arial"/>
          <w:color w:val="000000" w:themeColor="text1"/>
          <w:sz w:val="20"/>
          <w:szCs w:val="20"/>
        </w:rPr>
        <w:t xml:space="preserve"> </w:t>
      </w:r>
      <w:proofErr w:type="spellStart"/>
      <w:r w:rsidRPr="00440E51">
        <w:rPr>
          <w:rFonts w:ascii="Arial" w:hAnsi="Arial" w:cs="Arial"/>
          <w:color w:val="000000" w:themeColor="text1"/>
          <w:sz w:val="20"/>
          <w:szCs w:val="20"/>
        </w:rPr>
        <w:t>monetary</w:t>
      </w:r>
      <w:proofErr w:type="spellEnd"/>
      <w:r w:rsidRPr="00440E51">
        <w:rPr>
          <w:rFonts w:ascii="Arial" w:hAnsi="Arial" w:cs="Arial"/>
          <w:color w:val="000000" w:themeColor="text1"/>
          <w:sz w:val="20"/>
          <w:szCs w:val="20"/>
        </w:rPr>
        <w:t xml:space="preserve"> and </w:t>
      </w:r>
      <w:proofErr w:type="spellStart"/>
      <w:r w:rsidRPr="00440E51">
        <w:rPr>
          <w:rFonts w:ascii="Arial" w:hAnsi="Arial" w:cs="Arial"/>
          <w:color w:val="000000" w:themeColor="text1"/>
          <w:sz w:val="20"/>
          <w:szCs w:val="20"/>
        </w:rPr>
        <w:t>economic</w:t>
      </w:r>
      <w:proofErr w:type="spellEnd"/>
      <w:r w:rsidRPr="00440E51">
        <w:rPr>
          <w:rFonts w:ascii="Arial" w:hAnsi="Arial" w:cs="Arial"/>
          <w:color w:val="000000" w:themeColor="text1"/>
          <w:sz w:val="20"/>
          <w:szCs w:val="20"/>
        </w:rPr>
        <w:t xml:space="preserve"> </w:t>
      </w:r>
      <w:proofErr w:type="spellStart"/>
      <w:r w:rsidRPr="00440E51">
        <w:rPr>
          <w:rFonts w:ascii="Arial" w:hAnsi="Arial" w:cs="Arial"/>
          <w:color w:val="000000" w:themeColor="text1"/>
          <w:sz w:val="20"/>
          <w:szCs w:val="20"/>
        </w:rPr>
        <w:t>sovereignty</w:t>
      </w:r>
      <w:proofErr w:type="spellEnd"/>
      <w:r w:rsidRPr="00440E51">
        <w:rPr>
          <w:rFonts w:ascii="Arial" w:hAnsi="Arial" w:cs="Arial"/>
          <w:color w:val="000000" w:themeColor="text1"/>
          <w:sz w:val="20"/>
          <w:szCs w:val="20"/>
        </w:rPr>
        <w:t xml:space="preserve">, </w:t>
      </w:r>
      <w:proofErr w:type="spellStart"/>
      <w:r w:rsidRPr="00440E51">
        <w:rPr>
          <w:rFonts w:ascii="Arial" w:hAnsi="Arial" w:cs="Arial"/>
          <w:color w:val="000000" w:themeColor="text1"/>
          <w:sz w:val="20"/>
          <w:szCs w:val="20"/>
        </w:rPr>
        <w:t>François</w:t>
      </w:r>
      <w:proofErr w:type="spellEnd"/>
      <w:r w:rsidRPr="00440E51">
        <w:rPr>
          <w:rFonts w:ascii="Arial" w:hAnsi="Arial" w:cs="Arial"/>
          <w:color w:val="000000" w:themeColor="text1"/>
          <w:sz w:val="20"/>
          <w:szCs w:val="20"/>
        </w:rPr>
        <w:t xml:space="preserve"> </w:t>
      </w:r>
      <w:proofErr w:type="spellStart"/>
      <w:r w:rsidRPr="00440E51">
        <w:rPr>
          <w:rFonts w:ascii="Arial" w:hAnsi="Arial" w:cs="Arial"/>
          <w:color w:val="000000" w:themeColor="text1"/>
          <w:sz w:val="20"/>
          <w:szCs w:val="20"/>
        </w:rPr>
        <w:t>Villeroy</w:t>
      </w:r>
      <w:proofErr w:type="spellEnd"/>
      <w:r w:rsidRPr="00440E51">
        <w:rPr>
          <w:rFonts w:ascii="Arial" w:hAnsi="Arial" w:cs="Arial"/>
          <w:color w:val="000000" w:themeColor="text1"/>
          <w:sz w:val="20"/>
          <w:szCs w:val="20"/>
        </w:rPr>
        <w:t xml:space="preserve"> de </w:t>
      </w:r>
      <w:proofErr w:type="spellStart"/>
      <w:r w:rsidRPr="00440E51">
        <w:rPr>
          <w:rFonts w:ascii="Arial" w:hAnsi="Arial" w:cs="Arial"/>
          <w:color w:val="000000" w:themeColor="text1"/>
          <w:sz w:val="20"/>
          <w:szCs w:val="20"/>
        </w:rPr>
        <w:t>Galhau</w:t>
      </w:r>
      <w:proofErr w:type="spellEnd"/>
      <w:r w:rsidRPr="00440E51">
        <w:rPr>
          <w:rFonts w:ascii="Arial" w:hAnsi="Arial" w:cs="Arial"/>
          <w:color w:val="000000" w:themeColor="text1"/>
          <w:sz w:val="20"/>
          <w:szCs w:val="20"/>
        </w:rPr>
        <w:t xml:space="preserve">, Ιούνιος 2024). </w:t>
      </w:r>
    </w:p>
    <w:p w14:paraId="71E112D7" w14:textId="629CC9A6" w:rsidR="004D6BB1" w:rsidRPr="00A36B91" w:rsidRDefault="004D6BB1" w:rsidP="00835B4B">
      <w:pPr>
        <w:tabs>
          <w:tab w:val="left" w:pos="1741"/>
          <w:tab w:val="left" w:pos="2139"/>
        </w:tabs>
        <w:spacing w:after="0"/>
        <w:ind w:left="1757" w:right="230"/>
        <w:jc w:val="both"/>
        <w:rPr>
          <w:rFonts w:ascii="Arial" w:hAnsi="Arial" w:cs="Arial"/>
          <w:color w:val="7030A0"/>
          <w:sz w:val="20"/>
          <w:szCs w:val="20"/>
        </w:rPr>
      </w:pPr>
    </w:p>
    <w:p w14:paraId="33F0D5C6" w14:textId="0DB6F872" w:rsidR="004D6BB1" w:rsidRPr="00A36B91" w:rsidRDefault="004D6BB1" w:rsidP="00835B4B">
      <w:pPr>
        <w:tabs>
          <w:tab w:val="left" w:pos="1741"/>
          <w:tab w:val="left" w:pos="2139"/>
        </w:tabs>
        <w:spacing w:after="0"/>
        <w:ind w:left="1757" w:right="230"/>
        <w:jc w:val="both"/>
        <w:rPr>
          <w:rFonts w:ascii="Arial" w:hAnsi="Arial" w:cs="Arial"/>
          <w:color w:val="7030A0"/>
          <w:sz w:val="20"/>
          <w:szCs w:val="20"/>
        </w:rPr>
      </w:pPr>
    </w:p>
    <w:p w14:paraId="3F65F7F8" w14:textId="5CD058D8" w:rsidR="00746594" w:rsidRDefault="00746594" w:rsidP="00835B4B">
      <w:pPr>
        <w:tabs>
          <w:tab w:val="left" w:pos="1741"/>
          <w:tab w:val="left" w:pos="2139"/>
        </w:tabs>
        <w:spacing w:after="0"/>
        <w:ind w:left="1757" w:right="230"/>
        <w:jc w:val="both"/>
        <w:rPr>
          <w:rFonts w:ascii="Arial" w:hAnsi="Arial" w:cs="Arial"/>
          <w:color w:val="7030A0"/>
          <w:sz w:val="20"/>
          <w:szCs w:val="20"/>
        </w:rPr>
      </w:pPr>
    </w:p>
    <w:p w14:paraId="3FED4CEE" w14:textId="0DAD26F9"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46BCD022" w14:textId="54899299"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3CC9E727" w14:textId="28B58867"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573EAAF6" w14:textId="1A318D84"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7A0EB4E0" w14:textId="213DF0DC"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04DE895" w14:textId="27E092F8"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D72EAB7" w14:textId="6CA35847"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517E87EA" w14:textId="7E30FA0A"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37F55043" w14:textId="5914F347"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13C5DBF0" w14:textId="2893444E"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34B02E11" w14:textId="65E411D3"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798CA8B6" w14:textId="24313EE3"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10464C2E" w14:textId="73E53FA6"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3CC7B353" w14:textId="54373FE8"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69B8F6E" w14:textId="78DA5B3B"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BEAD254" w14:textId="2A93CFF0"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039CE190" w14:textId="34860DB5"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15C89BAB" w14:textId="4C08AA77"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03806BAE" w14:textId="70AF9A85"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1BC7D5E2" w14:textId="5C64F26D"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27B529B3" w14:textId="6C0D734B"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5B0CF815" w14:textId="1B9636F1"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CC671F2" w14:textId="140E4C2D"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038D062F" w14:textId="5432F684"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4227FDB2" w14:textId="133C640B"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0ED6AD53" w14:textId="5CC40CE3"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82F4218" w14:textId="7807868E"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53C1EEBE" w14:textId="51F0E449"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2172A8A0" w14:textId="46BBCF60"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2E0F7A21" w14:textId="22CD1F2E"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3231DD5C" w14:textId="3E05EE5C"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04961465" w14:textId="0C99196C"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6870F696" w14:textId="50B0B4BA"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2612346A" w14:textId="23718F1E"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568C25BF" w14:textId="599104E6"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2B75D6B4" w14:textId="62BA877D"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28ECA6EB" w14:textId="19CC5D6A"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50286F64" w14:textId="3A463EE6"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33E7C2CA" w14:textId="5D2892ED"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78997C3D" w14:textId="334030D0" w:rsidR="006B6EA2" w:rsidRDefault="006B6EA2" w:rsidP="00835B4B">
      <w:pPr>
        <w:tabs>
          <w:tab w:val="left" w:pos="1741"/>
          <w:tab w:val="left" w:pos="2139"/>
        </w:tabs>
        <w:spacing w:after="0"/>
        <w:ind w:left="1757" w:right="230"/>
        <w:jc w:val="both"/>
        <w:rPr>
          <w:rFonts w:ascii="Arial" w:hAnsi="Arial" w:cs="Arial"/>
          <w:color w:val="7030A0"/>
          <w:sz w:val="20"/>
          <w:szCs w:val="20"/>
        </w:rPr>
      </w:pPr>
    </w:p>
    <w:p w14:paraId="409D70C2" w14:textId="77777777" w:rsidR="006B6EA2" w:rsidRPr="00A36B91" w:rsidRDefault="006B6EA2" w:rsidP="00835B4B">
      <w:pPr>
        <w:tabs>
          <w:tab w:val="left" w:pos="1741"/>
          <w:tab w:val="left" w:pos="2139"/>
        </w:tabs>
        <w:spacing w:after="0"/>
        <w:ind w:left="1757" w:right="230"/>
        <w:jc w:val="both"/>
        <w:rPr>
          <w:rFonts w:ascii="Arial" w:hAnsi="Arial" w:cs="Arial"/>
          <w:color w:val="7030A0"/>
          <w:sz w:val="20"/>
          <w:szCs w:val="20"/>
        </w:rPr>
      </w:pPr>
    </w:p>
    <w:p w14:paraId="3EADDA37" w14:textId="2E993E82" w:rsidR="00746594" w:rsidRPr="00A36B91" w:rsidRDefault="00746594" w:rsidP="00835B4B">
      <w:pPr>
        <w:tabs>
          <w:tab w:val="left" w:pos="1741"/>
          <w:tab w:val="left" w:pos="2139"/>
        </w:tabs>
        <w:spacing w:after="0"/>
        <w:ind w:left="1757" w:right="230"/>
        <w:jc w:val="both"/>
        <w:rPr>
          <w:rFonts w:ascii="Arial" w:hAnsi="Arial" w:cs="Arial"/>
          <w:color w:val="7030A0"/>
          <w:sz w:val="20"/>
          <w:szCs w:val="20"/>
        </w:rPr>
      </w:pPr>
    </w:p>
    <w:p w14:paraId="47FFC27D" w14:textId="39D51744" w:rsidR="00746594" w:rsidRPr="00A36B91" w:rsidRDefault="00746594" w:rsidP="00835B4B">
      <w:pPr>
        <w:tabs>
          <w:tab w:val="left" w:pos="1741"/>
          <w:tab w:val="left" w:pos="2139"/>
        </w:tabs>
        <w:spacing w:after="0"/>
        <w:ind w:left="1757" w:right="230"/>
        <w:jc w:val="both"/>
        <w:rPr>
          <w:rFonts w:ascii="Arial" w:hAnsi="Arial" w:cs="Arial"/>
          <w:color w:val="7030A0"/>
          <w:sz w:val="20"/>
          <w:szCs w:val="20"/>
        </w:rPr>
      </w:pPr>
    </w:p>
    <w:p w14:paraId="3EEA6E16" w14:textId="428E086D" w:rsidR="00746594" w:rsidRPr="00A36B91" w:rsidRDefault="00746594" w:rsidP="00835B4B">
      <w:pPr>
        <w:tabs>
          <w:tab w:val="left" w:pos="1741"/>
          <w:tab w:val="left" w:pos="2139"/>
        </w:tabs>
        <w:spacing w:after="0"/>
        <w:ind w:left="1757" w:right="230"/>
        <w:jc w:val="both"/>
        <w:rPr>
          <w:rFonts w:ascii="Arial" w:hAnsi="Arial" w:cs="Arial"/>
          <w:color w:val="7030A0"/>
          <w:sz w:val="20"/>
          <w:szCs w:val="20"/>
        </w:rPr>
      </w:pPr>
    </w:p>
    <w:p w14:paraId="6F13FEF6" w14:textId="77777777" w:rsidR="009B1A63" w:rsidRPr="00A36B91" w:rsidRDefault="008E14F3" w:rsidP="009B1A63">
      <w:pPr>
        <w:pStyle w:val="EndnoteText"/>
        <w:tabs>
          <w:tab w:val="left" w:pos="11340"/>
        </w:tabs>
        <w:spacing w:after="0" w:line="240" w:lineRule="auto"/>
        <w:ind w:left="2160" w:right="146"/>
      </w:pPr>
      <w:r w:rsidRPr="00A84D7B">
        <w:rPr>
          <w:rFonts w:asciiTheme="minorHAnsi" w:eastAsiaTheme="minorHAnsi" w:hAnsiTheme="minorHAnsi" w:cstheme="minorBidi"/>
          <w:noProof/>
          <w:color w:val="231F20"/>
          <w:lang w:val="en-US"/>
        </w:rPr>
        <w:lastRenderedPageBreak/>
        <mc:AlternateContent>
          <mc:Choice Requires="wps">
            <w:drawing>
              <wp:anchor distT="0" distB="0" distL="114300" distR="114300" simplePos="0" relativeHeight="251697152" behindDoc="0" locked="0" layoutInCell="1" allowOverlap="1" wp14:anchorId="15FAE8AD" wp14:editId="778F58D6">
                <wp:simplePos x="0" y="0"/>
                <wp:positionH relativeFrom="margin">
                  <wp:posOffset>1115568</wp:posOffset>
                </wp:positionH>
                <wp:positionV relativeFrom="paragraph">
                  <wp:posOffset>550291</wp:posOffset>
                </wp:positionV>
                <wp:extent cx="6064250" cy="1225296"/>
                <wp:effectExtent l="0" t="0" r="12700" b="13335"/>
                <wp:wrapNone/>
                <wp:docPr id="225" name="Rectangle 225"/>
                <wp:cNvGraphicFramePr/>
                <a:graphic xmlns:a="http://schemas.openxmlformats.org/drawingml/2006/main">
                  <a:graphicData uri="http://schemas.microsoft.com/office/word/2010/wordprocessingShape">
                    <wps:wsp>
                      <wps:cNvSpPr/>
                      <wps:spPr>
                        <a:xfrm>
                          <a:off x="0" y="0"/>
                          <a:ext cx="6064250" cy="1225296"/>
                        </a:xfrm>
                        <a:prstGeom prst="rect">
                          <a:avLst/>
                        </a:prstGeom>
                        <a:solidFill>
                          <a:sysClr val="window" lastClr="FFFFFF"/>
                        </a:solidFill>
                        <a:ln w="12700" cap="flat" cmpd="sng" algn="ctr">
                          <a:solidFill>
                            <a:srgbClr val="00B0F0"/>
                          </a:solidFill>
                          <a:prstDash val="solid"/>
                          <a:miter lim="800000"/>
                        </a:ln>
                        <a:effectLst/>
                      </wps:spPr>
                      <wps:txbx>
                        <w:txbxContent>
                          <w:p w14:paraId="0D2408AB" w14:textId="61AEA682" w:rsidR="004147A4" w:rsidRPr="000C7C83" w:rsidRDefault="004147A4" w:rsidP="004147A4">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Αυξημένη αβεβαιότητα προκάλεσε στις αγορές το αποτέλεσμα των ευρωεκλογών, με την προσοχή να είναι στραμμένη στη</w:t>
                            </w:r>
                            <w:r w:rsidR="00D46F55" w:rsidRPr="00157626">
                              <w:rPr>
                                <w:rFonts w:ascii="Arial" w:hAnsi="Arial" w:cs="Arial"/>
                                <w:b/>
                                <w:bCs/>
                                <w:color w:val="1F3864" w:themeColor="accent5" w:themeShade="80"/>
                                <w:sz w:val="20"/>
                                <w:szCs w:val="20"/>
                              </w:rPr>
                              <w:t>ν</w:t>
                            </w:r>
                            <w:r>
                              <w:rPr>
                                <w:rFonts w:ascii="Arial" w:hAnsi="Arial" w:cs="Arial"/>
                                <w:b/>
                                <w:bCs/>
                                <w:color w:val="1F3864" w:themeColor="accent5" w:themeShade="80"/>
                                <w:sz w:val="20"/>
                                <w:szCs w:val="20"/>
                              </w:rPr>
                              <w:t xml:space="preserve"> Γαλλία</w:t>
                            </w:r>
                          </w:p>
                          <w:p w14:paraId="3A6D49FC" w14:textId="1DC62DF2" w:rsidR="004147A4" w:rsidRPr="00071492" w:rsidRDefault="004147A4" w:rsidP="004147A4">
                            <w:pPr>
                              <w:numPr>
                                <w:ilvl w:val="0"/>
                                <w:numId w:val="5"/>
                              </w:numPr>
                              <w:contextualSpacing/>
                              <w:rPr>
                                <w:rFonts w:ascii="Arial" w:eastAsia="Calibri" w:hAnsi="Arial" w:cs="Times New Roman"/>
                                <w:sz w:val="20"/>
                                <w:szCs w:val="20"/>
                              </w:rPr>
                            </w:pPr>
                            <w:r>
                              <w:rPr>
                                <w:rFonts w:ascii="Arial" w:eastAsia="Calibri" w:hAnsi="Arial" w:cs="Times New Roman"/>
                                <w:sz w:val="20"/>
                                <w:szCs w:val="20"/>
                              </w:rPr>
                              <w:t>Ο δείκτης καταναλωτικής εμπιστοσύνης</w:t>
                            </w:r>
                            <w:r w:rsidRPr="00800BD7">
                              <w:rPr>
                                <w:rFonts w:ascii="Arial" w:eastAsia="Calibri" w:hAnsi="Arial" w:cs="Times New Roman"/>
                                <w:sz w:val="20"/>
                                <w:szCs w:val="20"/>
                              </w:rPr>
                              <w:t xml:space="preserve"> </w:t>
                            </w:r>
                            <w:r>
                              <w:rPr>
                                <w:rFonts w:ascii="Arial" w:eastAsia="Calibri" w:hAnsi="Arial" w:cs="Times New Roman"/>
                                <w:sz w:val="20"/>
                                <w:szCs w:val="20"/>
                              </w:rPr>
                              <w:t xml:space="preserve">των ΗΠΑ του Πανεπιστημίου του </w:t>
                            </w:r>
                            <w:r>
                              <w:rPr>
                                <w:rFonts w:ascii="Arial" w:eastAsia="Calibri" w:hAnsi="Arial" w:cs="Times New Roman"/>
                                <w:sz w:val="20"/>
                                <w:szCs w:val="20"/>
                                <w:lang w:val="en-US"/>
                              </w:rPr>
                              <w:t>Michigan</w:t>
                            </w:r>
                            <w:r>
                              <w:rPr>
                                <w:rFonts w:ascii="Arial" w:eastAsia="Calibri" w:hAnsi="Arial" w:cs="Times New Roman"/>
                                <w:sz w:val="20"/>
                                <w:szCs w:val="20"/>
                              </w:rPr>
                              <w:t xml:space="preserve"> υποχώρησε</w:t>
                            </w:r>
                            <w:r w:rsidR="00D46F55" w:rsidRPr="00157626">
                              <w:rPr>
                                <w:rFonts w:ascii="Arial" w:eastAsia="Calibri" w:hAnsi="Arial" w:cs="Times New Roman"/>
                                <w:sz w:val="20"/>
                                <w:szCs w:val="20"/>
                              </w:rPr>
                              <w:t>,</w:t>
                            </w:r>
                            <w:r>
                              <w:rPr>
                                <w:rFonts w:ascii="Arial" w:eastAsia="Calibri" w:hAnsi="Arial" w:cs="Times New Roman"/>
                                <w:sz w:val="20"/>
                                <w:szCs w:val="20"/>
                              </w:rPr>
                              <w:t xml:space="preserve"> τον Ιούνιο</w:t>
                            </w:r>
                            <w:r w:rsidR="00D46F55" w:rsidRPr="00157626">
                              <w:rPr>
                                <w:rFonts w:ascii="Arial" w:eastAsia="Calibri" w:hAnsi="Arial" w:cs="Times New Roman"/>
                                <w:sz w:val="20"/>
                                <w:szCs w:val="20"/>
                              </w:rPr>
                              <w:t>,</w:t>
                            </w:r>
                            <w:r>
                              <w:rPr>
                                <w:rFonts w:ascii="Arial" w:eastAsia="Calibri" w:hAnsi="Arial" w:cs="Times New Roman"/>
                                <w:sz w:val="20"/>
                                <w:szCs w:val="20"/>
                              </w:rPr>
                              <w:t xml:space="preserve"> στο 65,6 από 69,1</w:t>
                            </w:r>
                            <w:r w:rsidR="00D46F55" w:rsidRPr="00157626">
                              <w:rPr>
                                <w:rFonts w:ascii="Arial" w:eastAsia="Calibri" w:hAnsi="Arial" w:cs="Times New Roman"/>
                                <w:sz w:val="20"/>
                                <w:szCs w:val="20"/>
                              </w:rPr>
                              <w:t>,</w:t>
                            </w:r>
                            <w:r>
                              <w:rPr>
                                <w:rFonts w:ascii="Arial" w:eastAsia="Calibri" w:hAnsi="Arial" w:cs="Times New Roman"/>
                                <w:sz w:val="20"/>
                                <w:szCs w:val="20"/>
                              </w:rPr>
                              <w:t xml:space="preserve"> τον Μάιο</w:t>
                            </w:r>
                            <w:r w:rsidRPr="00800BD7">
                              <w:rPr>
                                <w:rFonts w:ascii="Arial" w:eastAsia="Calibri" w:hAnsi="Arial" w:cs="Times New Roman"/>
                                <w:sz w:val="20"/>
                                <w:szCs w:val="20"/>
                              </w:rPr>
                              <w:t xml:space="preserve"> </w:t>
                            </w:r>
                          </w:p>
                          <w:p w14:paraId="0DBC156D" w14:textId="77777777" w:rsidR="004147A4" w:rsidRPr="00B801A6" w:rsidRDefault="004147A4" w:rsidP="004147A4">
                            <w:pPr>
                              <w:numPr>
                                <w:ilvl w:val="0"/>
                                <w:numId w:val="5"/>
                              </w:numPr>
                              <w:contextualSpacing/>
                              <w:rPr>
                                <w:rFonts w:ascii="Arial" w:eastAsia="Calibri" w:hAnsi="Arial" w:cs="Times New Roman"/>
                                <w:sz w:val="20"/>
                                <w:szCs w:val="20"/>
                              </w:rPr>
                            </w:pPr>
                            <w:r>
                              <w:rPr>
                                <w:rFonts w:ascii="Arial" w:eastAsia="Calibri" w:hAnsi="Arial" w:cs="Times New Roman"/>
                                <w:sz w:val="20"/>
                                <w:szCs w:val="20"/>
                              </w:rPr>
                              <w:t xml:space="preserve">Αμετάβλητο διατήρησε η </w:t>
                            </w:r>
                            <w:r>
                              <w:rPr>
                                <w:rFonts w:ascii="Arial" w:eastAsia="Calibri" w:hAnsi="Arial" w:cs="Times New Roman"/>
                                <w:sz w:val="20"/>
                                <w:szCs w:val="20"/>
                                <w:lang w:val="en-US"/>
                              </w:rPr>
                              <w:t>Fed</w:t>
                            </w:r>
                            <w:r w:rsidRPr="007746B3">
                              <w:rPr>
                                <w:rFonts w:ascii="Arial" w:eastAsia="Calibri" w:hAnsi="Arial" w:cs="Times New Roman"/>
                                <w:sz w:val="20"/>
                                <w:szCs w:val="20"/>
                              </w:rPr>
                              <w:t xml:space="preserve"> </w:t>
                            </w:r>
                            <w:r>
                              <w:rPr>
                                <w:rFonts w:ascii="Arial" w:eastAsia="Calibri" w:hAnsi="Arial" w:cs="Times New Roman"/>
                                <w:sz w:val="20"/>
                                <w:szCs w:val="20"/>
                              </w:rPr>
                              <w:t>το βασικό της επιτόκιο, στο εύρος 5,25%-5,50%</w:t>
                            </w:r>
                          </w:p>
                          <w:p w14:paraId="038EB804" w14:textId="77777777" w:rsidR="004147A4" w:rsidRPr="00071492" w:rsidRDefault="004147A4" w:rsidP="004147A4">
                            <w:pPr>
                              <w:numPr>
                                <w:ilvl w:val="0"/>
                                <w:numId w:val="5"/>
                              </w:numPr>
                              <w:contextualSpacing/>
                              <w:rPr>
                                <w:rFonts w:ascii="Arial" w:eastAsia="Calibri" w:hAnsi="Arial" w:cs="Times New Roman"/>
                                <w:sz w:val="20"/>
                                <w:szCs w:val="20"/>
                              </w:rPr>
                            </w:pPr>
                            <w:bookmarkStart w:id="1" w:name="_Hlk169604611"/>
                            <w:r w:rsidRPr="007746B3">
                              <w:rPr>
                                <w:rFonts w:ascii="Arial" w:eastAsia="Calibri" w:hAnsi="Arial" w:cs="Times New Roman"/>
                                <w:sz w:val="20"/>
                                <w:szCs w:val="20"/>
                              </w:rPr>
                              <w:t xml:space="preserve">Σταθερό στο 4,35% διατήρησε το επιτόκιό της η </w:t>
                            </w:r>
                            <w:r>
                              <w:rPr>
                                <w:rFonts w:ascii="Arial" w:eastAsia="Calibri" w:hAnsi="Arial" w:cs="Times New Roman"/>
                                <w:sz w:val="20"/>
                                <w:szCs w:val="20"/>
                              </w:rPr>
                              <w:t xml:space="preserve">κεντρική τράπεζα της Αυστραλίας </w:t>
                            </w:r>
                            <w:bookmarkEnd w:id="1"/>
                            <w:r>
                              <w:rPr>
                                <w:rFonts w:ascii="Arial" w:eastAsia="Calibri" w:hAnsi="Arial" w:cs="Times New Roman"/>
                                <w:sz w:val="20"/>
                                <w:szCs w:val="20"/>
                              </w:rPr>
                              <w:t>(</w:t>
                            </w:r>
                            <w:r w:rsidRPr="007746B3">
                              <w:rPr>
                                <w:rFonts w:ascii="Arial" w:eastAsia="Calibri" w:hAnsi="Arial" w:cs="Times New Roman"/>
                                <w:sz w:val="20"/>
                                <w:szCs w:val="20"/>
                              </w:rPr>
                              <w:t>RBA</w:t>
                            </w:r>
                            <w:r>
                              <w:rPr>
                                <w:rFonts w:ascii="Arial" w:eastAsia="Calibri" w:hAnsi="Arial" w:cs="Times New Roman"/>
                                <w:sz w:val="20"/>
                                <w:szCs w:val="20"/>
                              </w:rPr>
                              <w:t>)</w:t>
                            </w:r>
                          </w:p>
                          <w:p w14:paraId="2FDCAC51" w14:textId="6DA609C3" w:rsidR="008E14F3" w:rsidRPr="00071492" w:rsidRDefault="008E14F3" w:rsidP="008E14F3">
                            <w:pPr>
                              <w:numPr>
                                <w:ilvl w:val="0"/>
                                <w:numId w:val="5"/>
                              </w:numPr>
                              <w:contextualSpacing/>
                              <w:rPr>
                                <w:rFonts w:ascii="Arial" w:eastAsia="Calibri" w:hAnsi="Arial"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AE8AD" id="Rectangle 225" o:spid="_x0000_s1035" style="position:absolute;left:0;text-align:left;margin-left:87.85pt;margin-top:43.35pt;width:477.5pt;height:9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" fillcolor="window" strokecolor="#00b0f0" strokeweight="1pt">
                <v:textbox>
                  <w:txbxContent>
                    <w:p w14:paraId="0D2408AB" w14:textId="61AEA682" w:rsidR="004147A4" w:rsidRPr="000C7C83" w:rsidRDefault="004147A4" w:rsidP="004147A4">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Αυξημένη αβεβαιότητα προκάλεσε στις αγορές το αποτέλεσμα των ευρωεκλογών, με την προσοχή να είναι στραμμένη στη</w:t>
                      </w:r>
                      <w:r w:rsidR="00D46F55" w:rsidRPr="00157626">
                        <w:rPr>
                          <w:rFonts w:ascii="Arial" w:hAnsi="Arial" w:cs="Arial"/>
                          <w:b/>
                          <w:bCs/>
                          <w:color w:val="1F3864" w:themeColor="accent5" w:themeShade="80"/>
                          <w:sz w:val="20"/>
                          <w:szCs w:val="20"/>
                        </w:rPr>
                        <w:t>ν</w:t>
                      </w:r>
                      <w:r>
                        <w:rPr>
                          <w:rFonts w:ascii="Arial" w:hAnsi="Arial" w:cs="Arial"/>
                          <w:b/>
                          <w:bCs/>
                          <w:color w:val="1F3864" w:themeColor="accent5" w:themeShade="80"/>
                          <w:sz w:val="20"/>
                          <w:szCs w:val="20"/>
                        </w:rPr>
                        <w:t xml:space="preserve"> Γαλλία</w:t>
                      </w:r>
                    </w:p>
                    <w:p w14:paraId="3A6D49FC" w14:textId="1DC62DF2" w:rsidR="004147A4" w:rsidRPr="00071492" w:rsidRDefault="004147A4" w:rsidP="004147A4">
                      <w:pPr>
                        <w:numPr>
                          <w:ilvl w:val="0"/>
                          <w:numId w:val="5"/>
                        </w:numPr>
                        <w:contextualSpacing/>
                        <w:rPr>
                          <w:rFonts w:ascii="Arial" w:eastAsia="Calibri" w:hAnsi="Arial" w:cs="Times New Roman"/>
                          <w:sz w:val="20"/>
                          <w:szCs w:val="20"/>
                        </w:rPr>
                      </w:pPr>
                      <w:r>
                        <w:rPr>
                          <w:rFonts w:ascii="Arial" w:eastAsia="Calibri" w:hAnsi="Arial" w:cs="Times New Roman"/>
                          <w:sz w:val="20"/>
                          <w:szCs w:val="20"/>
                        </w:rPr>
                        <w:t>Ο δείκτης καταναλωτικής εμπιστοσύνης</w:t>
                      </w:r>
                      <w:r w:rsidRPr="00800BD7">
                        <w:rPr>
                          <w:rFonts w:ascii="Arial" w:eastAsia="Calibri" w:hAnsi="Arial" w:cs="Times New Roman"/>
                          <w:sz w:val="20"/>
                          <w:szCs w:val="20"/>
                        </w:rPr>
                        <w:t xml:space="preserve"> </w:t>
                      </w:r>
                      <w:r>
                        <w:rPr>
                          <w:rFonts w:ascii="Arial" w:eastAsia="Calibri" w:hAnsi="Arial" w:cs="Times New Roman"/>
                          <w:sz w:val="20"/>
                          <w:szCs w:val="20"/>
                        </w:rPr>
                        <w:t xml:space="preserve">των ΗΠΑ του Πανεπιστημίου του </w:t>
                      </w:r>
                      <w:r>
                        <w:rPr>
                          <w:rFonts w:ascii="Arial" w:eastAsia="Calibri" w:hAnsi="Arial" w:cs="Times New Roman"/>
                          <w:sz w:val="20"/>
                          <w:szCs w:val="20"/>
                          <w:lang w:val="en-US"/>
                        </w:rPr>
                        <w:t>Michigan</w:t>
                      </w:r>
                      <w:r>
                        <w:rPr>
                          <w:rFonts w:ascii="Arial" w:eastAsia="Calibri" w:hAnsi="Arial" w:cs="Times New Roman"/>
                          <w:sz w:val="20"/>
                          <w:szCs w:val="20"/>
                        </w:rPr>
                        <w:t xml:space="preserve"> υποχώρησε</w:t>
                      </w:r>
                      <w:r w:rsidR="00D46F55" w:rsidRPr="00157626">
                        <w:rPr>
                          <w:rFonts w:ascii="Arial" w:eastAsia="Calibri" w:hAnsi="Arial" w:cs="Times New Roman"/>
                          <w:sz w:val="20"/>
                          <w:szCs w:val="20"/>
                        </w:rPr>
                        <w:t>,</w:t>
                      </w:r>
                      <w:r>
                        <w:rPr>
                          <w:rFonts w:ascii="Arial" w:eastAsia="Calibri" w:hAnsi="Arial" w:cs="Times New Roman"/>
                          <w:sz w:val="20"/>
                          <w:szCs w:val="20"/>
                        </w:rPr>
                        <w:t xml:space="preserve"> τον Ιούνιο</w:t>
                      </w:r>
                      <w:r w:rsidR="00D46F55" w:rsidRPr="00157626">
                        <w:rPr>
                          <w:rFonts w:ascii="Arial" w:eastAsia="Calibri" w:hAnsi="Arial" w:cs="Times New Roman"/>
                          <w:sz w:val="20"/>
                          <w:szCs w:val="20"/>
                        </w:rPr>
                        <w:t>,</w:t>
                      </w:r>
                      <w:r>
                        <w:rPr>
                          <w:rFonts w:ascii="Arial" w:eastAsia="Calibri" w:hAnsi="Arial" w:cs="Times New Roman"/>
                          <w:sz w:val="20"/>
                          <w:szCs w:val="20"/>
                        </w:rPr>
                        <w:t xml:space="preserve"> στο 65,6 από 69,1</w:t>
                      </w:r>
                      <w:r w:rsidR="00D46F55" w:rsidRPr="00157626">
                        <w:rPr>
                          <w:rFonts w:ascii="Arial" w:eastAsia="Calibri" w:hAnsi="Arial" w:cs="Times New Roman"/>
                          <w:sz w:val="20"/>
                          <w:szCs w:val="20"/>
                        </w:rPr>
                        <w:t>,</w:t>
                      </w:r>
                      <w:r>
                        <w:rPr>
                          <w:rFonts w:ascii="Arial" w:eastAsia="Calibri" w:hAnsi="Arial" w:cs="Times New Roman"/>
                          <w:sz w:val="20"/>
                          <w:szCs w:val="20"/>
                        </w:rPr>
                        <w:t xml:space="preserve"> τον Μάιο</w:t>
                      </w:r>
                      <w:r w:rsidRPr="00800BD7">
                        <w:rPr>
                          <w:rFonts w:ascii="Arial" w:eastAsia="Calibri" w:hAnsi="Arial" w:cs="Times New Roman"/>
                          <w:sz w:val="20"/>
                          <w:szCs w:val="20"/>
                        </w:rPr>
                        <w:t xml:space="preserve"> </w:t>
                      </w:r>
                    </w:p>
                    <w:p w14:paraId="0DBC156D" w14:textId="77777777" w:rsidR="004147A4" w:rsidRPr="00B801A6" w:rsidRDefault="004147A4" w:rsidP="004147A4">
                      <w:pPr>
                        <w:numPr>
                          <w:ilvl w:val="0"/>
                          <w:numId w:val="5"/>
                        </w:numPr>
                        <w:contextualSpacing/>
                        <w:rPr>
                          <w:rFonts w:ascii="Arial" w:eastAsia="Calibri" w:hAnsi="Arial" w:cs="Times New Roman"/>
                          <w:sz w:val="20"/>
                          <w:szCs w:val="20"/>
                        </w:rPr>
                      </w:pPr>
                      <w:r>
                        <w:rPr>
                          <w:rFonts w:ascii="Arial" w:eastAsia="Calibri" w:hAnsi="Arial" w:cs="Times New Roman"/>
                          <w:sz w:val="20"/>
                          <w:szCs w:val="20"/>
                        </w:rPr>
                        <w:t xml:space="preserve">Αμετάβλητο διατήρησε η </w:t>
                      </w:r>
                      <w:r>
                        <w:rPr>
                          <w:rFonts w:ascii="Arial" w:eastAsia="Calibri" w:hAnsi="Arial" w:cs="Times New Roman"/>
                          <w:sz w:val="20"/>
                          <w:szCs w:val="20"/>
                          <w:lang w:val="en-US"/>
                        </w:rPr>
                        <w:t>Fed</w:t>
                      </w:r>
                      <w:r w:rsidRPr="007746B3">
                        <w:rPr>
                          <w:rFonts w:ascii="Arial" w:eastAsia="Calibri" w:hAnsi="Arial" w:cs="Times New Roman"/>
                          <w:sz w:val="20"/>
                          <w:szCs w:val="20"/>
                        </w:rPr>
                        <w:t xml:space="preserve"> </w:t>
                      </w:r>
                      <w:r>
                        <w:rPr>
                          <w:rFonts w:ascii="Arial" w:eastAsia="Calibri" w:hAnsi="Arial" w:cs="Times New Roman"/>
                          <w:sz w:val="20"/>
                          <w:szCs w:val="20"/>
                        </w:rPr>
                        <w:t>το βασικό της επιτόκιο, στο εύρος 5,25%-5,50%</w:t>
                      </w:r>
                    </w:p>
                    <w:p w14:paraId="038EB804" w14:textId="77777777" w:rsidR="004147A4" w:rsidRPr="00071492" w:rsidRDefault="004147A4" w:rsidP="004147A4">
                      <w:pPr>
                        <w:numPr>
                          <w:ilvl w:val="0"/>
                          <w:numId w:val="5"/>
                        </w:numPr>
                        <w:contextualSpacing/>
                        <w:rPr>
                          <w:rFonts w:ascii="Arial" w:eastAsia="Calibri" w:hAnsi="Arial" w:cs="Times New Roman"/>
                          <w:sz w:val="20"/>
                          <w:szCs w:val="20"/>
                        </w:rPr>
                      </w:pPr>
                      <w:bookmarkStart w:id="3" w:name="_Hlk169604611"/>
                      <w:r w:rsidRPr="007746B3">
                        <w:rPr>
                          <w:rFonts w:ascii="Arial" w:eastAsia="Calibri" w:hAnsi="Arial" w:cs="Times New Roman"/>
                          <w:sz w:val="20"/>
                          <w:szCs w:val="20"/>
                        </w:rPr>
                        <w:t xml:space="preserve">Σταθερό στο 4,35% διατήρησε το επιτόκιό της η </w:t>
                      </w:r>
                      <w:r>
                        <w:rPr>
                          <w:rFonts w:ascii="Arial" w:eastAsia="Calibri" w:hAnsi="Arial" w:cs="Times New Roman"/>
                          <w:sz w:val="20"/>
                          <w:szCs w:val="20"/>
                        </w:rPr>
                        <w:t xml:space="preserve">κεντρική τράπεζα της Αυστραλίας </w:t>
                      </w:r>
                      <w:bookmarkEnd w:id="3"/>
                      <w:r>
                        <w:rPr>
                          <w:rFonts w:ascii="Arial" w:eastAsia="Calibri" w:hAnsi="Arial" w:cs="Times New Roman"/>
                          <w:sz w:val="20"/>
                          <w:szCs w:val="20"/>
                        </w:rPr>
                        <w:t>(</w:t>
                      </w:r>
                      <w:r w:rsidRPr="007746B3">
                        <w:rPr>
                          <w:rFonts w:ascii="Arial" w:eastAsia="Calibri" w:hAnsi="Arial" w:cs="Times New Roman"/>
                          <w:sz w:val="20"/>
                          <w:szCs w:val="20"/>
                        </w:rPr>
                        <w:t>RBA</w:t>
                      </w:r>
                      <w:r>
                        <w:rPr>
                          <w:rFonts w:ascii="Arial" w:eastAsia="Calibri" w:hAnsi="Arial" w:cs="Times New Roman"/>
                          <w:sz w:val="20"/>
                          <w:szCs w:val="20"/>
                        </w:rPr>
                        <w:t>)</w:t>
                      </w:r>
                    </w:p>
                    <w:p w14:paraId="2FDCAC51" w14:textId="6DA609C3" w:rsidR="008E14F3" w:rsidRPr="00071492" w:rsidRDefault="008E14F3" w:rsidP="008E14F3">
                      <w:pPr>
                        <w:numPr>
                          <w:ilvl w:val="0"/>
                          <w:numId w:val="5"/>
                        </w:numPr>
                        <w:contextualSpacing/>
                        <w:rPr>
                          <w:rFonts w:ascii="Arial" w:eastAsia="Calibri" w:hAnsi="Arial" w:cs="Times New Roman"/>
                          <w:sz w:val="20"/>
                          <w:szCs w:val="20"/>
                        </w:rPr>
                      </w:pPr>
                    </w:p>
                  </w:txbxContent>
                </v:textbox>
                <w10:wrap anchorx="margin"/>
              </v:rect>
            </w:pict>
          </mc:Fallback>
        </mc:AlternateContent>
      </w:r>
      <w:r w:rsidRPr="002D342E">
        <w:rPr>
          <w:noProof/>
          <w:lang w:val="en-US"/>
        </w:rPr>
        <w:drawing>
          <wp:anchor distT="0" distB="0" distL="114300" distR="114300" simplePos="0" relativeHeight="251696128" behindDoc="0" locked="0" layoutInCell="1" allowOverlap="1" wp14:anchorId="4E48A5DF" wp14:editId="5AEAAA2D">
            <wp:simplePos x="0" y="0"/>
            <wp:positionH relativeFrom="margin">
              <wp:posOffset>1104900</wp:posOffset>
            </wp:positionH>
            <wp:positionV relativeFrom="paragraph">
              <wp:posOffset>5080</wp:posOffset>
            </wp:positionV>
            <wp:extent cx="6090920" cy="514350"/>
            <wp:effectExtent l="0" t="0" r="508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928D0" w14:textId="77777777" w:rsidR="009B1A63" w:rsidRPr="00A36B91" w:rsidRDefault="009B1A63" w:rsidP="009B1A63">
      <w:pPr>
        <w:pStyle w:val="EndnoteText"/>
        <w:spacing w:after="0" w:line="240" w:lineRule="auto"/>
        <w:ind w:left="2160"/>
        <w:rPr>
          <w:rFonts w:ascii="Arial" w:hAnsi="Arial" w:cs="Arial"/>
          <w:sz w:val="18"/>
        </w:rPr>
      </w:pPr>
    </w:p>
    <w:p w14:paraId="5F0FA0BB" w14:textId="77777777" w:rsidR="009B1A63" w:rsidRPr="00A36B91" w:rsidRDefault="009B1A63" w:rsidP="009B1A63"/>
    <w:p w14:paraId="759618CC" w14:textId="77777777" w:rsidR="009B1A63" w:rsidRPr="00A36B91" w:rsidRDefault="009B1A63" w:rsidP="009B1A63"/>
    <w:p w14:paraId="1A423569" w14:textId="77777777" w:rsidR="009B1A63" w:rsidRPr="00A36B91" w:rsidRDefault="009B1A63" w:rsidP="009B1A63">
      <w:pPr>
        <w:rPr>
          <w:rFonts w:ascii="Arial" w:eastAsia="Calibri" w:hAnsi="Arial" w:cs="Arial"/>
          <w:sz w:val="18"/>
          <w:szCs w:val="20"/>
        </w:rPr>
      </w:pPr>
    </w:p>
    <w:p w14:paraId="7907B4D0" w14:textId="77777777" w:rsidR="009B1A63" w:rsidRPr="00A36B91" w:rsidRDefault="009B1A63" w:rsidP="009B1A63">
      <w:pPr>
        <w:jc w:val="right"/>
      </w:pPr>
    </w:p>
    <w:p w14:paraId="37B08E31" w14:textId="77777777" w:rsidR="009B1A63" w:rsidRPr="00E101BD" w:rsidRDefault="009B1A63" w:rsidP="009B1A63">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2" w:name="_Hlk120798275"/>
      <w:bookmarkStart w:id="3" w:name="_Hlk120798301"/>
      <w:r>
        <w:rPr>
          <w:color w:val="63A1AA"/>
        </w:rPr>
        <w:t xml:space="preserve">Οι εξελίξεις </w:t>
      </w:r>
      <w:bookmarkEnd w:id="2"/>
      <w:r>
        <w:rPr>
          <w:color w:val="63A1AA"/>
        </w:rPr>
        <w:t>στην παγκόσμια οικονομία</w:t>
      </w:r>
    </w:p>
    <w:p w14:paraId="0B4BC6BF" w14:textId="77777777" w:rsidR="009B1A63" w:rsidRPr="00C426AE" w:rsidRDefault="009B1A63" w:rsidP="009B1A63">
      <w:pPr>
        <w:pStyle w:val="BodyText"/>
        <w:tabs>
          <w:tab w:val="left" w:pos="11057"/>
        </w:tabs>
        <w:kinsoku w:val="0"/>
        <w:overflowPunct w:val="0"/>
        <w:ind w:left="1758" w:right="227"/>
        <w:jc w:val="both"/>
        <w:rPr>
          <w:b/>
          <w:sz w:val="14"/>
          <w:szCs w:val="14"/>
          <w:lang w:val="el-GR"/>
        </w:rPr>
      </w:pPr>
      <w:bookmarkStart w:id="4" w:name="_Hlk90887615"/>
      <w:bookmarkEnd w:id="3"/>
    </w:p>
    <w:bookmarkEnd w:id="4"/>
    <w:p w14:paraId="165101DE" w14:textId="4DD9359F" w:rsidR="004147A4" w:rsidRPr="007C0927" w:rsidRDefault="009B1A63" w:rsidP="004147A4">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738112" behindDoc="0" locked="0" layoutInCell="1" allowOverlap="1" wp14:anchorId="5A3A6E6A" wp14:editId="38BCFF21">
                <wp:simplePos x="0" y="0"/>
                <wp:positionH relativeFrom="column">
                  <wp:posOffset>5248275</wp:posOffset>
                </wp:positionH>
                <wp:positionV relativeFrom="paragraph">
                  <wp:posOffset>50165</wp:posOffset>
                </wp:positionV>
                <wp:extent cx="1947545" cy="3914775"/>
                <wp:effectExtent l="0" t="0" r="14605" b="28575"/>
                <wp:wrapNone/>
                <wp:docPr id="43" name="Rectangle 43"/>
                <wp:cNvGraphicFramePr/>
                <a:graphic xmlns:a="http://schemas.openxmlformats.org/drawingml/2006/main">
                  <a:graphicData uri="http://schemas.microsoft.com/office/word/2010/wordprocessingShape">
                    <wps:wsp>
                      <wps:cNvSpPr/>
                      <wps:spPr>
                        <a:xfrm>
                          <a:off x="0" y="0"/>
                          <a:ext cx="1947545" cy="3914775"/>
                        </a:xfrm>
                        <a:prstGeom prst="rect">
                          <a:avLst/>
                        </a:prstGeom>
                        <a:solidFill>
                          <a:sysClr val="window" lastClr="FFFFFF"/>
                        </a:solidFill>
                        <a:ln w="12700" cap="flat" cmpd="sng" algn="ctr">
                          <a:solidFill>
                            <a:srgbClr val="00B0F0"/>
                          </a:solidFill>
                          <a:prstDash val="solid"/>
                          <a:miter lim="800000"/>
                        </a:ln>
                        <a:effectLst/>
                      </wps:spPr>
                      <wps:txbx>
                        <w:txbxContent>
                          <w:p w14:paraId="0D504F2F" w14:textId="18B1CC7A" w:rsidR="009B1A63" w:rsidRDefault="009B1A63" w:rsidP="004147A4">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77FE28E0" w14:textId="77777777" w:rsidR="004147A4" w:rsidRPr="0079271A" w:rsidRDefault="004147A4" w:rsidP="004147A4">
                            <w:pPr>
                              <w:spacing w:after="120"/>
                              <w:jc w:val="center"/>
                              <w:rPr>
                                <w:rFonts w:ascii="Arial" w:hAnsi="Arial" w:cs="Arial"/>
                                <w:b/>
                                <w:bCs/>
                                <w:color w:val="1F3864" w:themeColor="accent5" w:themeShade="80"/>
                                <w:sz w:val="20"/>
                                <w:szCs w:val="20"/>
                              </w:rPr>
                            </w:pPr>
                          </w:p>
                          <w:p w14:paraId="4C7A10F9" w14:textId="77777777" w:rsidR="004147A4" w:rsidRPr="004147A4" w:rsidRDefault="004147A4" w:rsidP="004147A4">
                            <w:pPr>
                              <w:numPr>
                                <w:ilvl w:val="0"/>
                                <w:numId w:val="17"/>
                              </w:numPr>
                              <w:ind w:left="360"/>
                              <w:contextualSpacing/>
                              <w:jc w:val="center"/>
                              <w:rPr>
                                <w:rFonts w:ascii="Arial" w:eastAsia="Calibri" w:hAnsi="Arial" w:cs="Times New Roman"/>
                                <w:sz w:val="20"/>
                                <w:szCs w:val="20"/>
                              </w:rPr>
                            </w:pPr>
                            <w:r w:rsidRPr="004147A4">
                              <w:rPr>
                                <w:rFonts w:ascii="Arial" w:eastAsia="Calibri" w:hAnsi="Arial" w:cs="Times New Roman"/>
                                <w:sz w:val="20"/>
                                <w:szCs w:val="20"/>
                              </w:rPr>
                              <w:t xml:space="preserve">Αμετάβλητο διατήρησε η </w:t>
                            </w:r>
                            <w:r w:rsidRPr="004147A4">
                              <w:rPr>
                                <w:rFonts w:ascii="Arial" w:eastAsia="Calibri" w:hAnsi="Arial" w:cs="Times New Roman"/>
                                <w:sz w:val="20"/>
                                <w:szCs w:val="20"/>
                                <w:lang w:val="en-US"/>
                              </w:rPr>
                              <w:t>Fed</w:t>
                            </w:r>
                            <w:r w:rsidRPr="004147A4">
                              <w:rPr>
                                <w:rFonts w:ascii="Arial" w:eastAsia="Calibri" w:hAnsi="Arial" w:cs="Times New Roman"/>
                                <w:sz w:val="20"/>
                                <w:szCs w:val="20"/>
                              </w:rPr>
                              <w:t xml:space="preserve"> το βασικό της επιτόκιο, στο εύρος 5,25%-5,50%</w:t>
                            </w:r>
                          </w:p>
                          <w:p w14:paraId="01EA0D7B" w14:textId="77777777" w:rsidR="004147A4" w:rsidRPr="004147A4" w:rsidRDefault="004147A4" w:rsidP="004147A4">
                            <w:pPr>
                              <w:contextualSpacing/>
                              <w:jc w:val="center"/>
                              <w:rPr>
                                <w:rFonts w:ascii="Arial" w:eastAsia="Calibri" w:hAnsi="Arial" w:cs="Times New Roman"/>
                                <w:sz w:val="20"/>
                                <w:szCs w:val="20"/>
                              </w:rPr>
                            </w:pPr>
                          </w:p>
                          <w:p w14:paraId="0B13E62D" w14:textId="77777777" w:rsidR="004147A4" w:rsidRPr="004147A4" w:rsidRDefault="004147A4" w:rsidP="004147A4">
                            <w:pPr>
                              <w:numPr>
                                <w:ilvl w:val="0"/>
                                <w:numId w:val="17"/>
                              </w:numPr>
                              <w:ind w:left="360"/>
                              <w:contextualSpacing/>
                              <w:jc w:val="center"/>
                              <w:rPr>
                                <w:rFonts w:ascii="Arial" w:eastAsia="Calibri" w:hAnsi="Arial" w:cs="Times New Roman"/>
                                <w:sz w:val="20"/>
                                <w:szCs w:val="20"/>
                              </w:rPr>
                            </w:pPr>
                            <w:r w:rsidRPr="004147A4">
                              <w:rPr>
                                <w:rFonts w:ascii="Arial" w:eastAsia="Calibri" w:hAnsi="Arial" w:cs="Times New Roman"/>
                                <w:sz w:val="20"/>
                                <w:szCs w:val="20"/>
                              </w:rPr>
                              <w:t>Υποχώρησε ο δείκτης καταναλωτικής εμπιστοσύνης των ΗΠΑ</w:t>
                            </w:r>
                          </w:p>
                          <w:p w14:paraId="15721290" w14:textId="77777777" w:rsidR="004147A4" w:rsidRPr="004147A4" w:rsidRDefault="004147A4" w:rsidP="004147A4">
                            <w:pPr>
                              <w:contextualSpacing/>
                              <w:jc w:val="center"/>
                              <w:rPr>
                                <w:rFonts w:ascii="Arial" w:eastAsia="Calibri" w:hAnsi="Arial" w:cs="Times New Roman"/>
                                <w:sz w:val="20"/>
                                <w:szCs w:val="20"/>
                              </w:rPr>
                            </w:pPr>
                          </w:p>
                          <w:p w14:paraId="543EC9FC" w14:textId="77777777" w:rsidR="004147A4" w:rsidRPr="004147A4" w:rsidRDefault="004147A4" w:rsidP="004147A4">
                            <w:pPr>
                              <w:numPr>
                                <w:ilvl w:val="0"/>
                                <w:numId w:val="17"/>
                              </w:numPr>
                              <w:ind w:left="360" w:right="159"/>
                              <w:contextualSpacing/>
                              <w:jc w:val="center"/>
                              <w:rPr>
                                <w:rFonts w:ascii="Arial" w:eastAsia="Calibri" w:hAnsi="Arial" w:cs="Arial"/>
                                <w:sz w:val="20"/>
                                <w:szCs w:val="20"/>
                              </w:rPr>
                            </w:pPr>
                            <w:r w:rsidRPr="004147A4">
                              <w:rPr>
                                <w:rFonts w:ascii="Arial" w:eastAsia="Calibri" w:hAnsi="Arial" w:cs="Arial"/>
                                <w:sz w:val="20"/>
                                <w:szCs w:val="20"/>
                              </w:rPr>
                              <w:t>Ανησυχία για την οικονομία της Γαλλίας από τις πρόωρες εκλογές</w:t>
                            </w:r>
                          </w:p>
                          <w:p w14:paraId="07D7B589" w14:textId="77777777" w:rsidR="004147A4" w:rsidRPr="004147A4" w:rsidRDefault="004147A4" w:rsidP="004147A4">
                            <w:pPr>
                              <w:ind w:right="159"/>
                              <w:contextualSpacing/>
                              <w:jc w:val="center"/>
                              <w:rPr>
                                <w:rFonts w:ascii="Arial" w:eastAsia="Calibri" w:hAnsi="Arial" w:cs="Arial"/>
                                <w:sz w:val="20"/>
                                <w:szCs w:val="20"/>
                              </w:rPr>
                            </w:pPr>
                          </w:p>
                          <w:p w14:paraId="795BF0A1" w14:textId="38D5F90F" w:rsidR="004147A4" w:rsidRPr="004147A4" w:rsidRDefault="004147A4" w:rsidP="004147A4">
                            <w:pPr>
                              <w:numPr>
                                <w:ilvl w:val="0"/>
                                <w:numId w:val="17"/>
                              </w:numPr>
                              <w:ind w:left="360" w:right="159"/>
                              <w:contextualSpacing/>
                              <w:jc w:val="center"/>
                              <w:rPr>
                                <w:rFonts w:ascii="Arial" w:eastAsia="Calibri" w:hAnsi="Arial" w:cs="Arial"/>
                                <w:sz w:val="20"/>
                                <w:szCs w:val="20"/>
                              </w:rPr>
                            </w:pPr>
                            <w:r>
                              <w:rPr>
                                <w:rFonts w:ascii="Arial" w:eastAsia="Calibri" w:hAnsi="Arial" w:cs="Arial"/>
                                <w:sz w:val="20"/>
                                <w:szCs w:val="20"/>
                              </w:rPr>
                              <w:t>Υποχώρησε στο 2% ο πληθωρισμός</w:t>
                            </w:r>
                            <w:r w:rsidR="00D46F55" w:rsidRPr="00157626">
                              <w:rPr>
                                <w:rFonts w:ascii="Arial" w:eastAsia="Calibri" w:hAnsi="Arial" w:cs="Arial"/>
                                <w:sz w:val="20"/>
                                <w:szCs w:val="20"/>
                              </w:rPr>
                              <w:t>,</w:t>
                            </w:r>
                            <w:r>
                              <w:rPr>
                                <w:rFonts w:ascii="Arial" w:eastAsia="Calibri" w:hAnsi="Arial" w:cs="Arial"/>
                                <w:sz w:val="20"/>
                                <w:szCs w:val="20"/>
                              </w:rPr>
                              <w:t xml:space="preserve"> τον Ιούνιο</w:t>
                            </w:r>
                            <w:r w:rsidR="00D46F55" w:rsidRPr="00157626">
                              <w:rPr>
                                <w:rFonts w:ascii="Arial" w:eastAsia="Calibri" w:hAnsi="Arial" w:cs="Arial"/>
                                <w:sz w:val="20"/>
                                <w:szCs w:val="20"/>
                              </w:rPr>
                              <w:t>,</w:t>
                            </w:r>
                            <w:r>
                              <w:rPr>
                                <w:rFonts w:ascii="Arial" w:eastAsia="Calibri" w:hAnsi="Arial" w:cs="Arial"/>
                                <w:sz w:val="20"/>
                                <w:szCs w:val="20"/>
                              </w:rPr>
                              <w:t xml:space="preserve"> στο Ην. Βασίλειο</w:t>
                            </w:r>
                          </w:p>
                          <w:p w14:paraId="5BFEBF67" w14:textId="77777777" w:rsidR="009B1A63" w:rsidRPr="00834075" w:rsidRDefault="009B1A63" w:rsidP="009B1A63">
                            <w:pPr>
                              <w:ind w:right="159"/>
                              <w:contextualSpacing/>
                              <w:rPr>
                                <w:rFonts w:ascii="Arial" w:eastAsia="Calibri" w:hAnsi="Arial" w:cs="Arial"/>
                                <w:sz w:val="20"/>
                                <w:szCs w:val="20"/>
                              </w:rPr>
                            </w:pPr>
                          </w:p>
                          <w:p w14:paraId="5701BD1D" w14:textId="77777777" w:rsidR="009B1A63" w:rsidRPr="00C30B7A" w:rsidRDefault="009B1A63" w:rsidP="009B1A63">
                            <w:pPr>
                              <w:ind w:left="284" w:right="159"/>
                              <w:contextualSpacing/>
                              <w:rPr>
                                <w:rFonts w:ascii="Arial" w:eastAsia="Calibri"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A6E6A" id="Rectangle 43" o:spid="_x0000_s1036" style="position:absolute;left:0;text-align:left;margin-left:413.25pt;margin-top:3.95pt;width:153.35pt;height:30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" fillcolor="window" strokecolor="#00b0f0" strokeweight="1pt">
                <v:textbox>
                  <w:txbxContent>
                    <w:p w14:paraId="0D504F2F" w14:textId="18B1CC7A" w:rsidR="009B1A63" w:rsidRDefault="009B1A63" w:rsidP="004147A4">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77FE28E0" w14:textId="77777777" w:rsidR="004147A4" w:rsidRPr="0079271A" w:rsidRDefault="004147A4" w:rsidP="004147A4">
                      <w:pPr>
                        <w:spacing w:after="120"/>
                        <w:jc w:val="center"/>
                        <w:rPr>
                          <w:rFonts w:ascii="Arial" w:hAnsi="Arial" w:cs="Arial"/>
                          <w:b/>
                          <w:bCs/>
                          <w:color w:val="1F3864" w:themeColor="accent5" w:themeShade="80"/>
                          <w:sz w:val="20"/>
                          <w:szCs w:val="20"/>
                        </w:rPr>
                      </w:pPr>
                    </w:p>
                    <w:p w14:paraId="4C7A10F9" w14:textId="77777777" w:rsidR="004147A4" w:rsidRPr="004147A4" w:rsidRDefault="004147A4" w:rsidP="004147A4">
                      <w:pPr>
                        <w:numPr>
                          <w:ilvl w:val="0"/>
                          <w:numId w:val="17"/>
                        </w:numPr>
                        <w:ind w:left="360"/>
                        <w:contextualSpacing/>
                        <w:jc w:val="center"/>
                        <w:rPr>
                          <w:rFonts w:ascii="Arial" w:eastAsia="Calibri" w:hAnsi="Arial" w:cs="Times New Roman"/>
                          <w:sz w:val="20"/>
                          <w:szCs w:val="20"/>
                        </w:rPr>
                      </w:pPr>
                      <w:r w:rsidRPr="004147A4">
                        <w:rPr>
                          <w:rFonts w:ascii="Arial" w:eastAsia="Calibri" w:hAnsi="Arial" w:cs="Times New Roman"/>
                          <w:sz w:val="20"/>
                          <w:szCs w:val="20"/>
                        </w:rPr>
                        <w:t xml:space="preserve">Αμετάβλητο διατήρησε η </w:t>
                      </w:r>
                      <w:r w:rsidRPr="004147A4">
                        <w:rPr>
                          <w:rFonts w:ascii="Arial" w:eastAsia="Calibri" w:hAnsi="Arial" w:cs="Times New Roman"/>
                          <w:sz w:val="20"/>
                          <w:szCs w:val="20"/>
                          <w:lang w:val="en-US"/>
                        </w:rPr>
                        <w:t>Fed</w:t>
                      </w:r>
                      <w:r w:rsidRPr="004147A4">
                        <w:rPr>
                          <w:rFonts w:ascii="Arial" w:eastAsia="Calibri" w:hAnsi="Arial" w:cs="Times New Roman"/>
                          <w:sz w:val="20"/>
                          <w:szCs w:val="20"/>
                        </w:rPr>
                        <w:t xml:space="preserve"> το βασικό της επιτόκιο, στο εύρος 5,25%-5,50%</w:t>
                      </w:r>
                    </w:p>
                    <w:p w14:paraId="01EA0D7B" w14:textId="77777777" w:rsidR="004147A4" w:rsidRPr="004147A4" w:rsidRDefault="004147A4" w:rsidP="004147A4">
                      <w:pPr>
                        <w:contextualSpacing/>
                        <w:jc w:val="center"/>
                        <w:rPr>
                          <w:rFonts w:ascii="Arial" w:eastAsia="Calibri" w:hAnsi="Arial" w:cs="Times New Roman"/>
                          <w:sz w:val="20"/>
                          <w:szCs w:val="20"/>
                        </w:rPr>
                      </w:pPr>
                    </w:p>
                    <w:p w14:paraId="0B13E62D" w14:textId="77777777" w:rsidR="004147A4" w:rsidRPr="004147A4" w:rsidRDefault="004147A4" w:rsidP="004147A4">
                      <w:pPr>
                        <w:numPr>
                          <w:ilvl w:val="0"/>
                          <w:numId w:val="17"/>
                        </w:numPr>
                        <w:ind w:left="360"/>
                        <w:contextualSpacing/>
                        <w:jc w:val="center"/>
                        <w:rPr>
                          <w:rFonts w:ascii="Arial" w:eastAsia="Calibri" w:hAnsi="Arial" w:cs="Times New Roman"/>
                          <w:sz w:val="20"/>
                          <w:szCs w:val="20"/>
                        </w:rPr>
                      </w:pPr>
                      <w:r w:rsidRPr="004147A4">
                        <w:rPr>
                          <w:rFonts w:ascii="Arial" w:eastAsia="Calibri" w:hAnsi="Arial" w:cs="Times New Roman"/>
                          <w:sz w:val="20"/>
                          <w:szCs w:val="20"/>
                        </w:rPr>
                        <w:t>Υποχώρησε ο δείκτης καταναλωτικής εμπιστοσύνης των ΗΠΑ</w:t>
                      </w:r>
                    </w:p>
                    <w:p w14:paraId="15721290" w14:textId="77777777" w:rsidR="004147A4" w:rsidRPr="004147A4" w:rsidRDefault="004147A4" w:rsidP="004147A4">
                      <w:pPr>
                        <w:contextualSpacing/>
                        <w:jc w:val="center"/>
                        <w:rPr>
                          <w:rFonts w:ascii="Arial" w:eastAsia="Calibri" w:hAnsi="Arial" w:cs="Times New Roman"/>
                          <w:sz w:val="20"/>
                          <w:szCs w:val="20"/>
                        </w:rPr>
                      </w:pPr>
                    </w:p>
                    <w:p w14:paraId="543EC9FC" w14:textId="77777777" w:rsidR="004147A4" w:rsidRPr="004147A4" w:rsidRDefault="004147A4" w:rsidP="004147A4">
                      <w:pPr>
                        <w:numPr>
                          <w:ilvl w:val="0"/>
                          <w:numId w:val="17"/>
                        </w:numPr>
                        <w:ind w:left="360" w:right="159"/>
                        <w:contextualSpacing/>
                        <w:jc w:val="center"/>
                        <w:rPr>
                          <w:rFonts w:ascii="Arial" w:eastAsia="Calibri" w:hAnsi="Arial" w:cs="Arial"/>
                          <w:sz w:val="20"/>
                          <w:szCs w:val="20"/>
                        </w:rPr>
                      </w:pPr>
                      <w:r w:rsidRPr="004147A4">
                        <w:rPr>
                          <w:rFonts w:ascii="Arial" w:eastAsia="Calibri" w:hAnsi="Arial" w:cs="Arial"/>
                          <w:sz w:val="20"/>
                          <w:szCs w:val="20"/>
                        </w:rPr>
                        <w:t>Ανησυχία για την οικονομία της Γαλλίας από τις πρόωρες εκλογές</w:t>
                      </w:r>
                    </w:p>
                    <w:p w14:paraId="07D7B589" w14:textId="77777777" w:rsidR="004147A4" w:rsidRPr="004147A4" w:rsidRDefault="004147A4" w:rsidP="004147A4">
                      <w:pPr>
                        <w:ind w:right="159"/>
                        <w:contextualSpacing/>
                        <w:jc w:val="center"/>
                        <w:rPr>
                          <w:rFonts w:ascii="Arial" w:eastAsia="Calibri" w:hAnsi="Arial" w:cs="Arial"/>
                          <w:sz w:val="20"/>
                          <w:szCs w:val="20"/>
                        </w:rPr>
                      </w:pPr>
                    </w:p>
                    <w:p w14:paraId="795BF0A1" w14:textId="38D5F90F" w:rsidR="004147A4" w:rsidRPr="004147A4" w:rsidRDefault="004147A4" w:rsidP="004147A4">
                      <w:pPr>
                        <w:numPr>
                          <w:ilvl w:val="0"/>
                          <w:numId w:val="17"/>
                        </w:numPr>
                        <w:ind w:left="360" w:right="159"/>
                        <w:contextualSpacing/>
                        <w:jc w:val="center"/>
                        <w:rPr>
                          <w:rFonts w:ascii="Arial" w:eastAsia="Calibri" w:hAnsi="Arial" w:cs="Arial"/>
                          <w:sz w:val="20"/>
                          <w:szCs w:val="20"/>
                        </w:rPr>
                      </w:pPr>
                      <w:r>
                        <w:rPr>
                          <w:rFonts w:ascii="Arial" w:eastAsia="Calibri" w:hAnsi="Arial" w:cs="Arial"/>
                          <w:sz w:val="20"/>
                          <w:szCs w:val="20"/>
                        </w:rPr>
                        <w:t>Υποχώρησε στο 2% ο πληθωρισμός</w:t>
                      </w:r>
                      <w:r w:rsidR="00D46F55" w:rsidRPr="00157626">
                        <w:rPr>
                          <w:rFonts w:ascii="Arial" w:eastAsia="Calibri" w:hAnsi="Arial" w:cs="Arial"/>
                          <w:sz w:val="20"/>
                          <w:szCs w:val="20"/>
                        </w:rPr>
                        <w:t>,</w:t>
                      </w:r>
                      <w:r>
                        <w:rPr>
                          <w:rFonts w:ascii="Arial" w:eastAsia="Calibri" w:hAnsi="Arial" w:cs="Arial"/>
                          <w:sz w:val="20"/>
                          <w:szCs w:val="20"/>
                        </w:rPr>
                        <w:t xml:space="preserve"> τον Ιούνιο</w:t>
                      </w:r>
                      <w:r w:rsidR="00D46F55" w:rsidRPr="00157626">
                        <w:rPr>
                          <w:rFonts w:ascii="Arial" w:eastAsia="Calibri" w:hAnsi="Arial" w:cs="Arial"/>
                          <w:sz w:val="20"/>
                          <w:szCs w:val="20"/>
                        </w:rPr>
                        <w:t>,</w:t>
                      </w:r>
                      <w:r>
                        <w:rPr>
                          <w:rFonts w:ascii="Arial" w:eastAsia="Calibri" w:hAnsi="Arial" w:cs="Arial"/>
                          <w:sz w:val="20"/>
                          <w:szCs w:val="20"/>
                        </w:rPr>
                        <w:t xml:space="preserve"> στο Ην. Βασίλειο</w:t>
                      </w:r>
                    </w:p>
                    <w:p w14:paraId="5BFEBF67" w14:textId="77777777" w:rsidR="009B1A63" w:rsidRPr="00834075" w:rsidRDefault="009B1A63" w:rsidP="009B1A63">
                      <w:pPr>
                        <w:ind w:right="159"/>
                        <w:contextualSpacing/>
                        <w:rPr>
                          <w:rFonts w:ascii="Arial" w:eastAsia="Calibri" w:hAnsi="Arial" w:cs="Arial"/>
                          <w:sz w:val="20"/>
                          <w:szCs w:val="20"/>
                        </w:rPr>
                      </w:pPr>
                    </w:p>
                    <w:p w14:paraId="5701BD1D" w14:textId="77777777" w:rsidR="009B1A63" w:rsidRPr="00C30B7A" w:rsidRDefault="009B1A63" w:rsidP="009B1A63">
                      <w:pPr>
                        <w:ind w:left="284" w:right="159"/>
                        <w:contextualSpacing/>
                        <w:rPr>
                          <w:rFonts w:ascii="Arial" w:eastAsia="Calibri" w:hAnsi="Arial" w:cs="Arial"/>
                          <w:sz w:val="20"/>
                          <w:szCs w:val="20"/>
                        </w:rPr>
                      </w:pPr>
                    </w:p>
                  </w:txbxContent>
                </v:textbox>
              </v:rect>
            </w:pict>
          </mc:Fallback>
        </mc:AlternateContent>
      </w:r>
      <w:r w:rsidRPr="000C342A">
        <w:rPr>
          <w:b/>
          <w:bCs/>
          <w:sz w:val="20"/>
          <w:szCs w:val="20"/>
          <w:lang w:val="el-GR"/>
        </w:rPr>
        <w:t>ΗΠΑ</w:t>
      </w:r>
      <w:r w:rsidRPr="000C342A">
        <w:rPr>
          <w:sz w:val="20"/>
          <w:szCs w:val="20"/>
          <w:lang w:val="el-GR"/>
        </w:rPr>
        <w:t xml:space="preserve">► </w:t>
      </w:r>
      <w:r w:rsidR="004147A4">
        <w:rPr>
          <w:sz w:val="20"/>
          <w:szCs w:val="20"/>
          <w:lang w:val="el-GR"/>
        </w:rPr>
        <w:t>Αμετάβλητ</w:t>
      </w:r>
      <w:r w:rsidR="00D46F55" w:rsidRPr="00157626">
        <w:rPr>
          <w:sz w:val="20"/>
          <w:szCs w:val="20"/>
          <w:lang w:val="el-GR"/>
        </w:rPr>
        <w:t>ο</w:t>
      </w:r>
      <w:r w:rsidR="004147A4">
        <w:rPr>
          <w:sz w:val="20"/>
          <w:szCs w:val="20"/>
          <w:lang w:val="el-GR"/>
        </w:rPr>
        <w:t xml:space="preserve"> διατήρησε η</w:t>
      </w:r>
      <w:r w:rsidR="004147A4" w:rsidRPr="0067785C">
        <w:rPr>
          <w:sz w:val="20"/>
          <w:szCs w:val="20"/>
          <w:lang w:val="el-GR"/>
        </w:rPr>
        <w:t xml:space="preserve"> Ομοσπονδιακή Τράπεζας των ΗΠΑ (</w:t>
      </w:r>
      <w:r w:rsidR="004147A4">
        <w:rPr>
          <w:sz w:val="20"/>
          <w:szCs w:val="20"/>
        </w:rPr>
        <w:t>Fed</w:t>
      </w:r>
      <w:r w:rsidR="004147A4" w:rsidRPr="0067785C">
        <w:rPr>
          <w:sz w:val="20"/>
          <w:szCs w:val="20"/>
          <w:lang w:val="el-GR"/>
        </w:rPr>
        <w:t>)</w:t>
      </w:r>
      <w:r w:rsidR="004147A4">
        <w:rPr>
          <w:sz w:val="20"/>
          <w:szCs w:val="20"/>
          <w:lang w:val="el-GR"/>
        </w:rPr>
        <w:t xml:space="preserve"> το βασικό της επιτόκιο, στο εύρος 5,25%-5,50%, που αποτελεί υψηλό 23 ετών. Στις προβλέψεις των αξιωματούχων που δημοσιεύθηκαν μετά </w:t>
      </w:r>
      <w:r w:rsidR="00D46F55" w:rsidRPr="00157626">
        <w:rPr>
          <w:sz w:val="20"/>
          <w:szCs w:val="20"/>
          <w:lang w:val="el-GR"/>
        </w:rPr>
        <w:t xml:space="preserve">από </w:t>
      </w:r>
      <w:r w:rsidR="004147A4">
        <w:rPr>
          <w:sz w:val="20"/>
          <w:szCs w:val="20"/>
          <w:lang w:val="el-GR"/>
        </w:rPr>
        <w:t xml:space="preserve">τη συνεδρίαση, γίνεται εκτίμηση για μία μείωση των επιτοκίων μέχρι το τέλος του έτους. Χαρακτηριστικά, ανώτατοι αξιωματούχοι της </w:t>
      </w:r>
      <w:r w:rsidR="004147A4">
        <w:rPr>
          <w:sz w:val="20"/>
          <w:szCs w:val="20"/>
        </w:rPr>
        <w:t>Fed</w:t>
      </w:r>
      <w:r w:rsidR="004147A4" w:rsidRPr="004467C0">
        <w:rPr>
          <w:sz w:val="20"/>
          <w:szCs w:val="20"/>
          <w:lang w:val="el-GR"/>
        </w:rPr>
        <w:t xml:space="preserve"> (</w:t>
      </w:r>
      <w:r w:rsidR="004147A4">
        <w:rPr>
          <w:sz w:val="20"/>
          <w:szCs w:val="20"/>
        </w:rPr>
        <w:t>Harker</w:t>
      </w:r>
      <w:r w:rsidR="004147A4" w:rsidRPr="004467C0">
        <w:rPr>
          <w:sz w:val="20"/>
          <w:szCs w:val="20"/>
          <w:lang w:val="el-GR"/>
        </w:rPr>
        <w:t xml:space="preserve">, </w:t>
      </w:r>
      <w:r w:rsidR="004147A4">
        <w:rPr>
          <w:sz w:val="20"/>
          <w:szCs w:val="20"/>
        </w:rPr>
        <w:t>Kashkari</w:t>
      </w:r>
      <w:r w:rsidR="004147A4" w:rsidRPr="004467C0">
        <w:rPr>
          <w:sz w:val="20"/>
          <w:szCs w:val="20"/>
          <w:lang w:val="el-GR"/>
        </w:rPr>
        <w:t>)</w:t>
      </w:r>
      <w:r w:rsidR="00D46F55" w:rsidRPr="00157626">
        <w:rPr>
          <w:sz w:val="20"/>
          <w:szCs w:val="20"/>
          <w:lang w:val="el-GR"/>
        </w:rPr>
        <w:t>,</w:t>
      </w:r>
      <w:r w:rsidR="004147A4" w:rsidRPr="004467C0">
        <w:rPr>
          <w:sz w:val="20"/>
          <w:szCs w:val="20"/>
          <w:lang w:val="el-GR"/>
        </w:rPr>
        <w:t xml:space="preserve"> </w:t>
      </w:r>
      <w:r w:rsidR="004147A4">
        <w:rPr>
          <w:sz w:val="20"/>
          <w:szCs w:val="20"/>
          <w:lang w:val="el-GR"/>
        </w:rPr>
        <w:t xml:space="preserve">σε δηλώσεις τους, ανέφεραν ότι η απόφαση της </w:t>
      </w:r>
      <w:r w:rsidR="004147A4">
        <w:rPr>
          <w:sz w:val="20"/>
          <w:szCs w:val="20"/>
        </w:rPr>
        <w:t>Fed</w:t>
      </w:r>
      <w:r w:rsidR="004147A4" w:rsidRPr="004467C0">
        <w:rPr>
          <w:sz w:val="20"/>
          <w:szCs w:val="20"/>
          <w:lang w:val="el-GR"/>
        </w:rPr>
        <w:t xml:space="preserve"> </w:t>
      </w:r>
      <w:r w:rsidR="004147A4">
        <w:rPr>
          <w:sz w:val="20"/>
          <w:szCs w:val="20"/>
          <w:lang w:val="el-GR"/>
        </w:rPr>
        <w:t>είναι εξαρτημένη από τα εισερχόμενα στοιχεία για την οικονομία και τον πληθωρισμό και</w:t>
      </w:r>
      <w:r w:rsidR="00D46F55" w:rsidRPr="00157626">
        <w:rPr>
          <w:sz w:val="20"/>
          <w:szCs w:val="20"/>
          <w:lang w:val="el-GR"/>
        </w:rPr>
        <w:t>,</w:t>
      </w:r>
      <w:r w:rsidR="004147A4">
        <w:rPr>
          <w:sz w:val="20"/>
          <w:szCs w:val="20"/>
          <w:lang w:val="el-GR"/>
        </w:rPr>
        <w:t xml:space="preserve"> με τα </w:t>
      </w:r>
      <w:r w:rsidR="004147A4" w:rsidRPr="00DD62D2">
        <w:rPr>
          <w:sz w:val="20"/>
          <w:szCs w:val="20"/>
          <w:lang w:val="el-GR"/>
        </w:rPr>
        <w:t>σημερινά</w:t>
      </w:r>
      <w:r w:rsidR="004147A4">
        <w:rPr>
          <w:sz w:val="20"/>
          <w:szCs w:val="20"/>
          <w:lang w:val="el-GR"/>
        </w:rPr>
        <w:t xml:space="preserve"> δεδομένα</w:t>
      </w:r>
      <w:r w:rsidR="00D46F55" w:rsidRPr="00157626">
        <w:rPr>
          <w:sz w:val="20"/>
          <w:szCs w:val="20"/>
          <w:lang w:val="el-GR"/>
        </w:rPr>
        <w:t>,</w:t>
      </w:r>
      <w:r w:rsidR="004147A4">
        <w:rPr>
          <w:sz w:val="20"/>
          <w:szCs w:val="20"/>
          <w:lang w:val="el-GR"/>
        </w:rPr>
        <w:t xml:space="preserve"> θεωρούν τη μία μείωση των επιτοκίων εντός του έτους ως την κατάλληλη πολιτική. Βέβαια, μετά </w:t>
      </w:r>
      <w:r w:rsidR="00D46F55" w:rsidRPr="00157626">
        <w:rPr>
          <w:sz w:val="20"/>
          <w:szCs w:val="20"/>
          <w:lang w:val="el-GR"/>
        </w:rPr>
        <w:t xml:space="preserve">από </w:t>
      </w:r>
      <w:r w:rsidR="004147A4">
        <w:rPr>
          <w:sz w:val="20"/>
          <w:szCs w:val="20"/>
          <w:lang w:val="el-GR"/>
        </w:rPr>
        <w:t xml:space="preserve">τη δημοσίευση των τελευταίων στοιχείων, όπου ο δείκτης καταναλωτικής εμπιστοσύνης του Πανεπιστημίου </w:t>
      </w:r>
      <w:r w:rsidR="00D46F55" w:rsidRPr="00157626">
        <w:rPr>
          <w:sz w:val="20"/>
          <w:szCs w:val="20"/>
          <w:lang w:val="el-GR"/>
        </w:rPr>
        <w:t xml:space="preserve">του </w:t>
      </w:r>
      <w:r w:rsidR="004147A4">
        <w:rPr>
          <w:sz w:val="20"/>
          <w:szCs w:val="20"/>
        </w:rPr>
        <w:t>Michigan</w:t>
      </w:r>
      <w:r w:rsidR="004147A4" w:rsidRPr="00057030">
        <w:rPr>
          <w:sz w:val="20"/>
          <w:szCs w:val="20"/>
          <w:lang w:val="el-GR"/>
        </w:rPr>
        <w:t xml:space="preserve"> </w:t>
      </w:r>
      <w:r w:rsidR="004147A4">
        <w:rPr>
          <w:sz w:val="20"/>
          <w:szCs w:val="20"/>
          <w:lang w:val="el-GR"/>
        </w:rPr>
        <w:t>υποχώρησε στο 65,6</w:t>
      </w:r>
      <w:r w:rsidR="00D46F55" w:rsidRPr="00157626">
        <w:rPr>
          <w:sz w:val="20"/>
          <w:szCs w:val="20"/>
          <w:lang w:val="el-GR"/>
        </w:rPr>
        <w:t>,</w:t>
      </w:r>
      <w:r w:rsidR="004147A4">
        <w:rPr>
          <w:sz w:val="20"/>
          <w:szCs w:val="20"/>
          <w:lang w:val="el-GR"/>
        </w:rPr>
        <w:t xml:space="preserve"> τον Ιούνιο</w:t>
      </w:r>
      <w:r w:rsidR="00D46F55" w:rsidRPr="00157626">
        <w:rPr>
          <w:sz w:val="20"/>
          <w:szCs w:val="20"/>
          <w:lang w:val="el-GR"/>
        </w:rPr>
        <w:t>,</w:t>
      </w:r>
      <w:r w:rsidR="004147A4">
        <w:rPr>
          <w:sz w:val="20"/>
          <w:szCs w:val="20"/>
          <w:lang w:val="el-GR"/>
        </w:rPr>
        <w:t xml:space="preserve"> από 69,1</w:t>
      </w:r>
      <w:r w:rsidR="00D46F55" w:rsidRPr="00157626">
        <w:rPr>
          <w:sz w:val="20"/>
          <w:szCs w:val="20"/>
          <w:lang w:val="el-GR"/>
        </w:rPr>
        <w:t>,</w:t>
      </w:r>
      <w:r w:rsidR="004147A4">
        <w:rPr>
          <w:sz w:val="20"/>
          <w:szCs w:val="20"/>
          <w:lang w:val="el-GR"/>
        </w:rPr>
        <w:t xml:space="preserve"> τον Μάιο</w:t>
      </w:r>
      <w:r w:rsidR="004147A4" w:rsidRPr="00DD62D2">
        <w:rPr>
          <w:sz w:val="20"/>
          <w:szCs w:val="20"/>
          <w:lang w:val="el-GR"/>
        </w:rPr>
        <w:t xml:space="preserve"> (Γράφημα </w:t>
      </w:r>
      <w:r w:rsidR="001D0013">
        <w:rPr>
          <w:sz w:val="20"/>
          <w:szCs w:val="20"/>
          <w:lang w:val="el-GR"/>
        </w:rPr>
        <w:t>3</w:t>
      </w:r>
      <w:r w:rsidR="004147A4" w:rsidRPr="00DD62D2">
        <w:rPr>
          <w:sz w:val="20"/>
          <w:szCs w:val="20"/>
          <w:lang w:val="el-GR"/>
        </w:rPr>
        <w:t>α)</w:t>
      </w:r>
      <w:r w:rsidR="004147A4">
        <w:rPr>
          <w:sz w:val="20"/>
          <w:szCs w:val="20"/>
          <w:lang w:val="el-GR"/>
        </w:rPr>
        <w:t>, ενισχύοντας έτσι τις εκτιμήσεις ότι η οικονομία χάνει δυναμική</w:t>
      </w:r>
      <w:r w:rsidR="004147A4" w:rsidRPr="00DD62D2">
        <w:rPr>
          <w:sz w:val="20"/>
          <w:szCs w:val="20"/>
          <w:lang w:val="el-GR"/>
        </w:rPr>
        <w:t>,</w:t>
      </w:r>
      <w:r w:rsidR="004147A4">
        <w:rPr>
          <w:sz w:val="20"/>
          <w:szCs w:val="20"/>
          <w:lang w:val="el-GR"/>
        </w:rPr>
        <w:t xml:space="preserve"> </w:t>
      </w:r>
      <w:r w:rsidR="004147A4" w:rsidRPr="00DD62D2">
        <w:rPr>
          <w:sz w:val="20"/>
          <w:szCs w:val="20"/>
          <w:lang w:val="el-GR"/>
        </w:rPr>
        <w:t>οι</w:t>
      </w:r>
      <w:r w:rsidR="004147A4">
        <w:rPr>
          <w:sz w:val="20"/>
          <w:szCs w:val="20"/>
          <w:lang w:val="el-GR"/>
        </w:rPr>
        <w:t xml:space="preserve"> αγορές αναμένουν δύο μειώσεις των επιτοκίων</w:t>
      </w:r>
      <w:r w:rsidR="004147A4" w:rsidRPr="00DD62D2">
        <w:rPr>
          <w:sz w:val="20"/>
          <w:szCs w:val="20"/>
          <w:lang w:val="el-GR"/>
        </w:rPr>
        <w:t xml:space="preserve"> το 2024</w:t>
      </w:r>
      <w:r w:rsidR="004147A4">
        <w:rPr>
          <w:sz w:val="20"/>
          <w:szCs w:val="20"/>
          <w:lang w:val="el-GR"/>
        </w:rPr>
        <w:t xml:space="preserve">. </w:t>
      </w:r>
    </w:p>
    <w:p w14:paraId="3CC16635" w14:textId="603D004E" w:rsidR="004147A4" w:rsidRPr="00590D1D" w:rsidRDefault="004147A4" w:rsidP="004147A4">
      <w:pPr>
        <w:pStyle w:val="BodyText"/>
        <w:tabs>
          <w:tab w:val="left" w:pos="11057"/>
        </w:tabs>
        <w:kinsoku w:val="0"/>
        <w:overflowPunct w:val="0"/>
        <w:spacing w:before="69"/>
        <w:ind w:left="1758" w:right="3402"/>
        <w:jc w:val="both"/>
        <w:rPr>
          <w:sz w:val="20"/>
          <w:szCs w:val="20"/>
          <w:lang w:val="el-GR"/>
        </w:rPr>
      </w:pPr>
      <w:r w:rsidRPr="00D349E6">
        <w:rPr>
          <w:b/>
          <w:bCs/>
          <w:sz w:val="20"/>
          <w:szCs w:val="20"/>
          <w:lang w:val="el-GR"/>
        </w:rPr>
        <w:t>ΖτΕ►</w:t>
      </w:r>
      <w:r>
        <w:rPr>
          <w:b/>
          <w:bCs/>
          <w:sz w:val="20"/>
          <w:szCs w:val="20"/>
          <w:lang w:val="el-GR"/>
        </w:rPr>
        <w:t xml:space="preserve"> </w:t>
      </w:r>
      <w:r>
        <w:rPr>
          <w:sz w:val="20"/>
          <w:szCs w:val="20"/>
          <w:lang w:val="el-GR"/>
        </w:rPr>
        <w:t>Σε πρόσφατες δηλώσεις</w:t>
      </w:r>
      <w:r w:rsidRPr="0067238C">
        <w:rPr>
          <w:sz w:val="20"/>
          <w:szCs w:val="20"/>
          <w:lang w:val="el-GR"/>
        </w:rPr>
        <w:t xml:space="preserve"> </w:t>
      </w:r>
      <w:r>
        <w:rPr>
          <w:sz w:val="20"/>
          <w:szCs w:val="20"/>
          <w:lang w:val="el-GR"/>
        </w:rPr>
        <w:t>της, η πρόεδρος</w:t>
      </w:r>
      <w:r w:rsidRPr="0067238C">
        <w:rPr>
          <w:sz w:val="20"/>
          <w:szCs w:val="20"/>
          <w:lang w:val="el-GR"/>
        </w:rPr>
        <w:t xml:space="preserve"> της Ευρωπαϊκής Κεντρικής Τράπεζας (ΕΚΤ)</w:t>
      </w:r>
      <w:r>
        <w:rPr>
          <w:sz w:val="20"/>
          <w:szCs w:val="20"/>
          <w:lang w:val="el-GR"/>
        </w:rPr>
        <w:t xml:space="preserve">, κ. </w:t>
      </w:r>
      <w:r>
        <w:rPr>
          <w:sz w:val="20"/>
          <w:szCs w:val="20"/>
        </w:rPr>
        <w:t>Christine</w:t>
      </w:r>
      <w:r w:rsidRPr="008A64AB">
        <w:rPr>
          <w:sz w:val="20"/>
          <w:szCs w:val="20"/>
          <w:lang w:val="el-GR"/>
        </w:rPr>
        <w:t xml:space="preserve"> </w:t>
      </w:r>
      <w:r>
        <w:rPr>
          <w:sz w:val="20"/>
          <w:szCs w:val="20"/>
        </w:rPr>
        <w:t>Lagarde</w:t>
      </w:r>
      <w:r w:rsidRPr="008A64AB">
        <w:rPr>
          <w:sz w:val="20"/>
          <w:szCs w:val="20"/>
          <w:lang w:val="el-GR"/>
        </w:rPr>
        <w:t xml:space="preserve">, </w:t>
      </w:r>
      <w:r>
        <w:rPr>
          <w:sz w:val="20"/>
          <w:szCs w:val="20"/>
          <w:lang w:val="el-GR"/>
        </w:rPr>
        <w:t>αναφέρθηκε στους κινδύνους που αντιμετωπίζουν οι υπεύθυνοι χάραξης νομισματικής πολιτικής. Χαρακτηριστικά αναφέρθηκε στο γεωπολιτικό κατακερματισμό και στην κλιματική αλλαγή, που αποτελούν δύο παράγοντες που θέτουν σε κίνδυνο τόσο την ποσοτικοποίηση των επιπτώσεων</w:t>
      </w:r>
      <w:r w:rsidR="00D46F55" w:rsidRPr="00157626">
        <w:rPr>
          <w:sz w:val="20"/>
          <w:szCs w:val="20"/>
          <w:lang w:val="el-GR"/>
        </w:rPr>
        <w:t>,</w:t>
      </w:r>
      <w:r>
        <w:rPr>
          <w:sz w:val="20"/>
          <w:szCs w:val="20"/>
          <w:lang w:val="el-GR"/>
        </w:rPr>
        <w:t xml:space="preserve"> όσο και την πρόβλεψη. Επιπλέον, οι πολιτικές εξελίξεις στη</w:t>
      </w:r>
      <w:r w:rsidR="00D46F55" w:rsidRPr="00157626">
        <w:rPr>
          <w:sz w:val="20"/>
          <w:szCs w:val="20"/>
          <w:lang w:val="el-GR"/>
        </w:rPr>
        <w:t>ν</w:t>
      </w:r>
      <w:r>
        <w:rPr>
          <w:sz w:val="20"/>
          <w:szCs w:val="20"/>
          <w:lang w:val="el-GR"/>
        </w:rPr>
        <w:t xml:space="preserve"> Γαλλία, με την προκήρυξη πρόωρων εκλογών και εν γένει το αποτέλεσμα των ευρωεκλογών, προκάλεσε σημαντική αβεβαιότητα στις αγορές. Οι χρηματιστηριακές αγορές</w:t>
      </w:r>
      <w:r w:rsidRPr="00F0257D">
        <w:rPr>
          <w:sz w:val="20"/>
          <w:szCs w:val="20"/>
          <w:lang w:val="el-GR"/>
        </w:rPr>
        <w:t xml:space="preserve"> </w:t>
      </w:r>
      <w:r>
        <w:rPr>
          <w:sz w:val="20"/>
          <w:szCs w:val="20"/>
          <w:lang w:val="el-GR"/>
        </w:rPr>
        <w:t>της Ευρώπης υποχώρησαν όπως και το ευρώ έναντι του δολαρίου. Βέβαια, αξίζει να σημειωθεί ότι</w:t>
      </w:r>
      <w:r w:rsidR="00D46F55" w:rsidRPr="00157626">
        <w:rPr>
          <w:sz w:val="20"/>
          <w:szCs w:val="20"/>
          <w:lang w:val="el-GR"/>
        </w:rPr>
        <w:t>,</w:t>
      </w:r>
      <w:r>
        <w:rPr>
          <w:sz w:val="20"/>
          <w:szCs w:val="20"/>
          <w:lang w:val="el-GR"/>
        </w:rPr>
        <w:t xml:space="preserve"> την τρέχουσα εβδομάδα</w:t>
      </w:r>
      <w:r w:rsidR="00D46F55" w:rsidRPr="00157626">
        <w:rPr>
          <w:sz w:val="20"/>
          <w:szCs w:val="20"/>
          <w:lang w:val="el-GR"/>
        </w:rPr>
        <w:t>,</w:t>
      </w:r>
      <w:r>
        <w:rPr>
          <w:sz w:val="20"/>
          <w:szCs w:val="20"/>
          <w:lang w:val="el-GR"/>
        </w:rPr>
        <w:t xml:space="preserve"> υπάρχει εξομάλυνση των διαταραχών, με τις αγορές να έχουν στραμμένη την προσοχή τους στην Γαλλία.  </w:t>
      </w:r>
      <w:r w:rsidRPr="0067238C">
        <w:rPr>
          <w:sz w:val="20"/>
          <w:szCs w:val="20"/>
          <w:lang w:val="el-GR"/>
        </w:rPr>
        <w:t xml:space="preserve"> </w:t>
      </w:r>
    </w:p>
    <w:p w14:paraId="57387F72" w14:textId="627AE0CF" w:rsidR="009B1A63" w:rsidRPr="000C6CD3" w:rsidRDefault="00EA6F2B" w:rsidP="004147A4">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739136" behindDoc="1" locked="0" layoutInCell="1" allowOverlap="1" wp14:anchorId="4A0F3DE3" wp14:editId="01761B19">
                <wp:simplePos x="0" y="0"/>
                <wp:positionH relativeFrom="margin">
                  <wp:posOffset>0</wp:posOffset>
                </wp:positionH>
                <wp:positionV relativeFrom="paragraph">
                  <wp:posOffset>83185</wp:posOffset>
                </wp:positionV>
                <wp:extent cx="7218179" cy="3181350"/>
                <wp:effectExtent l="0" t="0" r="1905" b="0"/>
                <wp:wrapNone/>
                <wp:docPr id="4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179" cy="3181350"/>
                          <a:chOff x="95" y="0"/>
                          <a:chExt cx="71989" cy="26289"/>
                        </a:xfrm>
                      </wpg:grpSpPr>
                      <wps:wsp>
                        <wps:cNvPr id="48" name="Rectangle 24"/>
                        <wps:cNvSpPr>
                          <a:spLocks noChangeArrowheads="1"/>
                        </wps:cNvSpPr>
                        <wps:spPr bwMode="auto">
                          <a:xfrm>
                            <a:off x="95" y="0"/>
                            <a:ext cx="10032"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0F48C" w14:textId="35542C8B" w:rsidR="009B1A63" w:rsidRPr="00F54E5C" w:rsidRDefault="009B1A63" w:rsidP="009B1A63">
                              <w:pPr>
                                <w:jc w:val="center"/>
                                <w:rPr>
                                  <w:rFonts w:ascii="Arial" w:hAnsi="Arial" w:cs="Arial"/>
                                  <w:color w:val="E24C37"/>
                                  <w:spacing w:val="-4"/>
                                  <w:sz w:val="18"/>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1D0013">
                                <w:rPr>
                                  <w:rFonts w:ascii="Arial" w:hAnsi="Arial" w:cs="Arial"/>
                                  <w:color w:val="E24C37"/>
                                  <w:spacing w:val="-4"/>
                                  <w:sz w:val="18"/>
                                </w:rPr>
                                <w:t>3</w:t>
                              </w:r>
                            </w:p>
                            <w:p w14:paraId="1D729819" w14:textId="77777777" w:rsidR="009B1A63" w:rsidRPr="00106042" w:rsidRDefault="009B1A63" w:rsidP="009B1A63">
                              <w:pPr>
                                <w:jc w:val="center"/>
                                <w:rPr>
                                  <w:rFonts w:ascii="Arial" w:hAnsi="Arial" w:cs="Arial"/>
                                  <w:color w:val="E24C37"/>
                                  <w:spacing w:val="-4"/>
                                  <w:sz w:val="18"/>
                                  <w:lang w:val="en-US"/>
                                </w:rPr>
                              </w:pPr>
                            </w:p>
                            <w:p w14:paraId="5041A6A9" w14:textId="77777777" w:rsidR="009B1A63" w:rsidRPr="00106042" w:rsidRDefault="009B1A63" w:rsidP="009B1A63">
                              <w:pPr>
                                <w:jc w:val="center"/>
                                <w:rPr>
                                  <w:rFonts w:ascii="Arial" w:hAnsi="Arial" w:cs="Arial"/>
                                  <w:color w:val="E24C37"/>
                                  <w:spacing w:val="-4"/>
                                  <w:sz w:val="18"/>
                                  <w:lang w:val="en-US"/>
                                </w:rPr>
                              </w:pPr>
                            </w:p>
                            <w:p w14:paraId="01A3885A" w14:textId="77777777" w:rsidR="009B1A63" w:rsidRPr="00106042" w:rsidRDefault="009B1A63" w:rsidP="009B1A63">
                              <w:pPr>
                                <w:jc w:val="center"/>
                                <w:rPr>
                                  <w:rFonts w:ascii="Arial" w:hAnsi="Arial" w:cs="Arial"/>
                                  <w:color w:val="E24C37"/>
                                  <w:spacing w:val="-4"/>
                                  <w:sz w:val="18"/>
                                  <w:lang w:val="en-US"/>
                                </w:rPr>
                              </w:pPr>
                            </w:p>
                            <w:p w14:paraId="79B287D5" w14:textId="77777777" w:rsidR="009B1A63" w:rsidRPr="00106042" w:rsidRDefault="009B1A63" w:rsidP="009B1A63">
                              <w:pPr>
                                <w:jc w:val="center"/>
                                <w:rPr>
                                  <w:rFonts w:ascii="Arial" w:hAnsi="Arial" w:cs="Arial"/>
                                  <w:color w:val="E24C37"/>
                                  <w:spacing w:val="-4"/>
                                  <w:sz w:val="18"/>
                                  <w:lang w:val="en-US"/>
                                </w:rPr>
                              </w:pPr>
                            </w:p>
                            <w:p w14:paraId="5111FDDA" w14:textId="77777777" w:rsidR="009B1A63" w:rsidRPr="00106042" w:rsidRDefault="009B1A63" w:rsidP="009B1A63">
                              <w:pPr>
                                <w:jc w:val="center"/>
                                <w:rPr>
                                  <w:rFonts w:ascii="Arial" w:hAnsi="Arial" w:cs="Arial"/>
                                  <w:color w:val="E24C37"/>
                                  <w:spacing w:val="-4"/>
                                  <w:sz w:val="18"/>
                                  <w:lang w:val="en-US"/>
                                </w:rPr>
                              </w:pPr>
                            </w:p>
                            <w:p w14:paraId="3A4462CC" w14:textId="77777777" w:rsidR="009B1A63" w:rsidRPr="00106042" w:rsidRDefault="009B1A63" w:rsidP="009B1A63">
                              <w:pPr>
                                <w:jc w:val="center"/>
                                <w:rPr>
                                  <w:rFonts w:ascii="Arial" w:hAnsi="Arial" w:cs="Arial"/>
                                  <w:color w:val="E24C37"/>
                                  <w:spacing w:val="-4"/>
                                  <w:sz w:val="18"/>
                                  <w:lang w:val="en-US"/>
                                </w:rPr>
                              </w:pPr>
                            </w:p>
                            <w:p w14:paraId="6C8EF456" w14:textId="77777777" w:rsidR="009B1A63" w:rsidRPr="00106042" w:rsidRDefault="009B1A63" w:rsidP="009B1A63">
                              <w:pPr>
                                <w:jc w:val="center"/>
                                <w:rPr>
                                  <w:rFonts w:ascii="Arial" w:hAnsi="Arial" w:cs="Arial"/>
                                  <w:color w:val="E24C37"/>
                                  <w:spacing w:val="-4"/>
                                  <w:sz w:val="18"/>
                                  <w:lang w:val="en-US"/>
                                </w:rPr>
                              </w:pPr>
                            </w:p>
                            <w:p w14:paraId="43408B57" w14:textId="77777777" w:rsidR="009B1A63" w:rsidRPr="00106042" w:rsidRDefault="009B1A63" w:rsidP="009B1A63">
                              <w:pPr>
                                <w:rPr>
                                  <w:rFonts w:ascii="Arial" w:hAnsi="Arial" w:cs="Arial"/>
                                  <w:color w:val="000000"/>
                                  <w:spacing w:val="-4"/>
                                  <w:sz w:val="18"/>
                                  <w:lang w:val="en-US"/>
                                </w:rPr>
                              </w:pPr>
                            </w:p>
                            <w:p w14:paraId="1E2E6B70" w14:textId="543B6F0E" w:rsidR="009B1A63" w:rsidRPr="00106042" w:rsidRDefault="009B1A63" w:rsidP="009B1A63">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sidR="0080005B">
                                <w:rPr>
                                  <w:rFonts w:ascii="Arial" w:hAnsi="Arial" w:cs="Arial"/>
                                  <w:color w:val="000000"/>
                                  <w:spacing w:val="-4"/>
                                  <w:sz w:val="18"/>
                                  <w:lang w:val="en-US"/>
                                </w:rPr>
                                <w:t>Bloomber</w:t>
                              </w:r>
                              <w:r w:rsidR="0029071A">
                                <w:rPr>
                                  <w:rFonts w:ascii="Arial" w:hAnsi="Arial" w:cs="Arial"/>
                                  <w:color w:val="000000"/>
                                  <w:spacing w:val="-4"/>
                                  <w:sz w:val="18"/>
                                  <w:lang w:val="en-US"/>
                                </w:rPr>
                                <w:t xml:space="preserve">g, </w:t>
                              </w:r>
                              <w:r w:rsidR="00F4287D">
                                <w:rPr>
                                  <w:rFonts w:ascii="Arial" w:hAnsi="Arial" w:cs="Arial"/>
                                  <w:color w:val="000000"/>
                                  <w:spacing w:val="-4"/>
                                  <w:sz w:val="18"/>
                                  <w:lang w:val="en-US"/>
                                </w:rPr>
                                <w:t>ONS</w:t>
                              </w:r>
                              <w:r w:rsidRPr="003F1491">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49" name="Freeform 364"/>
                        <wps:cNvSpPr>
                          <a:spLocks/>
                        </wps:cNvSpPr>
                        <wps:spPr bwMode="auto">
                          <a:xfrm>
                            <a:off x="11348" y="0"/>
                            <a:ext cx="6073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6FCACD" w14:textId="5AC5F6C3" w:rsidR="00CE584D" w:rsidRPr="00F853DB" w:rsidRDefault="00CE584D" w:rsidP="00CE584D">
                              <w:pPr>
                                <w:tabs>
                                  <w:tab w:val="left" w:pos="2410"/>
                                </w:tabs>
                                <w:spacing w:after="0" w:line="240" w:lineRule="auto"/>
                                <w:rPr>
                                  <w:rFonts w:ascii="Arial" w:eastAsia="Arial" w:hAnsi="Arial" w:cs="Arial"/>
                                  <w:color w:val="0E3B70"/>
                                  <w:sz w:val="20"/>
                                  <w:szCs w:val="20"/>
                                </w:rPr>
                              </w:pPr>
                              <w:r w:rsidRPr="00B32B90">
                                <w:rPr>
                                  <w:rFonts w:ascii="Arial" w:eastAsia="Arial" w:hAnsi="Arial" w:cs="Arial"/>
                                  <w:color w:val="0E3B70"/>
                                  <w:sz w:val="20"/>
                                  <w:szCs w:val="20"/>
                                </w:rPr>
                                <w:t>Δείκτης καταναλωτικής εμπιστοσύνης</w:t>
                              </w:r>
                              <w:r w:rsidRPr="0080005B">
                                <w:rPr>
                                  <w:rFonts w:ascii="Arial" w:eastAsia="Arial" w:hAnsi="Arial" w:cs="Arial"/>
                                  <w:color w:val="0E3B70"/>
                                  <w:sz w:val="20"/>
                                  <w:szCs w:val="20"/>
                                </w:rPr>
                                <w:t xml:space="preserve"> ΗΠΑ και </w:t>
                              </w:r>
                              <w:r>
                                <w:rPr>
                                  <w:rFonts w:ascii="Arial" w:eastAsia="Arial" w:hAnsi="Arial" w:cs="Arial"/>
                                  <w:color w:val="0E3B70"/>
                                  <w:sz w:val="20"/>
                                  <w:szCs w:val="20"/>
                                </w:rPr>
                                <w:t xml:space="preserve">εξασθένηση </w:t>
                              </w:r>
                              <w:r w:rsidRPr="00DD62D2">
                                <w:rPr>
                                  <w:rFonts w:ascii="Arial" w:eastAsia="Arial" w:hAnsi="Arial" w:cs="Arial"/>
                                  <w:color w:val="0E3B70"/>
                                  <w:sz w:val="20"/>
                                  <w:szCs w:val="20"/>
                                </w:rPr>
                                <w:t>πληθωριστικ</w:t>
                              </w:r>
                              <w:r>
                                <w:rPr>
                                  <w:rFonts w:ascii="Arial" w:eastAsia="Arial" w:hAnsi="Arial" w:cs="Arial"/>
                                  <w:color w:val="0E3B70"/>
                                  <w:sz w:val="20"/>
                                  <w:szCs w:val="20"/>
                                </w:rPr>
                                <w:t>ών</w:t>
                              </w:r>
                              <w:r w:rsidRPr="00DD62D2">
                                <w:rPr>
                                  <w:rFonts w:ascii="Arial" w:eastAsia="Arial" w:hAnsi="Arial" w:cs="Arial"/>
                                  <w:color w:val="0E3B70"/>
                                  <w:sz w:val="20"/>
                                  <w:szCs w:val="20"/>
                                </w:rPr>
                                <w:t xml:space="preserve"> πιέσε</w:t>
                              </w:r>
                              <w:r>
                                <w:rPr>
                                  <w:rFonts w:ascii="Arial" w:eastAsia="Arial" w:hAnsi="Arial" w:cs="Arial"/>
                                  <w:color w:val="0E3B70"/>
                                  <w:sz w:val="20"/>
                                  <w:szCs w:val="20"/>
                                </w:rPr>
                                <w:t>ων</w:t>
                              </w:r>
                              <w:r w:rsidRPr="00DD62D2">
                                <w:rPr>
                                  <w:rFonts w:ascii="Arial" w:eastAsia="Arial" w:hAnsi="Arial" w:cs="Arial"/>
                                  <w:color w:val="0E3B70"/>
                                  <w:sz w:val="20"/>
                                  <w:szCs w:val="20"/>
                                </w:rPr>
                                <w:t xml:space="preserve"> στο</w:t>
                              </w:r>
                              <w:r w:rsidRPr="00B32B90">
                                <w:rPr>
                                  <w:rFonts w:ascii="Arial" w:eastAsia="Arial" w:hAnsi="Arial" w:cs="Arial"/>
                                  <w:color w:val="0E3B70"/>
                                  <w:sz w:val="20"/>
                                  <w:szCs w:val="20"/>
                                </w:rPr>
                                <w:t xml:space="preserve"> Ην. </w:t>
                              </w:r>
                              <w:r w:rsidRPr="00DD62D2">
                                <w:rPr>
                                  <w:rFonts w:ascii="Arial" w:eastAsia="Arial" w:hAnsi="Arial" w:cs="Arial"/>
                                  <w:color w:val="0E3B70"/>
                                  <w:sz w:val="20"/>
                                  <w:szCs w:val="20"/>
                                </w:rPr>
                                <w:t>Βασίλειο</w:t>
                              </w:r>
                              <w:r w:rsidRPr="0080005B">
                                <w:rPr>
                                  <w:rFonts w:ascii="Arial" w:eastAsia="Arial" w:hAnsi="Arial" w:cs="Arial"/>
                                  <w:color w:val="0E3B70"/>
                                  <w:sz w:val="20"/>
                                  <w:szCs w:val="20"/>
                                </w:rPr>
                                <w:t xml:space="preserve"> </w:t>
                              </w:r>
                            </w:p>
                            <w:p w14:paraId="24FDA543"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184A9736" wp14:editId="0097A81F">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1B9D03C" w14:textId="455CF60D" w:rsidR="009B1A63" w:rsidRDefault="00CE584D" w:rsidP="009B1A63">
                              <w:pPr>
                                <w:tabs>
                                  <w:tab w:val="left" w:pos="2410"/>
                                </w:tabs>
                                <w:spacing w:after="0" w:line="240" w:lineRule="auto"/>
                                <w:rPr>
                                  <w:rFonts w:ascii="Arial" w:eastAsia="Arial" w:hAnsi="Arial" w:cs="Arial"/>
                                  <w:color w:val="0E3B70"/>
                                  <w:sz w:val="20"/>
                                  <w:szCs w:val="20"/>
                                </w:rPr>
                              </w:pPr>
                              <w:r w:rsidRPr="00CE584D">
                                <w:rPr>
                                  <w:noProof/>
                                </w:rPr>
                                <w:drawing>
                                  <wp:inline distT="0" distB="0" distL="0" distR="0" wp14:anchorId="66354D39" wp14:editId="45D61C65">
                                    <wp:extent cx="2876550" cy="2876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sidR="002A452C" w:rsidRPr="002A452C">
                                <w:t xml:space="preserve"> </w:t>
                              </w:r>
                              <w:r w:rsidR="002A452C" w:rsidRPr="002A452C">
                                <w:rPr>
                                  <w:noProof/>
                                </w:rPr>
                                <w:drawing>
                                  <wp:inline distT="0" distB="0" distL="0" distR="0" wp14:anchorId="2E68DA6C" wp14:editId="7E84BD3E">
                                    <wp:extent cx="2876550" cy="2876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sidR="002A452C">
                                <w:t xml:space="preserve"> </w:t>
                              </w:r>
                              <w:r w:rsidR="0029071A" w:rsidRPr="0029071A">
                                <w:t xml:space="preserve"> </w:t>
                              </w:r>
                              <w:r w:rsidR="009B1A63" w:rsidRPr="001549A8">
                                <w:t xml:space="preserve"> </w:t>
                              </w:r>
                              <w:r w:rsidR="009B1A63">
                                <w:t xml:space="preserve"> </w:t>
                              </w:r>
                              <w:r w:rsidR="009B1A63" w:rsidRPr="00DD570C">
                                <w:rPr>
                                  <w:rFonts w:ascii="Arial" w:eastAsia="Arial" w:hAnsi="Arial" w:cs="Arial"/>
                                  <w:color w:val="0E3B70"/>
                                  <w:sz w:val="20"/>
                                  <w:szCs w:val="20"/>
                                </w:rPr>
                                <w:t xml:space="preserve"> </w:t>
                              </w:r>
                            </w:p>
                            <w:p w14:paraId="40765FEB" w14:textId="77777777" w:rsidR="009B1A63" w:rsidRPr="005F4DC6" w:rsidRDefault="009B1A63" w:rsidP="009B1A63">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0F3DE3" id="_x0000_s1037" style="position:absolute;left:0;text-align:left;margin-left:0;margin-top:6.55pt;width:568.35pt;height:250.5pt;z-index:-251577344;mso-position-horizontal-relative:margin;mso-height-relative:margin" coordorigin="95" coordsize="719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">
                <v:rect id="Rectangle 24" o:spid="_x0000_s1038" style="position:absolute;left:95;width:1003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" fillcolor="#e5e4de" stroked="f">
                  <v:textbox>
                    <w:txbxContent>
                      <w:p w14:paraId="78C0F48C" w14:textId="35542C8B" w:rsidR="009B1A63" w:rsidRPr="00F54E5C" w:rsidRDefault="009B1A63" w:rsidP="009B1A63">
                        <w:pPr>
                          <w:jc w:val="center"/>
                          <w:rPr>
                            <w:rFonts w:ascii="Arial" w:hAnsi="Arial" w:cs="Arial"/>
                            <w:color w:val="E24C37"/>
                            <w:spacing w:val="-4"/>
                            <w:sz w:val="18"/>
                          </w:rPr>
                        </w:pPr>
                        <w:r w:rsidRPr="00106042">
                          <w:rPr>
                            <w:rFonts w:ascii="Arial" w:hAnsi="Arial" w:cs="Arial"/>
                            <w:color w:val="E24C37"/>
                            <w:spacing w:val="-4"/>
                            <w:sz w:val="18"/>
                            <w:lang w:val="en-US"/>
                          </w:rPr>
                          <w:br/>
                        </w:r>
                        <w:r w:rsidRPr="000753F7">
                          <w:rPr>
                            <w:rFonts w:ascii="Arial" w:hAnsi="Arial" w:cs="Arial"/>
                            <w:color w:val="E24C37"/>
                            <w:spacing w:val="-4"/>
                            <w:sz w:val="18"/>
                          </w:rPr>
                          <w:t>ΓΡΑΦΗΜΑ</w:t>
                        </w:r>
                        <w:r w:rsidRPr="00106042">
                          <w:rPr>
                            <w:rFonts w:ascii="Arial" w:hAnsi="Arial" w:cs="Arial"/>
                            <w:color w:val="E24C37"/>
                            <w:spacing w:val="-4"/>
                            <w:sz w:val="18"/>
                            <w:lang w:val="en-US"/>
                          </w:rPr>
                          <w:t xml:space="preserve"> </w:t>
                        </w:r>
                        <w:r w:rsidR="001D0013">
                          <w:rPr>
                            <w:rFonts w:ascii="Arial" w:hAnsi="Arial" w:cs="Arial"/>
                            <w:color w:val="E24C37"/>
                            <w:spacing w:val="-4"/>
                            <w:sz w:val="18"/>
                          </w:rPr>
                          <w:t>3</w:t>
                        </w:r>
                      </w:p>
                      <w:p w14:paraId="1D729819" w14:textId="77777777" w:rsidR="009B1A63" w:rsidRPr="00106042" w:rsidRDefault="009B1A63" w:rsidP="009B1A63">
                        <w:pPr>
                          <w:jc w:val="center"/>
                          <w:rPr>
                            <w:rFonts w:ascii="Arial" w:hAnsi="Arial" w:cs="Arial"/>
                            <w:color w:val="E24C37"/>
                            <w:spacing w:val="-4"/>
                            <w:sz w:val="18"/>
                            <w:lang w:val="en-US"/>
                          </w:rPr>
                        </w:pPr>
                      </w:p>
                      <w:p w14:paraId="5041A6A9" w14:textId="77777777" w:rsidR="009B1A63" w:rsidRPr="00106042" w:rsidRDefault="009B1A63" w:rsidP="009B1A63">
                        <w:pPr>
                          <w:jc w:val="center"/>
                          <w:rPr>
                            <w:rFonts w:ascii="Arial" w:hAnsi="Arial" w:cs="Arial"/>
                            <w:color w:val="E24C37"/>
                            <w:spacing w:val="-4"/>
                            <w:sz w:val="18"/>
                            <w:lang w:val="en-US"/>
                          </w:rPr>
                        </w:pPr>
                      </w:p>
                      <w:p w14:paraId="01A3885A" w14:textId="77777777" w:rsidR="009B1A63" w:rsidRPr="00106042" w:rsidRDefault="009B1A63" w:rsidP="009B1A63">
                        <w:pPr>
                          <w:jc w:val="center"/>
                          <w:rPr>
                            <w:rFonts w:ascii="Arial" w:hAnsi="Arial" w:cs="Arial"/>
                            <w:color w:val="E24C37"/>
                            <w:spacing w:val="-4"/>
                            <w:sz w:val="18"/>
                            <w:lang w:val="en-US"/>
                          </w:rPr>
                        </w:pPr>
                      </w:p>
                      <w:p w14:paraId="79B287D5" w14:textId="77777777" w:rsidR="009B1A63" w:rsidRPr="00106042" w:rsidRDefault="009B1A63" w:rsidP="009B1A63">
                        <w:pPr>
                          <w:jc w:val="center"/>
                          <w:rPr>
                            <w:rFonts w:ascii="Arial" w:hAnsi="Arial" w:cs="Arial"/>
                            <w:color w:val="E24C37"/>
                            <w:spacing w:val="-4"/>
                            <w:sz w:val="18"/>
                            <w:lang w:val="en-US"/>
                          </w:rPr>
                        </w:pPr>
                      </w:p>
                      <w:p w14:paraId="5111FDDA" w14:textId="77777777" w:rsidR="009B1A63" w:rsidRPr="00106042" w:rsidRDefault="009B1A63" w:rsidP="009B1A63">
                        <w:pPr>
                          <w:jc w:val="center"/>
                          <w:rPr>
                            <w:rFonts w:ascii="Arial" w:hAnsi="Arial" w:cs="Arial"/>
                            <w:color w:val="E24C37"/>
                            <w:spacing w:val="-4"/>
                            <w:sz w:val="18"/>
                            <w:lang w:val="en-US"/>
                          </w:rPr>
                        </w:pPr>
                      </w:p>
                      <w:p w14:paraId="3A4462CC" w14:textId="77777777" w:rsidR="009B1A63" w:rsidRPr="00106042" w:rsidRDefault="009B1A63" w:rsidP="009B1A63">
                        <w:pPr>
                          <w:jc w:val="center"/>
                          <w:rPr>
                            <w:rFonts w:ascii="Arial" w:hAnsi="Arial" w:cs="Arial"/>
                            <w:color w:val="E24C37"/>
                            <w:spacing w:val="-4"/>
                            <w:sz w:val="18"/>
                            <w:lang w:val="en-US"/>
                          </w:rPr>
                        </w:pPr>
                      </w:p>
                      <w:p w14:paraId="6C8EF456" w14:textId="77777777" w:rsidR="009B1A63" w:rsidRPr="00106042" w:rsidRDefault="009B1A63" w:rsidP="009B1A63">
                        <w:pPr>
                          <w:jc w:val="center"/>
                          <w:rPr>
                            <w:rFonts w:ascii="Arial" w:hAnsi="Arial" w:cs="Arial"/>
                            <w:color w:val="E24C37"/>
                            <w:spacing w:val="-4"/>
                            <w:sz w:val="18"/>
                            <w:lang w:val="en-US"/>
                          </w:rPr>
                        </w:pPr>
                      </w:p>
                      <w:p w14:paraId="43408B57" w14:textId="77777777" w:rsidR="009B1A63" w:rsidRPr="00106042" w:rsidRDefault="009B1A63" w:rsidP="009B1A63">
                        <w:pPr>
                          <w:rPr>
                            <w:rFonts w:ascii="Arial" w:hAnsi="Arial" w:cs="Arial"/>
                            <w:color w:val="000000"/>
                            <w:spacing w:val="-4"/>
                            <w:sz w:val="18"/>
                            <w:lang w:val="en-US"/>
                          </w:rPr>
                        </w:pPr>
                      </w:p>
                      <w:p w14:paraId="1E2E6B70" w14:textId="543B6F0E" w:rsidR="009B1A63" w:rsidRPr="00106042" w:rsidRDefault="009B1A63" w:rsidP="009B1A63">
                        <w:pPr>
                          <w:jc w:val="center"/>
                          <w:rPr>
                            <w:rFonts w:ascii="Arial" w:hAnsi="Arial" w:cs="Arial"/>
                            <w:color w:val="C00000"/>
                            <w:sz w:val="18"/>
                            <w:lang w:val="en-US"/>
                          </w:rPr>
                        </w:pPr>
                        <w:r w:rsidRPr="003F4835">
                          <w:rPr>
                            <w:rFonts w:ascii="Arial" w:hAnsi="Arial" w:cs="Arial"/>
                            <w:color w:val="000000"/>
                            <w:spacing w:val="-4"/>
                            <w:sz w:val="18"/>
                          </w:rPr>
                          <w:t>Πηγ</w:t>
                        </w:r>
                        <w:r>
                          <w:rPr>
                            <w:rFonts w:ascii="Arial" w:hAnsi="Arial" w:cs="Arial"/>
                            <w:color w:val="000000"/>
                            <w:spacing w:val="-4"/>
                            <w:sz w:val="18"/>
                          </w:rPr>
                          <w:t>ή</w:t>
                        </w:r>
                        <w:r w:rsidRPr="00106042">
                          <w:rPr>
                            <w:rFonts w:ascii="Arial" w:hAnsi="Arial" w:cs="Arial"/>
                            <w:color w:val="000000"/>
                            <w:spacing w:val="-4"/>
                            <w:sz w:val="18"/>
                            <w:lang w:val="en-US"/>
                          </w:rPr>
                          <w:t xml:space="preserve">: </w:t>
                        </w:r>
                        <w:r w:rsidR="0080005B">
                          <w:rPr>
                            <w:rFonts w:ascii="Arial" w:hAnsi="Arial" w:cs="Arial"/>
                            <w:color w:val="000000"/>
                            <w:spacing w:val="-4"/>
                            <w:sz w:val="18"/>
                            <w:lang w:val="en-US"/>
                          </w:rPr>
                          <w:t>Bloomber</w:t>
                        </w:r>
                        <w:r w:rsidR="0029071A">
                          <w:rPr>
                            <w:rFonts w:ascii="Arial" w:hAnsi="Arial" w:cs="Arial"/>
                            <w:color w:val="000000"/>
                            <w:spacing w:val="-4"/>
                            <w:sz w:val="18"/>
                            <w:lang w:val="en-US"/>
                          </w:rPr>
                          <w:t xml:space="preserve">g, </w:t>
                        </w:r>
                        <w:r w:rsidR="00F4287D">
                          <w:rPr>
                            <w:rFonts w:ascii="Arial" w:hAnsi="Arial" w:cs="Arial"/>
                            <w:color w:val="000000"/>
                            <w:spacing w:val="-4"/>
                            <w:sz w:val="18"/>
                            <w:lang w:val="en-US"/>
                          </w:rPr>
                          <w:t>ONS</w:t>
                        </w:r>
                        <w:r w:rsidRPr="003F1491">
                          <w:rPr>
                            <w:rFonts w:ascii="Arial" w:hAnsi="Arial" w:cs="Arial"/>
                            <w:color w:val="000000"/>
                            <w:spacing w:val="-4"/>
                            <w:sz w:val="18"/>
                            <w:lang w:val="en-US"/>
                          </w:rPr>
                          <w:t xml:space="preserve">                                                          </w:t>
                        </w:r>
                      </w:p>
                    </w:txbxContent>
                  </v:textbox>
                </v:rect>
                <v:shape id="Freeform 364" o:spid="_x0000_s1039" style="position:absolute;left:11348;width:6073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" adj="-11796480,,5400" path="m9585,l,,,4123r9585,l9585,xe" fillcolor="#e5e4de" stroked="f">
                  <v:stroke joinstyle="round"/>
                  <v:formulas/>
                  <v:path arrowok="t" o:connecttype="custom" o:connectlocs="38563337,0;0,0;0,16754221;38563337,16754221;38563337,0" o:connectangles="0,0,0,0,0" textboxrect="0,0,9586,4124"/>
                  <v:textbox>
                    <w:txbxContent>
                      <w:p w14:paraId="6F6FCACD" w14:textId="5AC5F6C3" w:rsidR="00CE584D" w:rsidRPr="00F853DB" w:rsidRDefault="00CE584D" w:rsidP="00CE584D">
                        <w:pPr>
                          <w:tabs>
                            <w:tab w:val="left" w:pos="2410"/>
                          </w:tabs>
                          <w:spacing w:after="0" w:line="240" w:lineRule="auto"/>
                          <w:rPr>
                            <w:rFonts w:ascii="Arial" w:eastAsia="Arial" w:hAnsi="Arial" w:cs="Arial"/>
                            <w:color w:val="0E3B70"/>
                            <w:sz w:val="20"/>
                            <w:szCs w:val="20"/>
                          </w:rPr>
                        </w:pPr>
                        <w:r w:rsidRPr="00B32B90">
                          <w:rPr>
                            <w:rFonts w:ascii="Arial" w:eastAsia="Arial" w:hAnsi="Arial" w:cs="Arial"/>
                            <w:color w:val="0E3B70"/>
                            <w:sz w:val="20"/>
                            <w:szCs w:val="20"/>
                          </w:rPr>
                          <w:t>Δείκτης καταναλωτικής εμπιστοσύνης</w:t>
                        </w:r>
                        <w:r w:rsidRPr="0080005B">
                          <w:rPr>
                            <w:rFonts w:ascii="Arial" w:eastAsia="Arial" w:hAnsi="Arial" w:cs="Arial"/>
                            <w:color w:val="0E3B70"/>
                            <w:sz w:val="20"/>
                            <w:szCs w:val="20"/>
                          </w:rPr>
                          <w:t xml:space="preserve"> ΗΠΑ και </w:t>
                        </w:r>
                        <w:r>
                          <w:rPr>
                            <w:rFonts w:ascii="Arial" w:eastAsia="Arial" w:hAnsi="Arial" w:cs="Arial"/>
                            <w:color w:val="0E3B70"/>
                            <w:sz w:val="20"/>
                            <w:szCs w:val="20"/>
                          </w:rPr>
                          <w:t xml:space="preserve">εξασθένηση </w:t>
                        </w:r>
                        <w:r w:rsidRPr="00DD62D2">
                          <w:rPr>
                            <w:rFonts w:ascii="Arial" w:eastAsia="Arial" w:hAnsi="Arial" w:cs="Arial"/>
                            <w:color w:val="0E3B70"/>
                            <w:sz w:val="20"/>
                            <w:szCs w:val="20"/>
                          </w:rPr>
                          <w:t>πληθωριστικ</w:t>
                        </w:r>
                        <w:r>
                          <w:rPr>
                            <w:rFonts w:ascii="Arial" w:eastAsia="Arial" w:hAnsi="Arial" w:cs="Arial"/>
                            <w:color w:val="0E3B70"/>
                            <w:sz w:val="20"/>
                            <w:szCs w:val="20"/>
                          </w:rPr>
                          <w:t>ών</w:t>
                        </w:r>
                        <w:r w:rsidRPr="00DD62D2">
                          <w:rPr>
                            <w:rFonts w:ascii="Arial" w:eastAsia="Arial" w:hAnsi="Arial" w:cs="Arial"/>
                            <w:color w:val="0E3B70"/>
                            <w:sz w:val="20"/>
                            <w:szCs w:val="20"/>
                          </w:rPr>
                          <w:t xml:space="preserve"> πιέσε</w:t>
                        </w:r>
                        <w:r>
                          <w:rPr>
                            <w:rFonts w:ascii="Arial" w:eastAsia="Arial" w:hAnsi="Arial" w:cs="Arial"/>
                            <w:color w:val="0E3B70"/>
                            <w:sz w:val="20"/>
                            <w:szCs w:val="20"/>
                          </w:rPr>
                          <w:t>ων</w:t>
                        </w:r>
                        <w:r w:rsidRPr="00DD62D2">
                          <w:rPr>
                            <w:rFonts w:ascii="Arial" w:eastAsia="Arial" w:hAnsi="Arial" w:cs="Arial"/>
                            <w:color w:val="0E3B70"/>
                            <w:sz w:val="20"/>
                            <w:szCs w:val="20"/>
                          </w:rPr>
                          <w:t xml:space="preserve"> στο</w:t>
                        </w:r>
                        <w:r w:rsidRPr="00B32B90">
                          <w:rPr>
                            <w:rFonts w:ascii="Arial" w:eastAsia="Arial" w:hAnsi="Arial" w:cs="Arial"/>
                            <w:color w:val="0E3B70"/>
                            <w:sz w:val="20"/>
                            <w:szCs w:val="20"/>
                          </w:rPr>
                          <w:t xml:space="preserve"> Ην. </w:t>
                        </w:r>
                        <w:r w:rsidRPr="00DD62D2">
                          <w:rPr>
                            <w:rFonts w:ascii="Arial" w:eastAsia="Arial" w:hAnsi="Arial" w:cs="Arial"/>
                            <w:color w:val="0E3B70"/>
                            <w:sz w:val="20"/>
                            <w:szCs w:val="20"/>
                          </w:rPr>
                          <w:t>Βασίλειο</w:t>
                        </w:r>
                        <w:r w:rsidRPr="0080005B">
                          <w:rPr>
                            <w:rFonts w:ascii="Arial" w:eastAsia="Arial" w:hAnsi="Arial" w:cs="Arial"/>
                            <w:color w:val="0E3B70"/>
                            <w:sz w:val="20"/>
                            <w:szCs w:val="20"/>
                          </w:rPr>
                          <w:t xml:space="preserve"> </w:t>
                        </w:r>
                      </w:p>
                      <w:p w14:paraId="24FDA543"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184A9736" wp14:editId="0097A81F">
                              <wp:extent cx="5897880" cy="469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1B9D03C" w14:textId="455CF60D" w:rsidR="009B1A63" w:rsidRDefault="00CE584D" w:rsidP="009B1A63">
                        <w:pPr>
                          <w:tabs>
                            <w:tab w:val="left" w:pos="2410"/>
                          </w:tabs>
                          <w:spacing w:after="0" w:line="240" w:lineRule="auto"/>
                          <w:rPr>
                            <w:rFonts w:ascii="Arial" w:eastAsia="Arial" w:hAnsi="Arial" w:cs="Arial"/>
                            <w:color w:val="0E3B70"/>
                            <w:sz w:val="20"/>
                            <w:szCs w:val="20"/>
                          </w:rPr>
                        </w:pPr>
                        <w:r w:rsidRPr="00CE584D">
                          <w:rPr>
                            <w:noProof/>
                          </w:rPr>
                          <w:drawing>
                            <wp:inline distT="0" distB="0" distL="0" distR="0" wp14:anchorId="66354D39" wp14:editId="45D61C65">
                              <wp:extent cx="2876550" cy="2876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sidR="002A452C" w:rsidRPr="002A452C">
                          <w:t xml:space="preserve"> </w:t>
                        </w:r>
                        <w:r w:rsidR="002A452C" w:rsidRPr="002A452C">
                          <w:rPr>
                            <w:noProof/>
                          </w:rPr>
                          <w:drawing>
                            <wp:inline distT="0" distB="0" distL="0" distR="0" wp14:anchorId="2E68DA6C" wp14:editId="7E84BD3E">
                              <wp:extent cx="2876550" cy="2876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r w:rsidR="002A452C">
                          <w:t xml:space="preserve"> </w:t>
                        </w:r>
                        <w:r w:rsidR="0029071A" w:rsidRPr="0029071A">
                          <w:t xml:space="preserve"> </w:t>
                        </w:r>
                        <w:r w:rsidR="009B1A63" w:rsidRPr="001549A8">
                          <w:t xml:space="preserve"> </w:t>
                        </w:r>
                        <w:r w:rsidR="009B1A63">
                          <w:t xml:space="preserve"> </w:t>
                        </w:r>
                        <w:r w:rsidR="009B1A63" w:rsidRPr="00DD570C">
                          <w:rPr>
                            <w:rFonts w:ascii="Arial" w:eastAsia="Arial" w:hAnsi="Arial" w:cs="Arial"/>
                            <w:color w:val="0E3B70"/>
                            <w:sz w:val="20"/>
                            <w:szCs w:val="20"/>
                          </w:rPr>
                          <w:t xml:space="preserve"> </w:t>
                        </w:r>
                      </w:p>
                      <w:p w14:paraId="40765FEB" w14:textId="77777777" w:rsidR="009B1A63" w:rsidRPr="005F4DC6" w:rsidRDefault="009B1A63" w:rsidP="009B1A63">
                        <w:pPr>
                          <w:tabs>
                            <w:tab w:val="left" w:pos="2410"/>
                          </w:tabs>
                          <w:spacing w:after="0" w:line="240" w:lineRule="auto"/>
                          <w:jc w:val="center"/>
                          <w:rPr>
                            <w:rFonts w:ascii="Arial" w:hAnsi="Arial" w:cs="Arial"/>
                            <w:sz w:val="20"/>
                          </w:rPr>
                        </w:pPr>
                      </w:p>
                    </w:txbxContent>
                  </v:textbox>
                </v:shape>
                <w10:wrap anchorx="margin"/>
              </v:group>
            </w:pict>
          </mc:Fallback>
        </mc:AlternateContent>
      </w:r>
    </w:p>
    <w:p w14:paraId="2D7E0F08" w14:textId="77777777" w:rsidR="009B1A63" w:rsidRPr="001A0314" w:rsidRDefault="009B1A63" w:rsidP="009B1A63">
      <w:pPr>
        <w:pStyle w:val="BodyText"/>
        <w:tabs>
          <w:tab w:val="left" w:pos="11057"/>
        </w:tabs>
        <w:kinsoku w:val="0"/>
        <w:overflowPunct w:val="0"/>
        <w:spacing w:before="69"/>
        <w:ind w:left="1758" w:right="3402"/>
        <w:jc w:val="both"/>
        <w:rPr>
          <w:sz w:val="20"/>
          <w:szCs w:val="20"/>
          <w:lang w:val="el-GR"/>
        </w:rPr>
      </w:pPr>
    </w:p>
    <w:p w14:paraId="58137ED8" w14:textId="77777777" w:rsidR="009B1A63" w:rsidRPr="00251996" w:rsidRDefault="009B1A63" w:rsidP="009B1A63">
      <w:pPr>
        <w:pStyle w:val="BodyText"/>
        <w:tabs>
          <w:tab w:val="left" w:pos="11057"/>
        </w:tabs>
        <w:kinsoku w:val="0"/>
        <w:overflowPunct w:val="0"/>
        <w:spacing w:before="69"/>
        <w:ind w:right="3402"/>
        <w:jc w:val="both"/>
        <w:rPr>
          <w:sz w:val="20"/>
          <w:szCs w:val="20"/>
          <w:lang w:val="el-GR"/>
        </w:rPr>
      </w:pPr>
      <w:r w:rsidRPr="008815FC">
        <w:rPr>
          <w:color w:val="000000"/>
          <w:sz w:val="20"/>
          <w:szCs w:val="20"/>
          <w:shd w:val="clear" w:color="auto" w:fill="FFFFFF"/>
          <w:lang w:val="el-GR"/>
        </w:rPr>
        <w:t xml:space="preserve"> </w:t>
      </w:r>
    </w:p>
    <w:p w14:paraId="7EF6159B" w14:textId="77777777" w:rsidR="009B1A63" w:rsidRPr="003E6EDD" w:rsidRDefault="009B1A63" w:rsidP="009B1A63">
      <w:pPr>
        <w:pStyle w:val="BodyText"/>
        <w:tabs>
          <w:tab w:val="left" w:pos="11057"/>
        </w:tabs>
        <w:kinsoku w:val="0"/>
        <w:overflowPunct w:val="0"/>
        <w:spacing w:before="69"/>
        <w:ind w:left="1758" w:right="3402"/>
        <w:jc w:val="both"/>
        <w:rPr>
          <w:sz w:val="20"/>
          <w:szCs w:val="20"/>
          <w:shd w:val="clear" w:color="auto" w:fill="FFFFFF"/>
          <w:lang w:val="el-GR"/>
        </w:rPr>
      </w:pPr>
    </w:p>
    <w:p w14:paraId="41A7E627" w14:textId="77777777" w:rsidR="009B1A63" w:rsidRPr="003E6EDD" w:rsidRDefault="009B1A63" w:rsidP="009B1A63">
      <w:pPr>
        <w:pStyle w:val="BodyText"/>
        <w:tabs>
          <w:tab w:val="left" w:pos="11057"/>
        </w:tabs>
        <w:kinsoku w:val="0"/>
        <w:overflowPunct w:val="0"/>
        <w:ind w:right="3402"/>
        <w:jc w:val="both"/>
        <w:rPr>
          <w:sz w:val="20"/>
          <w:szCs w:val="20"/>
          <w:lang w:val="el-GR"/>
        </w:rPr>
      </w:pPr>
    </w:p>
    <w:p w14:paraId="61352FF8" w14:textId="77777777" w:rsidR="009B1A63" w:rsidRPr="003E6EDD" w:rsidRDefault="009B1A63" w:rsidP="009B1A63">
      <w:pPr>
        <w:pStyle w:val="BodyText"/>
        <w:tabs>
          <w:tab w:val="left" w:pos="1230"/>
          <w:tab w:val="left" w:pos="2145"/>
          <w:tab w:val="left" w:pos="5854"/>
        </w:tabs>
        <w:kinsoku w:val="0"/>
        <w:overflowPunct w:val="0"/>
        <w:ind w:right="3402"/>
        <w:jc w:val="both"/>
        <w:rPr>
          <w:sz w:val="20"/>
          <w:szCs w:val="20"/>
          <w:lang w:val="el-GR"/>
        </w:rPr>
      </w:pPr>
    </w:p>
    <w:p w14:paraId="507E3A13"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1586C3D8"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6E14003F"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105A555E"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7489C0F3"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63BC2742"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443AE7EB"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22DFED27" w14:textId="77777777" w:rsidR="009B1A63" w:rsidRDefault="009B1A63" w:rsidP="009B1A63">
      <w:pPr>
        <w:pStyle w:val="BodyText"/>
        <w:tabs>
          <w:tab w:val="left" w:pos="11057"/>
        </w:tabs>
        <w:kinsoku w:val="0"/>
        <w:overflowPunct w:val="0"/>
        <w:ind w:left="660" w:right="3402"/>
        <w:jc w:val="both"/>
        <w:rPr>
          <w:sz w:val="20"/>
          <w:szCs w:val="20"/>
          <w:lang w:val="el-GR"/>
        </w:rPr>
      </w:pPr>
    </w:p>
    <w:p w14:paraId="0399AF4A" w14:textId="77777777" w:rsidR="009B1A63" w:rsidRDefault="009B1A63" w:rsidP="009B1A63">
      <w:pPr>
        <w:pStyle w:val="BodyText"/>
        <w:tabs>
          <w:tab w:val="left" w:pos="11057"/>
        </w:tabs>
        <w:kinsoku w:val="0"/>
        <w:overflowPunct w:val="0"/>
        <w:ind w:left="660" w:right="3402"/>
        <w:jc w:val="both"/>
        <w:rPr>
          <w:sz w:val="20"/>
          <w:szCs w:val="20"/>
          <w:lang w:val="el-GR"/>
        </w:rPr>
      </w:pPr>
    </w:p>
    <w:p w14:paraId="39E64D40" w14:textId="77777777" w:rsidR="009B1A63" w:rsidRPr="003E6EDD" w:rsidRDefault="009B1A63" w:rsidP="009B1A63">
      <w:pPr>
        <w:pStyle w:val="BodyText"/>
        <w:tabs>
          <w:tab w:val="left" w:pos="11057"/>
        </w:tabs>
        <w:kinsoku w:val="0"/>
        <w:overflowPunct w:val="0"/>
        <w:ind w:left="660" w:right="3402"/>
        <w:jc w:val="both"/>
        <w:rPr>
          <w:sz w:val="20"/>
          <w:szCs w:val="20"/>
          <w:lang w:val="el-GR"/>
        </w:rPr>
      </w:pPr>
    </w:p>
    <w:p w14:paraId="532E5FE6" w14:textId="77777777" w:rsidR="009B1A63" w:rsidRDefault="009B1A63" w:rsidP="009B1A63">
      <w:pPr>
        <w:pStyle w:val="ListParagraph"/>
        <w:spacing w:after="0" w:line="240" w:lineRule="auto"/>
        <w:ind w:left="1758" w:right="227"/>
        <w:jc w:val="both"/>
        <w:rPr>
          <w:rFonts w:cs="Arial"/>
          <w:b/>
          <w:bCs/>
          <w:sz w:val="20"/>
          <w:szCs w:val="20"/>
          <w:shd w:val="clear" w:color="auto" w:fill="FFFFFF"/>
        </w:rPr>
      </w:pPr>
    </w:p>
    <w:p w14:paraId="3521D79E" w14:textId="77777777" w:rsidR="009B1A63" w:rsidRDefault="009B1A63" w:rsidP="009B1A63">
      <w:pPr>
        <w:pStyle w:val="ListParagraph"/>
        <w:spacing w:after="0" w:line="240" w:lineRule="auto"/>
        <w:ind w:left="1758" w:right="227"/>
        <w:jc w:val="both"/>
        <w:rPr>
          <w:rFonts w:cs="Arial"/>
          <w:b/>
          <w:bCs/>
          <w:sz w:val="20"/>
          <w:szCs w:val="20"/>
          <w:shd w:val="clear" w:color="auto" w:fill="FFFFFF"/>
        </w:rPr>
      </w:pPr>
    </w:p>
    <w:p w14:paraId="6E5992CD" w14:textId="77777777" w:rsidR="009B1A63" w:rsidRDefault="009B1A63" w:rsidP="009B1A63">
      <w:pPr>
        <w:pStyle w:val="ListParagraph"/>
        <w:spacing w:after="0" w:line="240" w:lineRule="auto"/>
        <w:ind w:left="1758" w:right="227"/>
        <w:jc w:val="both"/>
        <w:rPr>
          <w:rFonts w:cs="Arial"/>
          <w:b/>
          <w:bCs/>
          <w:sz w:val="20"/>
          <w:szCs w:val="20"/>
          <w:shd w:val="clear" w:color="auto" w:fill="FFFFFF"/>
        </w:rPr>
      </w:pPr>
    </w:p>
    <w:p w14:paraId="7D61AA78" w14:textId="6F51E14E" w:rsidR="009B1A63" w:rsidRPr="00246ADF" w:rsidRDefault="009B1A63" w:rsidP="009B1A63">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sidR="004147A4">
        <w:rPr>
          <w:rFonts w:cs="Arial"/>
          <w:sz w:val="20"/>
          <w:szCs w:val="20"/>
          <w:shd w:val="clear" w:color="auto" w:fill="FFFFFF"/>
        </w:rPr>
        <w:t>Εν αναμονή της συνεδρίασης της κεντρικής τράπεζας του Ην. Βασιλείου (</w:t>
      </w:r>
      <w:r w:rsidR="004147A4">
        <w:rPr>
          <w:rFonts w:cs="Arial"/>
          <w:sz w:val="20"/>
          <w:szCs w:val="20"/>
          <w:shd w:val="clear" w:color="auto" w:fill="FFFFFF"/>
          <w:lang w:val="en-US"/>
        </w:rPr>
        <w:t>BoE</w:t>
      </w:r>
      <w:r w:rsidR="004147A4" w:rsidRPr="00181935">
        <w:rPr>
          <w:rFonts w:cs="Arial"/>
          <w:sz w:val="20"/>
          <w:szCs w:val="20"/>
          <w:shd w:val="clear" w:color="auto" w:fill="FFFFFF"/>
        </w:rPr>
        <w:t>)</w:t>
      </w:r>
      <w:r w:rsidR="004147A4" w:rsidRPr="003B5E09">
        <w:rPr>
          <w:rFonts w:cs="Arial"/>
          <w:sz w:val="20"/>
          <w:szCs w:val="20"/>
          <w:shd w:val="clear" w:color="auto" w:fill="FFFFFF"/>
        </w:rPr>
        <w:t xml:space="preserve">, </w:t>
      </w:r>
      <w:r w:rsidR="004147A4">
        <w:rPr>
          <w:rFonts w:cs="Arial"/>
          <w:sz w:val="20"/>
          <w:szCs w:val="20"/>
          <w:shd w:val="clear" w:color="auto" w:fill="FFFFFF"/>
        </w:rPr>
        <w:t>την Πέμπτη 20 Ιουνίου, η ανεργία στο Ην. Βασίλειο αυξήθηκε στο 4,4%</w:t>
      </w:r>
      <w:r w:rsidR="002A6F7F" w:rsidRPr="00157626">
        <w:rPr>
          <w:rFonts w:cs="Arial"/>
          <w:sz w:val="20"/>
          <w:szCs w:val="20"/>
          <w:shd w:val="clear" w:color="auto" w:fill="FFFFFF"/>
        </w:rPr>
        <w:t>,</w:t>
      </w:r>
      <w:r w:rsidR="004147A4">
        <w:rPr>
          <w:rFonts w:cs="Arial"/>
          <w:sz w:val="20"/>
          <w:szCs w:val="20"/>
          <w:shd w:val="clear" w:color="auto" w:fill="FFFFFF"/>
        </w:rPr>
        <w:t xml:space="preserve"> το τρίμηνο Φεβρου</w:t>
      </w:r>
      <w:r w:rsidR="002A6F7F" w:rsidRPr="00157626">
        <w:rPr>
          <w:rFonts w:cs="Arial"/>
          <w:sz w:val="20"/>
          <w:szCs w:val="20"/>
          <w:shd w:val="clear" w:color="auto" w:fill="FFFFFF"/>
        </w:rPr>
        <w:t>αρίου</w:t>
      </w:r>
      <w:r w:rsidR="004147A4">
        <w:rPr>
          <w:rFonts w:cs="Arial"/>
          <w:sz w:val="20"/>
          <w:szCs w:val="20"/>
          <w:shd w:val="clear" w:color="auto" w:fill="FFFFFF"/>
        </w:rPr>
        <w:t>-Απρ</w:t>
      </w:r>
      <w:r w:rsidR="002A6F7F" w:rsidRPr="00157626">
        <w:rPr>
          <w:rFonts w:cs="Arial"/>
          <w:sz w:val="20"/>
          <w:szCs w:val="20"/>
          <w:shd w:val="clear" w:color="auto" w:fill="FFFFFF"/>
        </w:rPr>
        <w:t>ιλίου</w:t>
      </w:r>
      <w:r w:rsidR="004147A4">
        <w:rPr>
          <w:rFonts w:cs="Arial"/>
          <w:sz w:val="20"/>
          <w:szCs w:val="20"/>
          <w:shd w:val="clear" w:color="auto" w:fill="FFFFFF"/>
        </w:rPr>
        <w:t xml:space="preserve">, που αποτελεί υψηλό 2,5 ετών και αποτελεί </w:t>
      </w:r>
      <w:r w:rsidR="002A6F7F" w:rsidRPr="00157626">
        <w:rPr>
          <w:rFonts w:cs="Arial"/>
          <w:sz w:val="20"/>
          <w:szCs w:val="20"/>
          <w:shd w:val="clear" w:color="auto" w:fill="FFFFFF"/>
        </w:rPr>
        <w:t>ένδειξη</w:t>
      </w:r>
      <w:r w:rsidR="004147A4">
        <w:rPr>
          <w:rFonts w:cs="Arial"/>
          <w:sz w:val="20"/>
          <w:szCs w:val="20"/>
          <w:shd w:val="clear" w:color="auto" w:fill="FFFFFF"/>
        </w:rPr>
        <w:t xml:space="preserve"> ότι η αγορά εργασίας αποδυναμώνεται.</w:t>
      </w:r>
      <w:r w:rsidR="004147A4" w:rsidRPr="00DE7C36">
        <w:rPr>
          <w:rFonts w:cs="Arial"/>
          <w:sz w:val="20"/>
          <w:szCs w:val="20"/>
          <w:shd w:val="clear" w:color="auto" w:fill="FFFFFF"/>
        </w:rPr>
        <w:t xml:space="preserve"> </w:t>
      </w:r>
      <w:r w:rsidR="004147A4" w:rsidRPr="004264F9">
        <w:rPr>
          <w:rFonts w:cs="Arial"/>
          <w:sz w:val="20"/>
          <w:szCs w:val="20"/>
          <w:shd w:val="clear" w:color="auto" w:fill="FFFFFF"/>
        </w:rPr>
        <w:t>Επιπλέον, ο πληθωρισμός υποχώρησε στο 2% σε ετήσια βάση, τον Μάιο, από 2,3%</w:t>
      </w:r>
      <w:r w:rsidR="002A6F7F" w:rsidRPr="00157626">
        <w:rPr>
          <w:rFonts w:cs="Arial"/>
          <w:sz w:val="20"/>
          <w:szCs w:val="20"/>
          <w:shd w:val="clear" w:color="auto" w:fill="FFFFFF"/>
        </w:rPr>
        <w:t>,</w:t>
      </w:r>
      <w:r w:rsidR="004147A4" w:rsidRPr="004264F9">
        <w:rPr>
          <w:rFonts w:cs="Arial"/>
          <w:sz w:val="20"/>
          <w:szCs w:val="20"/>
          <w:shd w:val="clear" w:color="auto" w:fill="FFFFFF"/>
        </w:rPr>
        <w:t xml:space="preserve"> τον Απρίλιο, πετυχαίνοντας το</w:t>
      </w:r>
      <w:r w:rsidR="002A6F7F" w:rsidRPr="00157626">
        <w:rPr>
          <w:rFonts w:cs="Arial"/>
          <w:sz w:val="20"/>
          <w:szCs w:val="20"/>
          <w:shd w:val="clear" w:color="auto" w:fill="FFFFFF"/>
        </w:rPr>
        <w:t>ν</w:t>
      </w:r>
      <w:r w:rsidR="004147A4" w:rsidRPr="004264F9">
        <w:rPr>
          <w:rFonts w:cs="Arial"/>
          <w:sz w:val="20"/>
          <w:szCs w:val="20"/>
          <w:shd w:val="clear" w:color="auto" w:fill="FFFFFF"/>
        </w:rPr>
        <w:t xml:space="preserve"> στόχο </w:t>
      </w:r>
      <w:r w:rsidR="004147A4" w:rsidRPr="00DD62D2">
        <w:rPr>
          <w:rFonts w:cs="Arial"/>
          <w:sz w:val="20"/>
          <w:szCs w:val="20"/>
          <w:shd w:val="clear" w:color="auto" w:fill="FFFFFF"/>
        </w:rPr>
        <w:t xml:space="preserve">της </w:t>
      </w:r>
      <w:r w:rsidR="004147A4">
        <w:rPr>
          <w:rFonts w:cs="Arial"/>
          <w:sz w:val="20"/>
          <w:szCs w:val="20"/>
          <w:shd w:val="clear" w:color="auto" w:fill="FFFFFF"/>
          <w:lang w:val="en-US"/>
        </w:rPr>
        <w:t>BoE</w:t>
      </w:r>
      <w:r w:rsidR="002A6F7F" w:rsidRPr="00157626">
        <w:rPr>
          <w:rFonts w:cs="Arial"/>
          <w:sz w:val="20"/>
          <w:szCs w:val="20"/>
          <w:shd w:val="clear" w:color="auto" w:fill="FFFFFF"/>
        </w:rPr>
        <w:t>,</w:t>
      </w:r>
      <w:r w:rsidR="004147A4" w:rsidRPr="00DD62D2">
        <w:rPr>
          <w:rFonts w:cs="Arial"/>
          <w:sz w:val="20"/>
          <w:szCs w:val="20"/>
          <w:shd w:val="clear" w:color="auto" w:fill="FFFFFF"/>
        </w:rPr>
        <w:t xml:space="preserve"> </w:t>
      </w:r>
      <w:r w:rsidR="004147A4" w:rsidRPr="004264F9">
        <w:rPr>
          <w:rFonts w:cs="Arial"/>
          <w:sz w:val="20"/>
          <w:szCs w:val="20"/>
          <w:shd w:val="clear" w:color="auto" w:fill="FFFFFF"/>
        </w:rPr>
        <w:t>πριν</w:t>
      </w:r>
      <w:r w:rsidR="002A6F7F" w:rsidRPr="00157626">
        <w:rPr>
          <w:rFonts w:cs="Arial"/>
          <w:sz w:val="20"/>
          <w:szCs w:val="20"/>
          <w:shd w:val="clear" w:color="auto" w:fill="FFFFFF"/>
        </w:rPr>
        <w:t xml:space="preserve"> από</w:t>
      </w:r>
      <w:r w:rsidR="004147A4" w:rsidRPr="004264F9">
        <w:rPr>
          <w:rFonts w:cs="Arial"/>
          <w:sz w:val="20"/>
          <w:szCs w:val="20"/>
          <w:shd w:val="clear" w:color="auto" w:fill="FFFFFF"/>
        </w:rPr>
        <w:t xml:space="preserve"> τις εκλογές του Ιουλίου</w:t>
      </w:r>
      <w:r w:rsidR="004147A4" w:rsidRPr="00DD62D2">
        <w:rPr>
          <w:rFonts w:cs="Arial"/>
          <w:sz w:val="20"/>
          <w:szCs w:val="20"/>
          <w:shd w:val="clear" w:color="auto" w:fill="FFFFFF"/>
        </w:rPr>
        <w:t xml:space="preserve"> (Γράφημα </w:t>
      </w:r>
      <w:r w:rsidR="001D0013">
        <w:rPr>
          <w:rFonts w:cs="Arial"/>
          <w:sz w:val="20"/>
          <w:szCs w:val="20"/>
          <w:shd w:val="clear" w:color="auto" w:fill="FFFFFF"/>
        </w:rPr>
        <w:t>3</w:t>
      </w:r>
      <w:r w:rsidR="004147A4" w:rsidRPr="00DD62D2">
        <w:rPr>
          <w:rFonts w:cs="Arial"/>
          <w:sz w:val="20"/>
          <w:szCs w:val="20"/>
          <w:shd w:val="clear" w:color="auto" w:fill="FFFFFF"/>
        </w:rPr>
        <w:t>β)</w:t>
      </w:r>
      <w:r w:rsidR="004147A4" w:rsidRPr="004264F9">
        <w:rPr>
          <w:rFonts w:cs="Arial"/>
          <w:sz w:val="20"/>
          <w:szCs w:val="20"/>
          <w:shd w:val="clear" w:color="auto" w:fill="FFFFFF"/>
        </w:rPr>
        <w:t>.</w:t>
      </w:r>
      <w:r w:rsidR="004147A4">
        <w:rPr>
          <w:rFonts w:cs="Arial"/>
          <w:sz w:val="20"/>
          <w:szCs w:val="20"/>
          <w:shd w:val="clear" w:color="auto" w:fill="FFFFFF"/>
        </w:rPr>
        <w:t xml:space="preserve"> Τα νέα στοιχεία για την αγορά εργασίας </w:t>
      </w:r>
      <w:r w:rsidR="004147A4" w:rsidRPr="004264F9">
        <w:rPr>
          <w:rFonts w:cs="Arial"/>
          <w:sz w:val="20"/>
          <w:szCs w:val="20"/>
          <w:shd w:val="clear" w:color="auto" w:fill="FFFFFF"/>
        </w:rPr>
        <w:t xml:space="preserve">και τον πληθωρισμό </w:t>
      </w:r>
      <w:r w:rsidR="00DB58DE">
        <w:rPr>
          <w:rFonts w:cs="Arial"/>
          <w:sz w:val="20"/>
          <w:szCs w:val="20"/>
          <w:shd w:val="clear" w:color="auto" w:fill="FFFFFF"/>
        </w:rPr>
        <w:t>λήφθηκαν</w:t>
      </w:r>
      <w:r w:rsidR="004147A4">
        <w:rPr>
          <w:rFonts w:cs="Arial"/>
          <w:sz w:val="20"/>
          <w:szCs w:val="20"/>
          <w:shd w:val="clear" w:color="auto" w:fill="FFFFFF"/>
        </w:rPr>
        <w:t xml:space="preserve"> σοβαρά υπόψη στη συνεδρίαση της </w:t>
      </w:r>
      <w:r w:rsidR="004147A4">
        <w:rPr>
          <w:rFonts w:cs="Arial"/>
          <w:sz w:val="20"/>
          <w:szCs w:val="20"/>
          <w:shd w:val="clear" w:color="auto" w:fill="FFFFFF"/>
          <w:lang w:val="en-US"/>
        </w:rPr>
        <w:t>BoE</w:t>
      </w:r>
      <w:r w:rsidR="004147A4">
        <w:rPr>
          <w:rFonts w:cs="Arial"/>
          <w:sz w:val="20"/>
          <w:szCs w:val="20"/>
          <w:shd w:val="clear" w:color="auto" w:fill="FFFFFF"/>
        </w:rPr>
        <w:t xml:space="preserve">, αφού υποδηλώνουν υποχώρηση των μισθολογικών πιέσεων και του πληθωρισμού. </w:t>
      </w:r>
      <w:r w:rsidR="00DB58DE">
        <w:rPr>
          <w:rFonts w:cs="Arial"/>
          <w:sz w:val="20"/>
          <w:szCs w:val="20"/>
          <w:shd w:val="clear" w:color="auto" w:fill="FFFFFF"/>
        </w:rPr>
        <w:t xml:space="preserve">Η </w:t>
      </w:r>
      <w:r w:rsidR="00DB58DE">
        <w:rPr>
          <w:rFonts w:cs="Arial"/>
          <w:sz w:val="20"/>
          <w:szCs w:val="20"/>
          <w:shd w:val="clear" w:color="auto" w:fill="FFFFFF"/>
          <w:lang w:val="en-US"/>
        </w:rPr>
        <w:t>BoE</w:t>
      </w:r>
      <w:r w:rsidR="00DB58DE" w:rsidRPr="00DB58DE">
        <w:rPr>
          <w:rFonts w:cs="Arial"/>
          <w:sz w:val="20"/>
          <w:szCs w:val="20"/>
          <w:shd w:val="clear" w:color="auto" w:fill="FFFFFF"/>
        </w:rPr>
        <w:t xml:space="preserve"> </w:t>
      </w:r>
      <w:r w:rsidR="00DB58DE">
        <w:rPr>
          <w:rFonts w:cs="Arial"/>
          <w:sz w:val="20"/>
          <w:szCs w:val="20"/>
          <w:shd w:val="clear" w:color="auto" w:fill="FFFFFF"/>
        </w:rPr>
        <w:t>διατήρησε αμετάβλητο το βασικό της επιτόκιο, στο 5,25%, που αποτελεί υψηλό 16 ετών, με τους ιθύνοντες</w:t>
      </w:r>
      <w:r w:rsidR="00DB58DE" w:rsidRPr="00DB58DE">
        <w:rPr>
          <w:rFonts w:cs="Arial"/>
          <w:sz w:val="20"/>
          <w:szCs w:val="20"/>
          <w:shd w:val="clear" w:color="auto" w:fill="FFFFFF"/>
        </w:rPr>
        <w:t xml:space="preserve"> </w:t>
      </w:r>
      <w:r w:rsidR="00DB58DE">
        <w:rPr>
          <w:rFonts w:cs="Arial"/>
          <w:sz w:val="20"/>
          <w:szCs w:val="20"/>
          <w:shd w:val="clear" w:color="auto" w:fill="FFFFFF"/>
        </w:rPr>
        <w:t xml:space="preserve">να αναμένουν </w:t>
      </w:r>
      <w:r w:rsidR="00C711DF">
        <w:rPr>
          <w:rFonts w:cs="Arial"/>
          <w:sz w:val="20"/>
          <w:szCs w:val="20"/>
          <w:shd w:val="clear" w:color="auto" w:fill="FFFFFF"/>
        </w:rPr>
        <w:t xml:space="preserve">και </w:t>
      </w:r>
      <w:r w:rsidR="00DB58DE">
        <w:rPr>
          <w:rFonts w:cs="Arial"/>
          <w:sz w:val="20"/>
          <w:szCs w:val="20"/>
          <w:shd w:val="clear" w:color="auto" w:fill="FFFFFF"/>
        </w:rPr>
        <w:t>το</w:t>
      </w:r>
      <w:r w:rsidR="004147A4">
        <w:rPr>
          <w:rFonts w:cs="Arial"/>
          <w:sz w:val="20"/>
          <w:szCs w:val="20"/>
          <w:shd w:val="clear" w:color="auto" w:fill="FFFFFF"/>
        </w:rPr>
        <w:t xml:space="preserve"> αποτέλεσμα των εκλογών τ</w:t>
      </w:r>
      <w:r w:rsidR="00C711DF">
        <w:rPr>
          <w:rFonts w:cs="Arial"/>
          <w:sz w:val="20"/>
          <w:szCs w:val="20"/>
          <w:shd w:val="clear" w:color="auto" w:fill="FFFFFF"/>
        </w:rPr>
        <w:t>ου</w:t>
      </w:r>
      <w:r w:rsidR="004147A4">
        <w:rPr>
          <w:rFonts w:cs="Arial"/>
          <w:sz w:val="20"/>
          <w:szCs w:val="20"/>
          <w:shd w:val="clear" w:color="auto" w:fill="FFFFFF"/>
        </w:rPr>
        <w:t xml:space="preserve">  Ιουλίου. </w:t>
      </w:r>
      <w:r w:rsidR="004147A4" w:rsidRPr="00650EC8">
        <w:rPr>
          <w:rFonts w:cs="Arial"/>
          <w:sz w:val="20"/>
          <w:szCs w:val="20"/>
          <w:shd w:val="clear" w:color="auto" w:fill="FFFFFF"/>
        </w:rPr>
        <w:t xml:space="preserve">Η Κίνα ξεκίνησε έρευνα </w:t>
      </w:r>
      <w:proofErr w:type="spellStart"/>
      <w:r w:rsidR="004147A4" w:rsidRPr="00650EC8">
        <w:rPr>
          <w:rFonts w:cs="Arial"/>
          <w:sz w:val="20"/>
          <w:szCs w:val="20"/>
          <w:shd w:val="clear" w:color="auto" w:fill="FFFFFF"/>
        </w:rPr>
        <w:t>αντιντάμπινγκ</w:t>
      </w:r>
      <w:proofErr w:type="spellEnd"/>
      <w:r w:rsidR="004147A4" w:rsidRPr="00650EC8">
        <w:rPr>
          <w:rFonts w:cs="Arial"/>
          <w:sz w:val="20"/>
          <w:szCs w:val="20"/>
          <w:shd w:val="clear" w:color="auto" w:fill="FFFFFF"/>
        </w:rPr>
        <w:t xml:space="preserve"> </w:t>
      </w:r>
      <w:r w:rsidR="004147A4">
        <w:rPr>
          <w:rFonts w:cs="Arial"/>
          <w:sz w:val="20"/>
          <w:szCs w:val="20"/>
          <w:shd w:val="clear" w:color="auto" w:fill="FFFFFF"/>
        </w:rPr>
        <w:t>(</w:t>
      </w:r>
      <w:r w:rsidR="00E92BB5">
        <w:rPr>
          <w:rFonts w:cs="Arial"/>
          <w:sz w:val="20"/>
          <w:szCs w:val="20"/>
          <w:shd w:val="clear" w:color="auto" w:fill="FFFFFF"/>
        </w:rPr>
        <w:t xml:space="preserve">επιβολή </w:t>
      </w:r>
      <w:r w:rsidR="004147A4">
        <w:rPr>
          <w:rFonts w:cs="Arial"/>
          <w:sz w:val="20"/>
          <w:szCs w:val="20"/>
          <w:shd w:val="clear" w:color="auto" w:fill="FFFFFF"/>
        </w:rPr>
        <w:t>επιπρόσθετ</w:t>
      </w:r>
      <w:r w:rsidR="00E92BB5">
        <w:rPr>
          <w:rFonts w:cs="Arial"/>
          <w:sz w:val="20"/>
          <w:szCs w:val="20"/>
          <w:shd w:val="clear" w:color="auto" w:fill="FFFFFF"/>
        </w:rPr>
        <w:t>ων</w:t>
      </w:r>
      <w:r w:rsidR="004147A4">
        <w:rPr>
          <w:rFonts w:cs="Arial"/>
          <w:sz w:val="20"/>
          <w:szCs w:val="20"/>
          <w:shd w:val="clear" w:color="auto" w:fill="FFFFFF"/>
        </w:rPr>
        <w:t xml:space="preserve"> δασμ</w:t>
      </w:r>
      <w:r w:rsidR="00E92BB5">
        <w:rPr>
          <w:rFonts w:cs="Arial"/>
          <w:sz w:val="20"/>
          <w:szCs w:val="20"/>
          <w:shd w:val="clear" w:color="auto" w:fill="FFFFFF"/>
        </w:rPr>
        <w:t>ών</w:t>
      </w:r>
      <w:r w:rsidR="004147A4">
        <w:rPr>
          <w:rFonts w:cs="Arial"/>
          <w:sz w:val="20"/>
          <w:szCs w:val="20"/>
          <w:shd w:val="clear" w:color="auto" w:fill="FFFFFF"/>
        </w:rPr>
        <w:t xml:space="preserve">) </w:t>
      </w:r>
      <w:r w:rsidR="004147A4" w:rsidRPr="00650EC8">
        <w:rPr>
          <w:rFonts w:cs="Arial"/>
          <w:sz w:val="20"/>
          <w:szCs w:val="20"/>
          <w:shd w:val="clear" w:color="auto" w:fill="FFFFFF"/>
        </w:rPr>
        <w:t>σχετικά με τις εισαγωγές χοιρινού κρέατος από την Ευρωπαϊκή Ένωση</w:t>
      </w:r>
      <w:r w:rsidR="004147A4" w:rsidRPr="004264F9">
        <w:rPr>
          <w:rFonts w:cs="Arial"/>
          <w:sz w:val="20"/>
          <w:szCs w:val="20"/>
          <w:shd w:val="clear" w:color="auto" w:fill="FFFFFF"/>
        </w:rPr>
        <w:t xml:space="preserve"> (ΕΕ)</w:t>
      </w:r>
      <w:r w:rsidR="004147A4" w:rsidRPr="00650EC8">
        <w:rPr>
          <w:rFonts w:cs="Arial"/>
          <w:sz w:val="20"/>
          <w:szCs w:val="20"/>
          <w:shd w:val="clear" w:color="auto" w:fill="FFFFFF"/>
        </w:rPr>
        <w:t>, ως απάντηση στην απόφαση της Ε</w:t>
      </w:r>
      <w:r w:rsidR="004147A4" w:rsidRPr="004264F9">
        <w:rPr>
          <w:rFonts w:cs="Arial"/>
          <w:sz w:val="20"/>
          <w:szCs w:val="20"/>
          <w:shd w:val="clear" w:color="auto" w:fill="FFFFFF"/>
        </w:rPr>
        <w:t>Ε</w:t>
      </w:r>
      <w:r w:rsidR="004147A4" w:rsidRPr="00650EC8">
        <w:rPr>
          <w:rFonts w:cs="Arial"/>
          <w:sz w:val="20"/>
          <w:szCs w:val="20"/>
          <w:shd w:val="clear" w:color="auto" w:fill="FFFFFF"/>
        </w:rPr>
        <w:t xml:space="preserve"> να </w:t>
      </w:r>
      <w:r w:rsidR="004147A4">
        <w:rPr>
          <w:rFonts w:cs="Arial"/>
          <w:sz w:val="20"/>
          <w:szCs w:val="20"/>
          <w:shd w:val="clear" w:color="auto" w:fill="FFFFFF"/>
        </w:rPr>
        <w:t>επιβάλει υψηλότερους</w:t>
      </w:r>
      <w:r w:rsidR="004147A4" w:rsidRPr="00650EC8">
        <w:rPr>
          <w:rFonts w:cs="Arial"/>
          <w:sz w:val="20"/>
          <w:szCs w:val="20"/>
          <w:shd w:val="clear" w:color="auto" w:fill="FFFFFF"/>
        </w:rPr>
        <w:t xml:space="preserve"> δασμούς στις εισαγωγές </w:t>
      </w:r>
      <w:r w:rsidR="004147A4" w:rsidRPr="004264F9">
        <w:rPr>
          <w:rFonts w:cs="Arial"/>
          <w:sz w:val="20"/>
          <w:szCs w:val="20"/>
          <w:shd w:val="clear" w:color="auto" w:fill="FFFFFF"/>
        </w:rPr>
        <w:t xml:space="preserve">κινεζικών </w:t>
      </w:r>
      <w:r w:rsidR="004147A4" w:rsidRPr="00650EC8">
        <w:rPr>
          <w:rFonts w:cs="Arial"/>
          <w:sz w:val="20"/>
          <w:szCs w:val="20"/>
          <w:shd w:val="clear" w:color="auto" w:fill="FFFFFF"/>
        </w:rPr>
        <w:t>ηλεκτρ</w:t>
      </w:r>
      <w:r w:rsidR="004147A4" w:rsidRPr="004264F9">
        <w:rPr>
          <w:rFonts w:cs="Arial"/>
          <w:sz w:val="20"/>
          <w:szCs w:val="20"/>
          <w:shd w:val="clear" w:color="auto" w:fill="FFFFFF"/>
        </w:rPr>
        <w:t>οκίνητων</w:t>
      </w:r>
      <w:r w:rsidR="004147A4" w:rsidRPr="00650EC8">
        <w:rPr>
          <w:rFonts w:cs="Arial"/>
          <w:sz w:val="20"/>
          <w:szCs w:val="20"/>
          <w:shd w:val="clear" w:color="auto" w:fill="FFFFFF"/>
        </w:rPr>
        <w:t xml:space="preserve"> </w:t>
      </w:r>
      <w:r w:rsidR="004147A4" w:rsidRPr="004264F9">
        <w:rPr>
          <w:rFonts w:cs="Arial"/>
          <w:sz w:val="20"/>
          <w:szCs w:val="20"/>
          <w:shd w:val="clear" w:color="auto" w:fill="FFFFFF"/>
        </w:rPr>
        <w:t>οχημάτων</w:t>
      </w:r>
      <w:r w:rsidR="004147A4">
        <w:rPr>
          <w:rFonts w:cs="Arial"/>
          <w:sz w:val="20"/>
          <w:szCs w:val="20"/>
          <w:shd w:val="clear" w:color="auto" w:fill="FFFFFF"/>
        </w:rPr>
        <w:t>. Τέλος, η κεντρική τράπεζα της Αυστραλίας (</w:t>
      </w:r>
      <w:r w:rsidR="004147A4">
        <w:rPr>
          <w:rFonts w:cs="Arial"/>
          <w:sz w:val="20"/>
          <w:szCs w:val="20"/>
          <w:shd w:val="clear" w:color="auto" w:fill="FFFFFF"/>
          <w:lang w:val="en-US"/>
        </w:rPr>
        <w:t>RBA</w:t>
      </w:r>
      <w:r w:rsidR="004147A4" w:rsidRPr="00650EC8">
        <w:rPr>
          <w:rFonts w:cs="Arial"/>
          <w:sz w:val="20"/>
          <w:szCs w:val="20"/>
          <w:shd w:val="clear" w:color="auto" w:fill="FFFFFF"/>
        </w:rPr>
        <w:t xml:space="preserve">) </w:t>
      </w:r>
      <w:r w:rsidR="004147A4">
        <w:rPr>
          <w:rFonts w:cs="Arial"/>
          <w:sz w:val="20"/>
          <w:szCs w:val="20"/>
          <w:shd w:val="clear" w:color="auto" w:fill="FFFFFF"/>
        </w:rPr>
        <w:t>διατήρησε αμετάβλητο το βασικό της επιτόκιο στο 4,35%, που αποτελεί υψηλό 12 ετών</w:t>
      </w:r>
      <w:r w:rsidR="004147A4" w:rsidRPr="004264F9">
        <w:rPr>
          <w:rFonts w:cs="Arial"/>
          <w:sz w:val="20"/>
          <w:szCs w:val="20"/>
          <w:shd w:val="clear" w:color="auto" w:fill="FFFFFF"/>
        </w:rPr>
        <w:t>.</w:t>
      </w:r>
    </w:p>
    <w:p w14:paraId="26D5C24B" w14:textId="77777777" w:rsidR="009B1A63" w:rsidRPr="00F824A4" w:rsidRDefault="009B1A63" w:rsidP="009B1A63">
      <w:pPr>
        <w:pStyle w:val="BodyText"/>
        <w:tabs>
          <w:tab w:val="left" w:pos="11057"/>
        </w:tabs>
        <w:kinsoku w:val="0"/>
        <w:overflowPunct w:val="0"/>
        <w:ind w:right="227"/>
        <w:jc w:val="both"/>
        <w:rPr>
          <w:lang w:val="el-GR"/>
        </w:rPr>
      </w:pPr>
    </w:p>
    <w:p w14:paraId="718B8518" w14:textId="77777777" w:rsidR="009B1A63" w:rsidRPr="006A497D" w:rsidRDefault="009B1A63" w:rsidP="009B1A63">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107DDF5C" w14:textId="77777777" w:rsidR="009B1A63" w:rsidRDefault="009B1A63" w:rsidP="009B1A63">
      <w:pPr>
        <w:pStyle w:val="BodyText"/>
        <w:kinsoku w:val="0"/>
        <w:overflowPunct w:val="0"/>
        <w:ind w:left="1758" w:right="227"/>
        <w:rPr>
          <w:bCs/>
          <w:sz w:val="20"/>
          <w:szCs w:val="20"/>
          <w:lang w:val="el-GR"/>
        </w:rPr>
      </w:pPr>
    </w:p>
    <w:p w14:paraId="4CB2F8D0" w14:textId="54FC6BC3" w:rsidR="004147A4" w:rsidRPr="008E4EB3" w:rsidRDefault="009B1A63" w:rsidP="004147A4">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D30A35">
        <w:rPr>
          <w:bCs/>
          <w:noProof/>
          <w:sz w:val="20"/>
          <w:szCs w:val="20"/>
        </w:rPr>
        <mc:AlternateContent>
          <mc:Choice Requires="wps">
            <w:drawing>
              <wp:anchor distT="0" distB="0" distL="114300" distR="114300" simplePos="0" relativeHeight="251740160" behindDoc="0" locked="0" layoutInCell="1" allowOverlap="1" wp14:anchorId="5755810D" wp14:editId="666D3ABA">
                <wp:simplePos x="0" y="0"/>
                <wp:positionH relativeFrom="margin">
                  <wp:posOffset>5334000</wp:posOffset>
                </wp:positionH>
                <wp:positionV relativeFrom="paragraph">
                  <wp:posOffset>31114</wp:posOffset>
                </wp:positionV>
                <wp:extent cx="1870363" cy="3895725"/>
                <wp:effectExtent l="0" t="0" r="15875" b="28575"/>
                <wp:wrapNone/>
                <wp:docPr id="50" name="Rectangle 50"/>
                <wp:cNvGraphicFramePr/>
                <a:graphic xmlns:a="http://schemas.openxmlformats.org/drawingml/2006/main">
                  <a:graphicData uri="http://schemas.microsoft.com/office/word/2010/wordprocessingShape">
                    <wps:wsp>
                      <wps:cNvSpPr/>
                      <wps:spPr>
                        <a:xfrm>
                          <a:off x="0" y="0"/>
                          <a:ext cx="1870363" cy="3895725"/>
                        </a:xfrm>
                        <a:prstGeom prst="rect">
                          <a:avLst/>
                        </a:prstGeom>
                        <a:solidFill>
                          <a:sysClr val="window" lastClr="FFFFFF"/>
                        </a:solidFill>
                        <a:ln w="12700" cap="flat" cmpd="sng" algn="ctr">
                          <a:solidFill>
                            <a:srgbClr val="00B0F0"/>
                          </a:solidFill>
                          <a:prstDash val="solid"/>
                          <a:miter lim="800000"/>
                        </a:ln>
                        <a:effectLst/>
                      </wps:spPr>
                      <wps:txbx>
                        <w:txbxContent>
                          <w:p w14:paraId="4EE8B0F8" w14:textId="77777777" w:rsidR="009B1A63" w:rsidRDefault="009B1A63" w:rsidP="009B1A63">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79064DDB" w14:textId="77777777" w:rsidR="004147A4" w:rsidRPr="008E4EB3" w:rsidRDefault="004147A4" w:rsidP="004147A4">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6852A491" w14:textId="25275301" w:rsidR="004147A4" w:rsidRDefault="004147A4"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Αρχική εκτίμηση δείκτη βιομηχανίας </w:t>
                            </w:r>
                            <w:r>
                              <w:rPr>
                                <w:rFonts w:ascii="Arial" w:eastAsia="Calibri" w:hAnsi="Arial" w:cs="Arial"/>
                                <w:sz w:val="20"/>
                                <w:szCs w:val="20"/>
                                <w:lang w:val="en-US"/>
                              </w:rPr>
                              <w:t>PMI</w:t>
                            </w:r>
                            <w:r>
                              <w:rPr>
                                <w:rFonts w:ascii="Arial" w:eastAsia="Calibri" w:hAnsi="Arial" w:cs="Arial"/>
                                <w:sz w:val="20"/>
                                <w:szCs w:val="20"/>
                              </w:rPr>
                              <w:t xml:space="preserve"> Ιουνίου </w:t>
                            </w:r>
                            <w:r w:rsidRPr="008E4EB3">
                              <w:rPr>
                                <w:rFonts w:ascii="Arial" w:eastAsia="Calibri" w:hAnsi="Arial" w:cs="Arial"/>
                                <w:sz w:val="20"/>
                                <w:szCs w:val="20"/>
                              </w:rPr>
                              <w:t>(</w:t>
                            </w:r>
                            <w:r>
                              <w:rPr>
                                <w:rFonts w:ascii="Arial" w:eastAsia="Calibri" w:hAnsi="Arial" w:cs="Arial"/>
                                <w:sz w:val="20"/>
                                <w:szCs w:val="20"/>
                              </w:rPr>
                              <w:t>21</w:t>
                            </w:r>
                            <w:r w:rsidRPr="00A46BF8">
                              <w:rPr>
                                <w:rFonts w:ascii="Arial" w:eastAsia="Calibri" w:hAnsi="Arial" w:cs="Arial"/>
                                <w:sz w:val="20"/>
                                <w:szCs w:val="20"/>
                              </w:rPr>
                              <w:t xml:space="preserve"> </w:t>
                            </w:r>
                            <w:r>
                              <w:rPr>
                                <w:rFonts w:ascii="Arial" w:eastAsia="Calibri" w:hAnsi="Arial" w:cs="Arial"/>
                                <w:sz w:val="20"/>
                                <w:szCs w:val="20"/>
                              </w:rPr>
                              <w:t>Ιουνί</w:t>
                            </w:r>
                            <w:r w:rsidRPr="00A46BF8">
                              <w:rPr>
                                <w:rFonts w:ascii="Arial" w:eastAsia="Calibri" w:hAnsi="Arial" w:cs="Arial"/>
                                <w:sz w:val="20"/>
                                <w:szCs w:val="20"/>
                              </w:rPr>
                              <w:t>ου</w:t>
                            </w:r>
                            <w:r w:rsidRPr="008E4EB3">
                              <w:rPr>
                                <w:rFonts w:ascii="Arial" w:eastAsia="Calibri" w:hAnsi="Arial" w:cs="Arial"/>
                                <w:sz w:val="20"/>
                                <w:szCs w:val="20"/>
                              </w:rPr>
                              <w:t>)</w:t>
                            </w:r>
                          </w:p>
                          <w:p w14:paraId="56B0CFFA" w14:textId="70A8033C" w:rsidR="001C69A7" w:rsidRDefault="001C69A7"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Τελική εκτίμηση ΑΕΠ Α</w:t>
                            </w:r>
                            <w:r w:rsidR="003200AA" w:rsidRPr="00157626">
                              <w:rPr>
                                <w:rFonts w:ascii="Arial" w:eastAsia="Calibri" w:hAnsi="Arial" w:cs="Arial"/>
                                <w:sz w:val="20"/>
                                <w:szCs w:val="20"/>
                              </w:rPr>
                              <w:t>’</w:t>
                            </w:r>
                            <w:r>
                              <w:rPr>
                                <w:rFonts w:ascii="Arial" w:eastAsia="Calibri" w:hAnsi="Arial" w:cs="Arial"/>
                                <w:sz w:val="20"/>
                                <w:szCs w:val="20"/>
                              </w:rPr>
                              <w:t xml:space="preserve"> τριμήνου (27 Ιουνίου)</w:t>
                            </w:r>
                          </w:p>
                          <w:p w14:paraId="45803C13" w14:textId="77777777" w:rsidR="004147A4" w:rsidRPr="008E4EB3" w:rsidRDefault="004147A4" w:rsidP="004147A4">
                            <w:pPr>
                              <w:spacing w:after="0"/>
                              <w:ind w:left="284" w:right="159"/>
                              <w:contextualSpacing/>
                              <w:rPr>
                                <w:rFonts w:ascii="Arial" w:eastAsia="Calibri" w:hAnsi="Arial" w:cs="Arial"/>
                                <w:sz w:val="20"/>
                                <w:szCs w:val="20"/>
                              </w:rPr>
                            </w:pPr>
                          </w:p>
                          <w:p w14:paraId="638D76DF" w14:textId="77777777" w:rsidR="004147A4" w:rsidRPr="008E4EB3" w:rsidRDefault="004147A4" w:rsidP="004147A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ΖτΕ:</w:t>
                            </w:r>
                          </w:p>
                          <w:p w14:paraId="45163E46" w14:textId="789105A3" w:rsidR="004147A4" w:rsidRDefault="004147A4" w:rsidP="004147A4">
                            <w:pPr>
                              <w:numPr>
                                <w:ilvl w:val="0"/>
                                <w:numId w:val="6"/>
                              </w:numPr>
                              <w:spacing w:after="0"/>
                              <w:ind w:left="284" w:right="159" w:hanging="284"/>
                              <w:contextualSpacing/>
                              <w:rPr>
                                <w:rFonts w:ascii="Arial" w:eastAsia="Calibri" w:hAnsi="Arial" w:cs="Arial"/>
                                <w:sz w:val="20"/>
                                <w:szCs w:val="20"/>
                              </w:rPr>
                            </w:pPr>
                            <w:bookmarkStart w:id="5" w:name="_Hlk162361075"/>
                            <w:r>
                              <w:rPr>
                                <w:rFonts w:ascii="Arial" w:eastAsia="Calibri" w:hAnsi="Arial" w:cs="Arial"/>
                                <w:sz w:val="20"/>
                                <w:szCs w:val="20"/>
                              </w:rPr>
                              <w:t xml:space="preserve">Αρχική εκτίμηση σύνθετου δείκτη </w:t>
                            </w:r>
                            <w:r>
                              <w:rPr>
                                <w:rFonts w:ascii="Arial" w:eastAsia="Calibri" w:hAnsi="Arial" w:cs="Arial"/>
                                <w:sz w:val="20"/>
                                <w:szCs w:val="20"/>
                                <w:lang w:val="en-US"/>
                              </w:rPr>
                              <w:t>PMI</w:t>
                            </w:r>
                            <w:r>
                              <w:rPr>
                                <w:rFonts w:ascii="Arial" w:eastAsia="Calibri" w:hAnsi="Arial" w:cs="Arial"/>
                                <w:sz w:val="20"/>
                                <w:szCs w:val="20"/>
                              </w:rPr>
                              <w:t xml:space="preserve"> Ιουνίου </w:t>
                            </w:r>
                            <w:r w:rsidRPr="008E4EB3">
                              <w:rPr>
                                <w:rFonts w:ascii="Arial" w:eastAsia="Calibri" w:hAnsi="Arial" w:cs="Arial"/>
                                <w:sz w:val="20"/>
                                <w:szCs w:val="20"/>
                              </w:rPr>
                              <w:t>(</w:t>
                            </w:r>
                            <w:r>
                              <w:rPr>
                                <w:rFonts w:ascii="Arial" w:eastAsia="Calibri" w:hAnsi="Arial" w:cs="Arial"/>
                                <w:sz w:val="20"/>
                                <w:szCs w:val="20"/>
                              </w:rPr>
                              <w:t>21</w:t>
                            </w:r>
                            <w:r w:rsidRPr="00A46BF8">
                              <w:rPr>
                                <w:rFonts w:ascii="Arial" w:eastAsia="Calibri" w:hAnsi="Arial" w:cs="Arial"/>
                                <w:sz w:val="20"/>
                                <w:szCs w:val="20"/>
                              </w:rPr>
                              <w:t xml:space="preserve"> </w:t>
                            </w:r>
                            <w:r>
                              <w:rPr>
                                <w:rFonts w:ascii="Arial" w:eastAsia="Calibri" w:hAnsi="Arial" w:cs="Arial"/>
                                <w:sz w:val="20"/>
                                <w:szCs w:val="20"/>
                              </w:rPr>
                              <w:t>Ιουνί</w:t>
                            </w:r>
                            <w:r w:rsidRPr="00A46BF8">
                              <w:rPr>
                                <w:rFonts w:ascii="Arial" w:eastAsia="Calibri" w:hAnsi="Arial" w:cs="Arial"/>
                                <w:sz w:val="20"/>
                                <w:szCs w:val="20"/>
                              </w:rPr>
                              <w:t>ου</w:t>
                            </w:r>
                            <w:r w:rsidRPr="008E4EB3">
                              <w:rPr>
                                <w:rFonts w:ascii="Arial" w:eastAsia="Calibri" w:hAnsi="Arial" w:cs="Arial"/>
                                <w:sz w:val="20"/>
                                <w:szCs w:val="20"/>
                              </w:rPr>
                              <w:t>)</w:t>
                            </w:r>
                          </w:p>
                          <w:bookmarkEnd w:id="5"/>
                          <w:p w14:paraId="015FE78A" w14:textId="77777777" w:rsidR="004147A4" w:rsidRPr="008E4EB3" w:rsidRDefault="004147A4" w:rsidP="004147A4">
                            <w:pPr>
                              <w:spacing w:after="0" w:line="240" w:lineRule="auto"/>
                              <w:ind w:left="284" w:right="159"/>
                              <w:contextualSpacing/>
                              <w:rPr>
                                <w:rFonts w:ascii="Arial" w:eastAsia="Calibri" w:hAnsi="Arial" w:cs="Arial"/>
                                <w:sz w:val="20"/>
                                <w:szCs w:val="20"/>
                              </w:rPr>
                            </w:pPr>
                          </w:p>
                          <w:p w14:paraId="57424005" w14:textId="77777777" w:rsidR="004147A4" w:rsidRPr="008E4EB3" w:rsidRDefault="004147A4" w:rsidP="004147A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644E957D" w14:textId="344EE74C" w:rsidR="001C69A7" w:rsidRDefault="001C69A7" w:rsidP="001C69A7">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Αρχική εκτίμηση δείκτη βιομηχανίας </w:t>
                            </w:r>
                            <w:r>
                              <w:rPr>
                                <w:rFonts w:ascii="Arial" w:eastAsia="Calibri" w:hAnsi="Arial" w:cs="Arial"/>
                                <w:sz w:val="20"/>
                                <w:szCs w:val="20"/>
                                <w:lang w:val="en-US"/>
                              </w:rPr>
                              <w:t>PMI</w:t>
                            </w:r>
                            <w:r w:rsidR="003200AA" w:rsidRPr="00157626">
                              <w:rPr>
                                <w:rFonts w:ascii="Arial" w:eastAsia="Calibri" w:hAnsi="Arial" w:cs="Arial"/>
                                <w:sz w:val="20"/>
                                <w:szCs w:val="20"/>
                              </w:rPr>
                              <w:t xml:space="preserve"> Ιουνίου</w:t>
                            </w:r>
                            <w:r>
                              <w:rPr>
                                <w:rFonts w:ascii="Arial" w:eastAsia="Calibri" w:hAnsi="Arial" w:cs="Arial"/>
                                <w:sz w:val="20"/>
                                <w:szCs w:val="20"/>
                              </w:rPr>
                              <w:t xml:space="preserve">, Ην. Βασίλειο </w:t>
                            </w:r>
                            <w:r w:rsidRPr="008E4EB3">
                              <w:rPr>
                                <w:rFonts w:ascii="Arial" w:eastAsia="Calibri" w:hAnsi="Arial" w:cs="Arial"/>
                                <w:sz w:val="20"/>
                                <w:szCs w:val="20"/>
                              </w:rPr>
                              <w:t>(</w:t>
                            </w:r>
                            <w:r>
                              <w:rPr>
                                <w:rFonts w:ascii="Arial" w:eastAsia="Calibri" w:hAnsi="Arial" w:cs="Arial"/>
                                <w:sz w:val="20"/>
                                <w:szCs w:val="20"/>
                              </w:rPr>
                              <w:t>21</w:t>
                            </w:r>
                            <w:r w:rsidRPr="00A46BF8">
                              <w:rPr>
                                <w:rFonts w:ascii="Arial" w:eastAsia="Calibri" w:hAnsi="Arial" w:cs="Arial"/>
                                <w:sz w:val="20"/>
                                <w:szCs w:val="20"/>
                              </w:rPr>
                              <w:t xml:space="preserve"> </w:t>
                            </w:r>
                            <w:r>
                              <w:rPr>
                                <w:rFonts w:ascii="Arial" w:eastAsia="Calibri" w:hAnsi="Arial" w:cs="Arial"/>
                                <w:sz w:val="20"/>
                                <w:szCs w:val="20"/>
                              </w:rPr>
                              <w:t>Ιουνί</w:t>
                            </w:r>
                            <w:r w:rsidRPr="00A46BF8">
                              <w:rPr>
                                <w:rFonts w:ascii="Arial" w:eastAsia="Calibri" w:hAnsi="Arial" w:cs="Arial"/>
                                <w:sz w:val="20"/>
                                <w:szCs w:val="20"/>
                              </w:rPr>
                              <w:t>ου</w:t>
                            </w:r>
                            <w:r w:rsidRPr="008E4EB3">
                              <w:rPr>
                                <w:rFonts w:ascii="Arial" w:eastAsia="Calibri" w:hAnsi="Arial" w:cs="Arial"/>
                                <w:sz w:val="20"/>
                                <w:szCs w:val="20"/>
                              </w:rPr>
                              <w:t>)</w:t>
                            </w:r>
                          </w:p>
                          <w:p w14:paraId="21A06D31" w14:textId="77777777" w:rsidR="004147A4" w:rsidRDefault="004147A4"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Πληθωρισμός Μαΐου, Καναδάς (25 Ιουνίου)</w:t>
                            </w:r>
                          </w:p>
                          <w:p w14:paraId="2289C4CC" w14:textId="77777777" w:rsidR="004147A4" w:rsidRDefault="004147A4"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Πληθωρισμός Μαΐου, Αυστραλίας (26 Ιουνίου)</w:t>
                            </w:r>
                          </w:p>
                          <w:p w14:paraId="0E8EFFA1" w14:textId="77777777" w:rsidR="00F05D89" w:rsidRDefault="00F05D89" w:rsidP="00A15B81">
                            <w:pPr>
                              <w:spacing w:after="0"/>
                              <w:ind w:left="284" w:right="159"/>
                              <w:contextualSpacing/>
                              <w:rPr>
                                <w:rFonts w:ascii="Arial" w:eastAsia="Calibri" w:hAnsi="Arial" w:cs="Arial"/>
                                <w:sz w:val="20"/>
                                <w:szCs w:val="20"/>
                              </w:rPr>
                            </w:pPr>
                          </w:p>
                          <w:p w14:paraId="2B252FC7" w14:textId="77777777" w:rsidR="009B1A63" w:rsidRDefault="009B1A63" w:rsidP="009B1A63">
                            <w:pPr>
                              <w:pStyle w:val="ListParagraph"/>
                              <w:spacing w:after="0" w:line="240" w:lineRule="auto"/>
                              <w:ind w:left="284" w:right="159"/>
                              <w:rPr>
                                <w:rFonts w:cs="Arial"/>
                                <w:sz w:val="20"/>
                                <w:szCs w:val="20"/>
                              </w:rPr>
                            </w:pPr>
                          </w:p>
                          <w:p w14:paraId="4CA6A50E" w14:textId="77777777" w:rsidR="009B1A63" w:rsidRPr="008726CD" w:rsidRDefault="009B1A63" w:rsidP="009B1A63">
                            <w:pPr>
                              <w:spacing w:after="60"/>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5810D" id="Rectangle 50" o:spid="_x0000_s1040" style="position:absolute;left:0;text-align:left;margin-left:420pt;margin-top:2.45pt;width:147.25pt;height:306.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" fillcolor="window" strokecolor="#00b0f0" strokeweight="1pt">
                <v:textbox>
                  <w:txbxContent>
                    <w:p w14:paraId="4EE8B0F8" w14:textId="77777777" w:rsidR="009B1A63" w:rsidRDefault="009B1A63" w:rsidP="009B1A63">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79064DDB" w14:textId="77777777" w:rsidR="004147A4" w:rsidRPr="008E4EB3" w:rsidRDefault="004147A4" w:rsidP="004147A4">
                      <w:pPr>
                        <w:spacing w:after="60"/>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ΗΠΑ:</w:t>
                      </w:r>
                    </w:p>
                    <w:p w14:paraId="6852A491" w14:textId="25275301" w:rsidR="004147A4" w:rsidRDefault="004147A4"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Αρχική εκτίμηση δείκτη βιομηχανίας </w:t>
                      </w:r>
                      <w:r>
                        <w:rPr>
                          <w:rFonts w:ascii="Arial" w:eastAsia="Calibri" w:hAnsi="Arial" w:cs="Arial"/>
                          <w:sz w:val="20"/>
                          <w:szCs w:val="20"/>
                          <w:lang w:val="en-US"/>
                        </w:rPr>
                        <w:t>PMI</w:t>
                      </w:r>
                      <w:r>
                        <w:rPr>
                          <w:rFonts w:ascii="Arial" w:eastAsia="Calibri" w:hAnsi="Arial" w:cs="Arial"/>
                          <w:sz w:val="20"/>
                          <w:szCs w:val="20"/>
                        </w:rPr>
                        <w:t xml:space="preserve"> Ιουνίου </w:t>
                      </w:r>
                      <w:r w:rsidRPr="008E4EB3">
                        <w:rPr>
                          <w:rFonts w:ascii="Arial" w:eastAsia="Calibri" w:hAnsi="Arial" w:cs="Arial"/>
                          <w:sz w:val="20"/>
                          <w:szCs w:val="20"/>
                        </w:rPr>
                        <w:t>(</w:t>
                      </w:r>
                      <w:r>
                        <w:rPr>
                          <w:rFonts w:ascii="Arial" w:eastAsia="Calibri" w:hAnsi="Arial" w:cs="Arial"/>
                          <w:sz w:val="20"/>
                          <w:szCs w:val="20"/>
                        </w:rPr>
                        <w:t>21</w:t>
                      </w:r>
                      <w:r w:rsidRPr="00A46BF8">
                        <w:rPr>
                          <w:rFonts w:ascii="Arial" w:eastAsia="Calibri" w:hAnsi="Arial" w:cs="Arial"/>
                          <w:sz w:val="20"/>
                          <w:szCs w:val="20"/>
                        </w:rPr>
                        <w:t xml:space="preserve"> </w:t>
                      </w:r>
                      <w:r>
                        <w:rPr>
                          <w:rFonts w:ascii="Arial" w:eastAsia="Calibri" w:hAnsi="Arial" w:cs="Arial"/>
                          <w:sz w:val="20"/>
                          <w:szCs w:val="20"/>
                        </w:rPr>
                        <w:t>Ιουνί</w:t>
                      </w:r>
                      <w:r w:rsidRPr="00A46BF8">
                        <w:rPr>
                          <w:rFonts w:ascii="Arial" w:eastAsia="Calibri" w:hAnsi="Arial" w:cs="Arial"/>
                          <w:sz w:val="20"/>
                          <w:szCs w:val="20"/>
                        </w:rPr>
                        <w:t>ου</w:t>
                      </w:r>
                      <w:r w:rsidRPr="008E4EB3">
                        <w:rPr>
                          <w:rFonts w:ascii="Arial" w:eastAsia="Calibri" w:hAnsi="Arial" w:cs="Arial"/>
                          <w:sz w:val="20"/>
                          <w:szCs w:val="20"/>
                        </w:rPr>
                        <w:t>)</w:t>
                      </w:r>
                    </w:p>
                    <w:p w14:paraId="56B0CFFA" w14:textId="70A8033C" w:rsidR="001C69A7" w:rsidRDefault="001C69A7"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Τελική εκτίμηση ΑΕΠ Α</w:t>
                      </w:r>
                      <w:r w:rsidR="003200AA" w:rsidRPr="00157626">
                        <w:rPr>
                          <w:rFonts w:ascii="Arial" w:eastAsia="Calibri" w:hAnsi="Arial" w:cs="Arial"/>
                          <w:sz w:val="20"/>
                          <w:szCs w:val="20"/>
                        </w:rPr>
                        <w:t>’</w:t>
                      </w:r>
                      <w:r>
                        <w:rPr>
                          <w:rFonts w:ascii="Arial" w:eastAsia="Calibri" w:hAnsi="Arial" w:cs="Arial"/>
                          <w:sz w:val="20"/>
                          <w:szCs w:val="20"/>
                        </w:rPr>
                        <w:t xml:space="preserve"> τριμήνου (27 Ιουνίου)</w:t>
                      </w:r>
                    </w:p>
                    <w:p w14:paraId="45803C13" w14:textId="77777777" w:rsidR="004147A4" w:rsidRPr="008E4EB3" w:rsidRDefault="004147A4" w:rsidP="004147A4">
                      <w:pPr>
                        <w:spacing w:after="0"/>
                        <w:ind w:left="284" w:right="159"/>
                        <w:contextualSpacing/>
                        <w:rPr>
                          <w:rFonts w:ascii="Arial" w:eastAsia="Calibri" w:hAnsi="Arial" w:cs="Arial"/>
                          <w:sz w:val="20"/>
                          <w:szCs w:val="20"/>
                        </w:rPr>
                      </w:pPr>
                    </w:p>
                    <w:p w14:paraId="638D76DF" w14:textId="77777777" w:rsidR="004147A4" w:rsidRPr="008E4EB3" w:rsidRDefault="004147A4" w:rsidP="004147A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ΖτΕ:</w:t>
                      </w:r>
                    </w:p>
                    <w:p w14:paraId="45163E46" w14:textId="789105A3" w:rsidR="004147A4" w:rsidRDefault="004147A4" w:rsidP="004147A4">
                      <w:pPr>
                        <w:numPr>
                          <w:ilvl w:val="0"/>
                          <w:numId w:val="6"/>
                        </w:numPr>
                        <w:spacing w:after="0"/>
                        <w:ind w:left="284" w:right="159" w:hanging="284"/>
                        <w:contextualSpacing/>
                        <w:rPr>
                          <w:rFonts w:ascii="Arial" w:eastAsia="Calibri" w:hAnsi="Arial" w:cs="Arial"/>
                          <w:sz w:val="20"/>
                          <w:szCs w:val="20"/>
                        </w:rPr>
                      </w:pPr>
                      <w:bookmarkStart w:id="8" w:name="_Hlk162361075"/>
                      <w:r>
                        <w:rPr>
                          <w:rFonts w:ascii="Arial" w:eastAsia="Calibri" w:hAnsi="Arial" w:cs="Arial"/>
                          <w:sz w:val="20"/>
                          <w:szCs w:val="20"/>
                        </w:rPr>
                        <w:t xml:space="preserve">Αρχική εκτίμηση σύνθετου δείκτη </w:t>
                      </w:r>
                      <w:r>
                        <w:rPr>
                          <w:rFonts w:ascii="Arial" w:eastAsia="Calibri" w:hAnsi="Arial" w:cs="Arial"/>
                          <w:sz w:val="20"/>
                          <w:szCs w:val="20"/>
                          <w:lang w:val="en-US"/>
                        </w:rPr>
                        <w:t>PMI</w:t>
                      </w:r>
                      <w:r>
                        <w:rPr>
                          <w:rFonts w:ascii="Arial" w:eastAsia="Calibri" w:hAnsi="Arial" w:cs="Arial"/>
                          <w:sz w:val="20"/>
                          <w:szCs w:val="20"/>
                        </w:rPr>
                        <w:t xml:space="preserve"> Ιουνίου </w:t>
                      </w:r>
                      <w:r w:rsidRPr="008E4EB3">
                        <w:rPr>
                          <w:rFonts w:ascii="Arial" w:eastAsia="Calibri" w:hAnsi="Arial" w:cs="Arial"/>
                          <w:sz w:val="20"/>
                          <w:szCs w:val="20"/>
                        </w:rPr>
                        <w:t>(</w:t>
                      </w:r>
                      <w:r>
                        <w:rPr>
                          <w:rFonts w:ascii="Arial" w:eastAsia="Calibri" w:hAnsi="Arial" w:cs="Arial"/>
                          <w:sz w:val="20"/>
                          <w:szCs w:val="20"/>
                        </w:rPr>
                        <w:t>21</w:t>
                      </w:r>
                      <w:r w:rsidRPr="00A46BF8">
                        <w:rPr>
                          <w:rFonts w:ascii="Arial" w:eastAsia="Calibri" w:hAnsi="Arial" w:cs="Arial"/>
                          <w:sz w:val="20"/>
                          <w:szCs w:val="20"/>
                        </w:rPr>
                        <w:t xml:space="preserve"> </w:t>
                      </w:r>
                      <w:r>
                        <w:rPr>
                          <w:rFonts w:ascii="Arial" w:eastAsia="Calibri" w:hAnsi="Arial" w:cs="Arial"/>
                          <w:sz w:val="20"/>
                          <w:szCs w:val="20"/>
                        </w:rPr>
                        <w:t>Ιουνί</w:t>
                      </w:r>
                      <w:r w:rsidRPr="00A46BF8">
                        <w:rPr>
                          <w:rFonts w:ascii="Arial" w:eastAsia="Calibri" w:hAnsi="Arial" w:cs="Arial"/>
                          <w:sz w:val="20"/>
                          <w:szCs w:val="20"/>
                        </w:rPr>
                        <w:t>ου</w:t>
                      </w:r>
                      <w:r w:rsidRPr="008E4EB3">
                        <w:rPr>
                          <w:rFonts w:ascii="Arial" w:eastAsia="Calibri" w:hAnsi="Arial" w:cs="Arial"/>
                          <w:sz w:val="20"/>
                          <w:szCs w:val="20"/>
                        </w:rPr>
                        <w:t>)</w:t>
                      </w:r>
                    </w:p>
                    <w:bookmarkEnd w:id="8"/>
                    <w:p w14:paraId="015FE78A" w14:textId="77777777" w:rsidR="004147A4" w:rsidRPr="008E4EB3" w:rsidRDefault="004147A4" w:rsidP="004147A4">
                      <w:pPr>
                        <w:spacing w:after="0" w:line="240" w:lineRule="auto"/>
                        <w:ind w:left="284" w:right="159"/>
                        <w:contextualSpacing/>
                        <w:rPr>
                          <w:rFonts w:ascii="Arial" w:eastAsia="Calibri" w:hAnsi="Arial" w:cs="Arial"/>
                          <w:sz w:val="20"/>
                          <w:szCs w:val="20"/>
                        </w:rPr>
                      </w:pPr>
                    </w:p>
                    <w:p w14:paraId="57424005" w14:textId="77777777" w:rsidR="004147A4" w:rsidRPr="008E4EB3" w:rsidRDefault="004147A4" w:rsidP="004147A4">
                      <w:pPr>
                        <w:spacing w:after="60" w:line="240" w:lineRule="auto"/>
                        <w:rPr>
                          <w:rFonts w:ascii="Arial" w:hAnsi="Arial" w:cs="Arial"/>
                          <w:b/>
                          <w:bCs/>
                          <w:color w:val="1F3864" w:themeColor="accent5" w:themeShade="80"/>
                          <w:sz w:val="20"/>
                          <w:szCs w:val="20"/>
                        </w:rPr>
                      </w:pPr>
                      <w:r w:rsidRPr="008E4EB3">
                        <w:rPr>
                          <w:rFonts w:ascii="Arial" w:hAnsi="Arial" w:cs="Arial"/>
                          <w:b/>
                          <w:bCs/>
                          <w:color w:val="1F3864" w:themeColor="accent5" w:themeShade="80"/>
                          <w:sz w:val="20"/>
                          <w:szCs w:val="20"/>
                        </w:rPr>
                        <w:t>ΔΙΕΘΝΕΙΣ ΑΓΟΡΕΣ:</w:t>
                      </w:r>
                    </w:p>
                    <w:p w14:paraId="644E957D" w14:textId="344EE74C" w:rsidR="001C69A7" w:rsidRDefault="001C69A7" w:rsidP="001C69A7">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 xml:space="preserve">Αρχική εκτίμηση δείκτη βιομηχανίας </w:t>
                      </w:r>
                      <w:r>
                        <w:rPr>
                          <w:rFonts w:ascii="Arial" w:eastAsia="Calibri" w:hAnsi="Arial" w:cs="Arial"/>
                          <w:sz w:val="20"/>
                          <w:szCs w:val="20"/>
                          <w:lang w:val="en-US"/>
                        </w:rPr>
                        <w:t>PMI</w:t>
                      </w:r>
                      <w:r w:rsidR="003200AA" w:rsidRPr="00157626">
                        <w:rPr>
                          <w:rFonts w:ascii="Arial" w:eastAsia="Calibri" w:hAnsi="Arial" w:cs="Arial"/>
                          <w:sz w:val="20"/>
                          <w:szCs w:val="20"/>
                        </w:rPr>
                        <w:t xml:space="preserve"> Ιουνίου</w:t>
                      </w:r>
                      <w:r>
                        <w:rPr>
                          <w:rFonts w:ascii="Arial" w:eastAsia="Calibri" w:hAnsi="Arial" w:cs="Arial"/>
                          <w:sz w:val="20"/>
                          <w:szCs w:val="20"/>
                        </w:rPr>
                        <w:t xml:space="preserve">, Ην. Βασίλειο </w:t>
                      </w:r>
                      <w:r w:rsidRPr="008E4EB3">
                        <w:rPr>
                          <w:rFonts w:ascii="Arial" w:eastAsia="Calibri" w:hAnsi="Arial" w:cs="Arial"/>
                          <w:sz w:val="20"/>
                          <w:szCs w:val="20"/>
                        </w:rPr>
                        <w:t>(</w:t>
                      </w:r>
                      <w:r>
                        <w:rPr>
                          <w:rFonts w:ascii="Arial" w:eastAsia="Calibri" w:hAnsi="Arial" w:cs="Arial"/>
                          <w:sz w:val="20"/>
                          <w:szCs w:val="20"/>
                        </w:rPr>
                        <w:t>21</w:t>
                      </w:r>
                      <w:r w:rsidRPr="00A46BF8">
                        <w:rPr>
                          <w:rFonts w:ascii="Arial" w:eastAsia="Calibri" w:hAnsi="Arial" w:cs="Arial"/>
                          <w:sz w:val="20"/>
                          <w:szCs w:val="20"/>
                        </w:rPr>
                        <w:t xml:space="preserve"> </w:t>
                      </w:r>
                      <w:r>
                        <w:rPr>
                          <w:rFonts w:ascii="Arial" w:eastAsia="Calibri" w:hAnsi="Arial" w:cs="Arial"/>
                          <w:sz w:val="20"/>
                          <w:szCs w:val="20"/>
                        </w:rPr>
                        <w:t>Ιουνί</w:t>
                      </w:r>
                      <w:r w:rsidRPr="00A46BF8">
                        <w:rPr>
                          <w:rFonts w:ascii="Arial" w:eastAsia="Calibri" w:hAnsi="Arial" w:cs="Arial"/>
                          <w:sz w:val="20"/>
                          <w:szCs w:val="20"/>
                        </w:rPr>
                        <w:t>ου</w:t>
                      </w:r>
                      <w:r w:rsidRPr="008E4EB3">
                        <w:rPr>
                          <w:rFonts w:ascii="Arial" w:eastAsia="Calibri" w:hAnsi="Arial" w:cs="Arial"/>
                          <w:sz w:val="20"/>
                          <w:szCs w:val="20"/>
                        </w:rPr>
                        <w:t>)</w:t>
                      </w:r>
                    </w:p>
                    <w:p w14:paraId="21A06D31" w14:textId="77777777" w:rsidR="004147A4" w:rsidRDefault="004147A4"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Πληθωρισμός Μαΐου, Καναδάς (25 Ιουνίου)</w:t>
                      </w:r>
                    </w:p>
                    <w:p w14:paraId="2289C4CC" w14:textId="77777777" w:rsidR="004147A4" w:rsidRDefault="004147A4" w:rsidP="004147A4">
                      <w:pPr>
                        <w:numPr>
                          <w:ilvl w:val="0"/>
                          <w:numId w:val="6"/>
                        </w:numPr>
                        <w:spacing w:after="0"/>
                        <w:ind w:left="284" w:right="159" w:hanging="284"/>
                        <w:contextualSpacing/>
                        <w:rPr>
                          <w:rFonts w:ascii="Arial" w:eastAsia="Calibri" w:hAnsi="Arial" w:cs="Arial"/>
                          <w:sz w:val="20"/>
                          <w:szCs w:val="20"/>
                        </w:rPr>
                      </w:pPr>
                      <w:r>
                        <w:rPr>
                          <w:rFonts w:ascii="Arial" w:eastAsia="Calibri" w:hAnsi="Arial" w:cs="Arial"/>
                          <w:sz w:val="20"/>
                          <w:szCs w:val="20"/>
                        </w:rPr>
                        <w:t>Πληθωρισμός Μαΐου, Αυστραλίας (26 Ιουνίου)</w:t>
                      </w:r>
                    </w:p>
                    <w:p w14:paraId="0E8EFFA1" w14:textId="77777777" w:rsidR="00F05D89" w:rsidRDefault="00F05D89" w:rsidP="00A15B81">
                      <w:pPr>
                        <w:spacing w:after="0"/>
                        <w:ind w:left="284" w:right="159"/>
                        <w:contextualSpacing/>
                        <w:rPr>
                          <w:rFonts w:ascii="Arial" w:eastAsia="Calibri" w:hAnsi="Arial" w:cs="Arial"/>
                          <w:sz w:val="20"/>
                          <w:szCs w:val="20"/>
                        </w:rPr>
                      </w:pPr>
                    </w:p>
                    <w:p w14:paraId="2B252FC7" w14:textId="77777777" w:rsidR="009B1A63" w:rsidRDefault="009B1A63" w:rsidP="009B1A63">
                      <w:pPr>
                        <w:pStyle w:val="ListParagraph"/>
                        <w:spacing w:after="0" w:line="240" w:lineRule="auto"/>
                        <w:ind w:left="284" w:right="159"/>
                        <w:rPr>
                          <w:rFonts w:cs="Arial"/>
                          <w:sz w:val="20"/>
                          <w:szCs w:val="20"/>
                        </w:rPr>
                      </w:pPr>
                    </w:p>
                    <w:p w14:paraId="4CA6A50E" w14:textId="77777777" w:rsidR="009B1A63" w:rsidRPr="008726CD" w:rsidRDefault="009B1A63" w:rsidP="009B1A63">
                      <w:pPr>
                        <w:spacing w:after="60"/>
                        <w:rPr>
                          <w:rFonts w:cs="Arial"/>
                          <w:sz w:val="20"/>
                          <w:szCs w:val="20"/>
                        </w:rPr>
                      </w:pPr>
                    </w:p>
                  </w:txbxContent>
                </v:textbox>
                <w10:wrap anchorx="margin"/>
              </v:rect>
            </w:pict>
          </mc:Fallback>
        </mc:AlternateContent>
      </w:r>
      <w:r w:rsidRPr="00D30A35">
        <w:rPr>
          <w:rFonts w:ascii="Arial" w:eastAsia="Arial" w:hAnsi="Arial" w:cs="Arial"/>
          <w:bCs/>
          <w:sz w:val="20"/>
          <w:szCs w:val="20"/>
        </w:rPr>
        <w:t>Σ</w:t>
      </w:r>
      <w:r w:rsidRPr="008E4EB3">
        <w:rPr>
          <w:rFonts w:ascii="Arial" w:eastAsia="Arial" w:hAnsi="Arial" w:cs="Arial"/>
          <w:bCs/>
          <w:sz w:val="20"/>
          <w:szCs w:val="20"/>
        </w:rPr>
        <w:t xml:space="preserve">ύμφωνα </w:t>
      </w:r>
      <w:r w:rsidR="004147A4" w:rsidRPr="008E4EB3">
        <w:rPr>
          <w:rFonts w:ascii="Arial" w:eastAsia="Arial" w:hAnsi="Arial" w:cs="Arial"/>
          <w:bCs/>
          <w:sz w:val="20"/>
          <w:szCs w:val="20"/>
        </w:rPr>
        <w:t xml:space="preserve">με τα στοιχεία του Χρηματιστηρίου του </w:t>
      </w:r>
      <w:proofErr w:type="spellStart"/>
      <w:r w:rsidR="004147A4" w:rsidRPr="008E4EB3">
        <w:rPr>
          <w:rFonts w:ascii="Arial" w:eastAsia="Arial" w:hAnsi="Arial" w:cs="Arial"/>
          <w:bCs/>
          <w:sz w:val="20"/>
          <w:szCs w:val="20"/>
        </w:rPr>
        <w:t>Σικάγου</w:t>
      </w:r>
      <w:proofErr w:type="spellEnd"/>
      <w:r w:rsidR="004147A4" w:rsidRPr="008E4EB3">
        <w:rPr>
          <w:rFonts w:ascii="Arial" w:eastAsia="Arial" w:hAnsi="Arial" w:cs="Arial"/>
          <w:bCs/>
          <w:sz w:val="20"/>
          <w:szCs w:val="20"/>
        </w:rPr>
        <w:t xml:space="preserve">, οι συνολικές καθαρές τοποθετήσεις (αγορές μείον πωλήσεις), στην ισοτιμία του ευρώ με το δολάριο, </w:t>
      </w:r>
      <w:r w:rsidR="004147A4" w:rsidRPr="00944216">
        <w:rPr>
          <w:rFonts w:ascii="Arial" w:eastAsia="Arial" w:hAnsi="Arial" w:cs="Arial"/>
          <w:bCs/>
          <w:sz w:val="20"/>
          <w:szCs w:val="20"/>
        </w:rPr>
        <w:t>διαμορφώθηκαν</w:t>
      </w:r>
      <w:r w:rsidR="004147A4" w:rsidRPr="008E4EB3">
        <w:rPr>
          <w:rFonts w:ascii="Arial" w:eastAsia="Arial" w:hAnsi="Arial" w:cs="Arial"/>
          <w:bCs/>
          <w:sz w:val="20"/>
          <w:szCs w:val="20"/>
        </w:rPr>
        <w:t xml:space="preserve"> </w:t>
      </w:r>
      <w:r w:rsidR="00CA271D" w:rsidRPr="00157626">
        <w:rPr>
          <w:rFonts w:ascii="Arial" w:eastAsia="Arial" w:hAnsi="Arial" w:cs="Arial"/>
          <w:bCs/>
          <w:sz w:val="20"/>
          <w:szCs w:val="20"/>
        </w:rPr>
        <w:t xml:space="preserve">σε </w:t>
      </w:r>
      <w:r w:rsidR="004147A4" w:rsidRPr="008E4EB3">
        <w:rPr>
          <w:rFonts w:ascii="Arial" w:eastAsia="Arial" w:hAnsi="Arial" w:cs="Arial"/>
          <w:bCs/>
          <w:sz w:val="20"/>
          <w:szCs w:val="20"/>
        </w:rPr>
        <w:t>θετικ</w:t>
      </w:r>
      <w:r w:rsidR="00CA271D" w:rsidRPr="00157626">
        <w:rPr>
          <w:rFonts w:ascii="Arial" w:eastAsia="Arial" w:hAnsi="Arial" w:cs="Arial"/>
          <w:bCs/>
          <w:sz w:val="20"/>
          <w:szCs w:val="20"/>
        </w:rPr>
        <w:t>ό επίπεδο</w:t>
      </w:r>
      <w:r w:rsidR="004147A4" w:rsidRPr="008E4EB3">
        <w:rPr>
          <w:rFonts w:ascii="Arial" w:eastAsia="Arial" w:hAnsi="Arial" w:cs="Arial"/>
          <w:bCs/>
          <w:sz w:val="20"/>
          <w:szCs w:val="20"/>
        </w:rPr>
        <w:t xml:space="preserve">, την εβδομάδα που έληξε </w:t>
      </w:r>
      <w:r w:rsidR="004147A4" w:rsidRPr="0003407E">
        <w:rPr>
          <w:rFonts w:ascii="Arial" w:eastAsia="Arial" w:hAnsi="Arial" w:cs="Arial"/>
          <w:bCs/>
          <w:sz w:val="20"/>
          <w:szCs w:val="20"/>
        </w:rPr>
        <w:t>στις</w:t>
      </w:r>
      <w:r w:rsidR="004147A4" w:rsidRPr="008E4EB3">
        <w:rPr>
          <w:rFonts w:ascii="Arial" w:eastAsia="Arial" w:hAnsi="Arial" w:cs="Arial"/>
          <w:bCs/>
          <w:sz w:val="20"/>
          <w:szCs w:val="20"/>
        </w:rPr>
        <w:t xml:space="preserve"> </w:t>
      </w:r>
      <w:r w:rsidR="004147A4" w:rsidRPr="009035E6">
        <w:rPr>
          <w:rFonts w:ascii="Arial" w:eastAsia="Arial" w:hAnsi="Arial" w:cs="Arial"/>
          <w:bCs/>
          <w:sz w:val="20"/>
          <w:szCs w:val="20"/>
        </w:rPr>
        <w:t>1</w:t>
      </w:r>
      <w:r w:rsidR="00C5290D" w:rsidRPr="00C5290D">
        <w:rPr>
          <w:rFonts w:ascii="Arial" w:eastAsia="Arial" w:hAnsi="Arial" w:cs="Arial"/>
          <w:bCs/>
          <w:sz w:val="20"/>
          <w:szCs w:val="20"/>
        </w:rPr>
        <w:t>4</w:t>
      </w:r>
      <w:r w:rsidR="004147A4" w:rsidRPr="008E4EB3">
        <w:rPr>
          <w:rFonts w:ascii="Arial" w:eastAsia="Arial" w:hAnsi="Arial" w:cs="Arial"/>
          <w:bCs/>
          <w:sz w:val="20"/>
          <w:szCs w:val="20"/>
        </w:rPr>
        <w:t xml:space="preserve"> </w:t>
      </w:r>
      <w:r w:rsidR="004147A4">
        <w:rPr>
          <w:rFonts w:ascii="Arial" w:eastAsia="Arial" w:hAnsi="Arial" w:cs="Arial"/>
          <w:bCs/>
          <w:sz w:val="20"/>
          <w:szCs w:val="20"/>
        </w:rPr>
        <w:t>Ιουνίου</w:t>
      </w:r>
      <w:r w:rsidR="004147A4" w:rsidRPr="008E4EB3">
        <w:rPr>
          <w:rFonts w:ascii="Arial" w:eastAsia="Arial" w:hAnsi="Arial" w:cs="Arial"/>
          <w:bCs/>
          <w:sz w:val="20"/>
          <w:szCs w:val="20"/>
        </w:rPr>
        <w:t>. Οι θετικές θέσεις (υπέρ του ευρώ, ‟</w:t>
      </w:r>
      <w:proofErr w:type="spellStart"/>
      <w:r w:rsidR="004147A4" w:rsidRPr="008E4EB3">
        <w:rPr>
          <w:rFonts w:ascii="Arial" w:eastAsia="Arial" w:hAnsi="Arial" w:cs="Arial"/>
          <w:bCs/>
          <w:sz w:val="20"/>
          <w:szCs w:val="20"/>
        </w:rPr>
        <w:t>long</w:t>
      </w:r>
      <w:proofErr w:type="spellEnd"/>
      <w:r w:rsidR="004147A4" w:rsidRPr="008E4EB3">
        <w:rPr>
          <w:rFonts w:ascii="Arial" w:eastAsia="Arial" w:hAnsi="Arial" w:cs="Arial"/>
          <w:bCs/>
          <w:sz w:val="20"/>
          <w:szCs w:val="20"/>
        </w:rPr>
        <w:t xml:space="preserve">”) </w:t>
      </w:r>
      <w:r w:rsidR="004147A4">
        <w:rPr>
          <w:rFonts w:ascii="Arial" w:eastAsia="Arial" w:hAnsi="Arial" w:cs="Arial"/>
          <w:bCs/>
          <w:sz w:val="20"/>
          <w:szCs w:val="20"/>
        </w:rPr>
        <w:t>μειώθηκαν</w:t>
      </w:r>
      <w:r w:rsidR="004147A4" w:rsidRPr="008E4EB3">
        <w:rPr>
          <w:rFonts w:ascii="Arial" w:eastAsia="Arial" w:hAnsi="Arial" w:cs="Arial"/>
          <w:bCs/>
          <w:sz w:val="20"/>
          <w:szCs w:val="20"/>
        </w:rPr>
        <w:t xml:space="preserve"> κατά </w:t>
      </w:r>
      <w:r w:rsidR="004147A4">
        <w:rPr>
          <w:rFonts w:ascii="Arial" w:eastAsia="Arial" w:hAnsi="Arial" w:cs="Arial"/>
          <w:bCs/>
          <w:sz w:val="20"/>
          <w:szCs w:val="20"/>
        </w:rPr>
        <w:t>24</w:t>
      </w:r>
      <w:r w:rsidR="004147A4" w:rsidRPr="008E4EB3">
        <w:rPr>
          <w:rFonts w:ascii="Arial" w:eastAsia="Arial" w:hAnsi="Arial" w:cs="Arial"/>
          <w:bCs/>
          <w:sz w:val="20"/>
          <w:szCs w:val="20"/>
        </w:rPr>
        <w:t>.</w:t>
      </w:r>
      <w:r w:rsidR="004147A4">
        <w:rPr>
          <w:rFonts w:ascii="Arial" w:eastAsia="Arial" w:hAnsi="Arial" w:cs="Arial"/>
          <w:bCs/>
          <w:sz w:val="20"/>
          <w:szCs w:val="20"/>
        </w:rPr>
        <w:t>226</w:t>
      </w:r>
      <w:r w:rsidR="004147A4" w:rsidRPr="008E4EB3">
        <w:rPr>
          <w:rFonts w:ascii="Arial" w:eastAsia="Arial" w:hAnsi="Arial" w:cs="Arial"/>
          <w:bCs/>
          <w:sz w:val="20"/>
          <w:szCs w:val="20"/>
        </w:rPr>
        <w:t xml:space="preserve"> συμβόλαια, με αποτέλεσμα οι συνολικές καθαρές θέσεις να διαμορφωθούν στα </w:t>
      </w:r>
      <w:r w:rsidR="004147A4">
        <w:rPr>
          <w:rFonts w:ascii="Arial" w:eastAsia="Arial" w:hAnsi="Arial" w:cs="Arial"/>
          <w:bCs/>
          <w:sz w:val="20"/>
          <w:szCs w:val="20"/>
        </w:rPr>
        <w:t xml:space="preserve">43.644 </w:t>
      </w:r>
      <w:r w:rsidR="004147A4" w:rsidRPr="008E4EB3">
        <w:rPr>
          <w:rFonts w:ascii="Arial" w:eastAsia="Arial" w:hAnsi="Arial" w:cs="Arial"/>
          <w:bCs/>
          <w:sz w:val="20"/>
          <w:szCs w:val="20"/>
        </w:rPr>
        <w:t xml:space="preserve">συμβόλαια, από </w:t>
      </w:r>
      <w:r w:rsidR="004147A4">
        <w:rPr>
          <w:rFonts w:ascii="Arial" w:eastAsia="Arial" w:hAnsi="Arial" w:cs="Arial"/>
          <w:bCs/>
          <w:sz w:val="20"/>
          <w:szCs w:val="20"/>
        </w:rPr>
        <w:t>67</w:t>
      </w:r>
      <w:r w:rsidR="004147A4" w:rsidRPr="00640A12">
        <w:rPr>
          <w:rFonts w:ascii="Arial" w:eastAsia="Arial" w:hAnsi="Arial" w:cs="Arial"/>
          <w:bCs/>
          <w:sz w:val="20"/>
          <w:szCs w:val="20"/>
        </w:rPr>
        <w:t>.</w:t>
      </w:r>
      <w:r w:rsidR="004147A4">
        <w:rPr>
          <w:rFonts w:ascii="Arial" w:eastAsia="Arial" w:hAnsi="Arial" w:cs="Arial"/>
          <w:bCs/>
          <w:sz w:val="20"/>
          <w:szCs w:val="20"/>
        </w:rPr>
        <w:t>870</w:t>
      </w:r>
      <w:r w:rsidR="004147A4" w:rsidRPr="008E4EB3">
        <w:rPr>
          <w:rFonts w:ascii="Arial" w:eastAsia="Arial" w:hAnsi="Arial" w:cs="Arial"/>
          <w:bCs/>
          <w:sz w:val="20"/>
          <w:szCs w:val="20"/>
        </w:rPr>
        <w:t xml:space="preserve"> συμβόλαια, την προηγούμενη εβδομάδα (Γράφημα </w:t>
      </w:r>
      <w:r w:rsidR="001D0013">
        <w:rPr>
          <w:rFonts w:ascii="Arial" w:eastAsia="Arial" w:hAnsi="Arial" w:cs="Arial"/>
          <w:bCs/>
          <w:sz w:val="20"/>
          <w:szCs w:val="20"/>
        </w:rPr>
        <w:t>4</w:t>
      </w:r>
      <w:r w:rsidR="004147A4" w:rsidRPr="008E4EB3">
        <w:rPr>
          <w:rFonts w:ascii="Arial" w:eastAsia="Arial" w:hAnsi="Arial" w:cs="Arial"/>
          <w:bCs/>
          <w:sz w:val="20"/>
          <w:szCs w:val="20"/>
        </w:rPr>
        <w:t>).</w:t>
      </w:r>
    </w:p>
    <w:p w14:paraId="0900299E" w14:textId="77777777" w:rsidR="004147A4" w:rsidRPr="008E4EB3" w:rsidRDefault="004147A4" w:rsidP="004147A4">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66495502" w14:textId="0EC361C4" w:rsidR="004147A4" w:rsidRPr="008E4EB3" w:rsidRDefault="00A16568" w:rsidP="004147A4">
      <w:pPr>
        <w:widowControl w:val="0"/>
        <w:kinsoku w:val="0"/>
        <w:overflowPunct w:val="0"/>
        <w:autoSpaceDE w:val="0"/>
        <w:autoSpaceDN w:val="0"/>
        <w:spacing w:after="0" w:line="240" w:lineRule="auto"/>
        <w:ind w:left="1758" w:right="3402"/>
        <w:jc w:val="both"/>
        <w:rPr>
          <w:rFonts w:ascii="Arial" w:eastAsia="Arial" w:hAnsi="Arial" w:cs="Arial"/>
          <w:sz w:val="20"/>
          <w:szCs w:val="20"/>
        </w:rPr>
      </w:pPr>
      <w:r>
        <w:rPr>
          <w:rFonts w:ascii="Arial" w:eastAsia="Arial" w:hAnsi="Arial" w:cs="Arial"/>
          <w:bCs/>
          <w:sz w:val="20"/>
          <w:szCs w:val="20"/>
        </w:rPr>
        <w:t>Ελαφρώς καθοδικές</w:t>
      </w:r>
      <w:r w:rsidR="004147A4" w:rsidRPr="008E4EB3">
        <w:rPr>
          <w:rFonts w:ascii="Arial" w:eastAsia="Arial" w:hAnsi="Arial" w:cs="Arial"/>
          <w:bCs/>
          <w:sz w:val="20"/>
          <w:szCs w:val="20"/>
        </w:rPr>
        <w:t xml:space="preserve"> τάσεις παρατηρούνται στη συναλλαγματική ισοτιμία του ευρώ έναντι του δολαρίου, με την ισοτιμία, στις </w:t>
      </w:r>
      <w:r>
        <w:rPr>
          <w:rFonts w:ascii="Arial" w:eastAsia="Arial" w:hAnsi="Arial" w:cs="Arial"/>
          <w:bCs/>
          <w:sz w:val="20"/>
          <w:szCs w:val="20"/>
        </w:rPr>
        <w:t>20</w:t>
      </w:r>
      <w:r w:rsidR="004147A4" w:rsidRPr="008E4EB3">
        <w:rPr>
          <w:rFonts w:ascii="Arial" w:eastAsia="Arial" w:hAnsi="Arial" w:cs="Arial"/>
          <w:bCs/>
          <w:sz w:val="20"/>
          <w:szCs w:val="20"/>
        </w:rPr>
        <w:t xml:space="preserve"> </w:t>
      </w:r>
      <w:r w:rsidR="004147A4">
        <w:rPr>
          <w:rFonts w:ascii="Arial" w:eastAsia="Arial" w:hAnsi="Arial" w:cs="Arial"/>
          <w:bCs/>
          <w:sz w:val="20"/>
          <w:szCs w:val="20"/>
        </w:rPr>
        <w:t>Ιουνί</w:t>
      </w:r>
      <w:r w:rsidR="004147A4" w:rsidRPr="00944216">
        <w:rPr>
          <w:rFonts w:ascii="Arial" w:eastAsia="Arial" w:hAnsi="Arial" w:cs="Arial"/>
          <w:bCs/>
          <w:sz w:val="20"/>
          <w:szCs w:val="20"/>
        </w:rPr>
        <w:t>ου</w:t>
      </w:r>
      <w:r w:rsidR="004147A4" w:rsidRPr="008E4EB3">
        <w:rPr>
          <w:rFonts w:ascii="Arial" w:eastAsia="Arial" w:hAnsi="Arial" w:cs="Arial"/>
          <w:bCs/>
          <w:sz w:val="20"/>
          <w:szCs w:val="20"/>
        </w:rPr>
        <w:t>, να βρίσκεται στο 1,0</w:t>
      </w:r>
      <w:r w:rsidR="004147A4">
        <w:rPr>
          <w:rFonts w:ascii="Arial" w:eastAsia="Arial" w:hAnsi="Arial" w:cs="Arial"/>
          <w:bCs/>
          <w:sz w:val="20"/>
          <w:szCs w:val="20"/>
        </w:rPr>
        <w:t>7</w:t>
      </w:r>
      <w:r>
        <w:rPr>
          <w:rFonts w:ascii="Arial" w:eastAsia="Arial" w:hAnsi="Arial" w:cs="Arial"/>
          <w:bCs/>
          <w:sz w:val="20"/>
          <w:szCs w:val="20"/>
        </w:rPr>
        <w:t>3</w:t>
      </w:r>
      <w:r w:rsidR="004147A4" w:rsidRPr="008E4EB3">
        <w:rPr>
          <w:rFonts w:ascii="Arial" w:eastAsia="Arial" w:hAnsi="Arial" w:cs="Arial"/>
          <w:bCs/>
          <w:sz w:val="20"/>
          <w:szCs w:val="20"/>
        </w:rPr>
        <w:t xml:space="preserve"> €/$ (Πίνακας </w:t>
      </w:r>
      <w:r w:rsidR="001D0013">
        <w:rPr>
          <w:rFonts w:ascii="Arial" w:eastAsia="Arial" w:hAnsi="Arial" w:cs="Arial"/>
          <w:bCs/>
          <w:sz w:val="20"/>
          <w:szCs w:val="20"/>
        </w:rPr>
        <w:t>1</w:t>
      </w:r>
      <w:r w:rsidR="004147A4" w:rsidRPr="008E4EB3">
        <w:rPr>
          <w:rFonts w:ascii="Arial" w:eastAsia="Arial" w:hAnsi="Arial" w:cs="Arial"/>
          <w:bCs/>
          <w:sz w:val="20"/>
          <w:szCs w:val="20"/>
        </w:rPr>
        <w:t>)</w:t>
      </w:r>
      <w:r w:rsidR="004147A4">
        <w:rPr>
          <w:rFonts w:ascii="Arial" w:eastAsia="Arial" w:hAnsi="Arial" w:cs="Arial"/>
          <w:bCs/>
          <w:sz w:val="20"/>
          <w:szCs w:val="20"/>
        </w:rPr>
        <w:t>, με την ανάκαμψη της χρηματιστηριακής αγοράς της Ευρώπης να επηρεάζ</w:t>
      </w:r>
      <w:r w:rsidR="00CA271D" w:rsidRPr="00157626">
        <w:rPr>
          <w:rFonts w:ascii="Arial" w:eastAsia="Arial" w:hAnsi="Arial" w:cs="Arial"/>
          <w:bCs/>
          <w:sz w:val="20"/>
          <w:szCs w:val="20"/>
        </w:rPr>
        <w:t>ει</w:t>
      </w:r>
      <w:r w:rsidR="004147A4">
        <w:rPr>
          <w:rFonts w:ascii="Arial" w:eastAsia="Arial" w:hAnsi="Arial" w:cs="Arial"/>
          <w:bCs/>
          <w:sz w:val="20"/>
          <w:szCs w:val="20"/>
        </w:rPr>
        <w:t xml:space="preserve"> θετικά την </w:t>
      </w:r>
      <w:r>
        <w:rPr>
          <w:rFonts w:ascii="Arial" w:eastAsia="Arial" w:hAnsi="Arial" w:cs="Arial"/>
          <w:bCs/>
          <w:sz w:val="20"/>
          <w:szCs w:val="20"/>
        </w:rPr>
        <w:t>ισοτιμία</w:t>
      </w:r>
      <w:r w:rsidR="004147A4">
        <w:rPr>
          <w:rFonts w:ascii="Arial" w:hAnsi="Arial" w:cs="Arial"/>
          <w:sz w:val="20"/>
          <w:szCs w:val="20"/>
        </w:rPr>
        <w:t>.</w:t>
      </w:r>
      <w:r w:rsidR="004147A4" w:rsidRPr="005A7E4F">
        <w:rPr>
          <w:rFonts w:ascii="Arial" w:hAnsi="Arial" w:cs="Arial"/>
          <w:sz w:val="20"/>
          <w:szCs w:val="20"/>
        </w:rPr>
        <w:t xml:space="preserve"> </w:t>
      </w:r>
      <w:r w:rsidR="004147A4">
        <w:rPr>
          <w:rFonts w:ascii="Arial" w:hAnsi="Arial" w:cs="Arial"/>
          <w:sz w:val="20"/>
          <w:szCs w:val="20"/>
        </w:rPr>
        <w:t xml:space="preserve">Τέλος, </w:t>
      </w:r>
      <w:r w:rsidR="004147A4" w:rsidRPr="008E4EB3">
        <w:rPr>
          <w:rFonts w:ascii="Arial" w:hAnsi="Arial" w:cs="Arial"/>
          <w:sz w:val="20"/>
          <w:szCs w:val="20"/>
        </w:rPr>
        <w:t>ο δείκτης δολαρίου DXY</w:t>
      </w:r>
      <w:r w:rsidR="004147A4">
        <w:rPr>
          <w:rFonts w:ascii="Arial" w:hAnsi="Arial" w:cs="Arial"/>
          <w:sz w:val="20"/>
          <w:szCs w:val="20"/>
        </w:rPr>
        <w:t>,</w:t>
      </w:r>
      <w:r w:rsidR="004147A4" w:rsidRPr="008E4EB3">
        <w:rPr>
          <w:rFonts w:ascii="Arial" w:hAnsi="Arial" w:cs="Arial"/>
          <w:sz w:val="20"/>
          <w:szCs w:val="20"/>
        </w:rPr>
        <w:t xml:space="preserve"> που μετρά το αμερικανικό νόμισμα έναντι άλλων νομισμάτων, </w:t>
      </w:r>
      <w:r w:rsidR="004147A4">
        <w:rPr>
          <w:rFonts w:ascii="Arial" w:hAnsi="Arial" w:cs="Arial"/>
          <w:sz w:val="20"/>
          <w:szCs w:val="20"/>
        </w:rPr>
        <w:t>βρίσκεται σε ανοδική τροχιά</w:t>
      </w:r>
      <w:r w:rsidR="00CA271D" w:rsidRPr="00157626">
        <w:rPr>
          <w:rFonts w:ascii="Arial" w:hAnsi="Arial" w:cs="Arial"/>
          <w:sz w:val="20"/>
          <w:szCs w:val="20"/>
        </w:rPr>
        <w:t xml:space="preserve"> και διαμορφώθηκε σε</w:t>
      </w:r>
      <w:r w:rsidR="004147A4">
        <w:rPr>
          <w:rFonts w:ascii="Arial" w:hAnsi="Arial" w:cs="Arial"/>
          <w:sz w:val="20"/>
          <w:szCs w:val="20"/>
        </w:rPr>
        <w:t xml:space="preserve"> 105,3</w:t>
      </w:r>
      <w:r>
        <w:rPr>
          <w:rFonts w:ascii="Arial" w:hAnsi="Arial" w:cs="Arial"/>
          <w:sz w:val="20"/>
          <w:szCs w:val="20"/>
        </w:rPr>
        <w:t>1</w:t>
      </w:r>
      <w:r w:rsidR="004147A4">
        <w:rPr>
          <w:rFonts w:ascii="Arial" w:hAnsi="Arial" w:cs="Arial"/>
          <w:sz w:val="20"/>
          <w:szCs w:val="20"/>
        </w:rPr>
        <w:t xml:space="preserve">, μετά </w:t>
      </w:r>
      <w:r w:rsidR="00CA271D" w:rsidRPr="00157626">
        <w:rPr>
          <w:rFonts w:ascii="Arial" w:hAnsi="Arial" w:cs="Arial"/>
          <w:sz w:val="20"/>
          <w:szCs w:val="20"/>
        </w:rPr>
        <w:t xml:space="preserve">από </w:t>
      </w:r>
      <w:r w:rsidR="004147A4">
        <w:rPr>
          <w:rFonts w:ascii="Arial" w:hAnsi="Arial" w:cs="Arial"/>
          <w:sz w:val="20"/>
          <w:szCs w:val="20"/>
        </w:rPr>
        <w:t>τις δηλώσεις ανώτατων αξιωματούχων για μία μείωση των επιτοκίων εντός του έτους.</w:t>
      </w:r>
    </w:p>
    <w:p w14:paraId="264F19ED" w14:textId="77777777" w:rsidR="004147A4" w:rsidRPr="008E4EB3" w:rsidRDefault="004147A4" w:rsidP="004147A4">
      <w:pPr>
        <w:widowControl w:val="0"/>
        <w:kinsoku w:val="0"/>
        <w:overflowPunct w:val="0"/>
        <w:autoSpaceDE w:val="0"/>
        <w:autoSpaceDN w:val="0"/>
        <w:spacing w:after="0" w:line="240" w:lineRule="auto"/>
        <w:ind w:right="3402"/>
        <w:jc w:val="both"/>
        <w:rPr>
          <w:rFonts w:ascii="Arial" w:eastAsia="Arial" w:hAnsi="Arial" w:cs="Arial"/>
          <w:sz w:val="20"/>
          <w:szCs w:val="20"/>
        </w:rPr>
      </w:pPr>
    </w:p>
    <w:p w14:paraId="74295066" w14:textId="6B7ECAA2" w:rsidR="009B1A63" w:rsidRDefault="00C57D49" w:rsidP="004147A4">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Pr>
          <w:rFonts w:ascii="Arial" w:eastAsia="Arial" w:hAnsi="Arial" w:cs="Arial"/>
          <w:bCs/>
          <w:sz w:val="20"/>
          <w:szCs w:val="20"/>
        </w:rPr>
        <w:t>Ανοδικές</w:t>
      </w:r>
      <w:r w:rsidR="004147A4" w:rsidRPr="008E4EB3">
        <w:rPr>
          <w:rFonts w:ascii="Arial" w:eastAsia="Arial" w:hAnsi="Arial" w:cs="Arial"/>
          <w:bCs/>
          <w:sz w:val="20"/>
          <w:szCs w:val="20"/>
        </w:rPr>
        <w:t xml:space="preserve"> τάσεις καταγράφονται στην ομολογιακή αγορά των ΗΠΑ, με την απόδοση του 10ετούς ομολόγου να ανέρχεται στο 4,</w:t>
      </w:r>
      <w:r w:rsidR="004147A4">
        <w:rPr>
          <w:rFonts w:ascii="Arial" w:eastAsia="Arial" w:hAnsi="Arial" w:cs="Arial"/>
          <w:bCs/>
          <w:sz w:val="20"/>
          <w:szCs w:val="20"/>
        </w:rPr>
        <w:t>25</w:t>
      </w:r>
      <w:r w:rsidR="004147A4" w:rsidRPr="008E4EB3">
        <w:rPr>
          <w:rFonts w:ascii="Arial" w:eastAsia="Arial" w:hAnsi="Arial" w:cs="Arial"/>
          <w:bCs/>
          <w:sz w:val="20"/>
          <w:szCs w:val="20"/>
        </w:rPr>
        <w:t xml:space="preserve">%, στις </w:t>
      </w:r>
      <w:r>
        <w:rPr>
          <w:rFonts w:ascii="Arial" w:eastAsia="Arial" w:hAnsi="Arial" w:cs="Arial"/>
          <w:bCs/>
          <w:sz w:val="20"/>
          <w:szCs w:val="20"/>
        </w:rPr>
        <w:t>20</w:t>
      </w:r>
      <w:r w:rsidR="004147A4">
        <w:rPr>
          <w:rFonts w:ascii="Arial" w:eastAsia="Arial" w:hAnsi="Arial" w:cs="Arial"/>
          <w:bCs/>
          <w:sz w:val="20"/>
          <w:szCs w:val="20"/>
        </w:rPr>
        <w:t xml:space="preserve"> Ιουνίου</w:t>
      </w:r>
      <w:r w:rsidR="004147A4" w:rsidRPr="008E4EB3">
        <w:rPr>
          <w:rFonts w:ascii="Arial" w:eastAsia="Arial" w:hAnsi="Arial" w:cs="Arial"/>
          <w:bCs/>
          <w:sz w:val="20"/>
          <w:szCs w:val="20"/>
        </w:rPr>
        <w:t>, ενώ το 2ετές κινείται υψηλότερα</w:t>
      </w:r>
      <w:r w:rsidR="004147A4">
        <w:rPr>
          <w:rFonts w:ascii="Arial" w:eastAsia="Arial" w:hAnsi="Arial" w:cs="Arial"/>
          <w:bCs/>
          <w:sz w:val="20"/>
          <w:szCs w:val="20"/>
        </w:rPr>
        <w:t>,</w:t>
      </w:r>
      <w:r w:rsidR="004147A4" w:rsidRPr="008E4EB3">
        <w:rPr>
          <w:rFonts w:ascii="Arial" w:eastAsia="Arial" w:hAnsi="Arial" w:cs="Arial"/>
          <w:bCs/>
          <w:sz w:val="20"/>
          <w:szCs w:val="20"/>
        </w:rPr>
        <w:t xml:space="preserve"> στο </w:t>
      </w:r>
      <w:r w:rsidR="004147A4" w:rsidRPr="00056F30">
        <w:rPr>
          <w:rFonts w:ascii="Arial" w:eastAsia="Arial" w:hAnsi="Arial" w:cs="Arial"/>
          <w:bCs/>
          <w:sz w:val="20"/>
          <w:szCs w:val="20"/>
        </w:rPr>
        <w:t>4</w:t>
      </w:r>
      <w:r w:rsidR="004147A4" w:rsidRPr="008E4EB3">
        <w:rPr>
          <w:rFonts w:ascii="Arial" w:eastAsia="Arial" w:hAnsi="Arial" w:cs="Arial"/>
          <w:bCs/>
          <w:sz w:val="20"/>
          <w:szCs w:val="20"/>
        </w:rPr>
        <w:t>,</w:t>
      </w:r>
      <w:r w:rsidR="004147A4">
        <w:rPr>
          <w:rFonts w:ascii="Arial" w:eastAsia="Arial" w:hAnsi="Arial" w:cs="Arial"/>
          <w:bCs/>
          <w:sz w:val="20"/>
          <w:szCs w:val="20"/>
        </w:rPr>
        <w:t>7</w:t>
      </w:r>
      <w:r>
        <w:rPr>
          <w:rFonts w:ascii="Arial" w:eastAsia="Arial" w:hAnsi="Arial" w:cs="Arial"/>
          <w:bCs/>
          <w:sz w:val="20"/>
          <w:szCs w:val="20"/>
        </w:rPr>
        <w:t>3</w:t>
      </w:r>
      <w:r w:rsidR="004147A4" w:rsidRPr="008E4EB3">
        <w:rPr>
          <w:rFonts w:ascii="Arial" w:eastAsia="Arial" w:hAnsi="Arial" w:cs="Arial"/>
          <w:bCs/>
          <w:sz w:val="20"/>
          <w:szCs w:val="20"/>
        </w:rPr>
        <w:t>%</w:t>
      </w:r>
      <w:r w:rsidR="004147A4">
        <w:rPr>
          <w:rFonts w:ascii="Arial" w:eastAsia="Arial" w:hAnsi="Arial" w:cs="Arial"/>
          <w:bCs/>
          <w:sz w:val="20"/>
          <w:szCs w:val="20"/>
        </w:rPr>
        <w:t>,</w:t>
      </w:r>
      <w:r w:rsidR="004147A4" w:rsidRPr="008E4EB3">
        <w:rPr>
          <w:rFonts w:ascii="Arial" w:eastAsia="Arial" w:hAnsi="Arial" w:cs="Arial"/>
          <w:bCs/>
          <w:sz w:val="20"/>
          <w:szCs w:val="20"/>
        </w:rPr>
        <w:t xml:space="preserve"> </w:t>
      </w:r>
      <w:r w:rsidR="004147A4">
        <w:rPr>
          <w:rFonts w:ascii="Arial" w:eastAsia="Arial" w:hAnsi="Arial" w:cs="Arial"/>
          <w:bCs/>
          <w:sz w:val="20"/>
          <w:szCs w:val="20"/>
        </w:rPr>
        <w:t>εν αναμονή των νέων στοιχείων για την οικονομία των ΗΠΑ. Σ</w:t>
      </w:r>
      <w:r w:rsidR="004147A4" w:rsidRPr="008E4EB3">
        <w:rPr>
          <w:rFonts w:ascii="Arial" w:eastAsia="Arial" w:hAnsi="Arial" w:cs="Arial"/>
          <w:bCs/>
          <w:sz w:val="20"/>
          <w:szCs w:val="20"/>
        </w:rPr>
        <w:t>τη ΖτΕ, παρατηρούνται</w:t>
      </w:r>
      <w:r w:rsidR="004147A4">
        <w:rPr>
          <w:rFonts w:ascii="Arial" w:eastAsia="Arial" w:hAnsi="Arial" w:cs="Arial"/>
          <w:bCs/>
          <w:sz w:val="20"/>
          <w:szCs w:val="20"/>
        </w:rPr>
        <w:t xml:space="preserve"> σταθεροποιητικές </w:t>
      </w:r>
      <w:r w:rsidR="004147A4" w:rsidRPr="008E4EB3">
        <w:rPr>
          <w:rFonts w:ascii="Arial" w:eastAsia="Arial" w:hAnsi="Arial" w:cs="Arial"/>
          <w:bCs/>
          <w:sz w:val="20"/>
          <w:szCs w:val="20"/>
        </w:rPr>
        <w:t>τάσεις στις αποδόσεις των ομολόγων</w:t>
      </w:r>
      <w:r w:rsidR="004147A4">
        <w:rPr>
          <w:rFonts w:ascii="Arial" w:eastAsia="Arial" w:hAnsi="Arial" w:cs="Arial"/>
          <w:bCs/>
          <w:sz w:val="20"/>
          <w:szCs w:val="20"/>
        </w:rPr>
        <w:t>. Ενδεικτικά</w:t>
      </w:r>
      <w:r w:rsidR="004147A4" w:rsidRPr="008E4EB3">
        <w:rPr>
          <w:rFonts w:ascii="Arial" w:eastAsia="Arial" w:hAnsi="Arial" w:cs="Arial"/>
          <w:bCs/>
          <w:sz w:val="20"/>
          <w:szCs w:val="20"/>
        </w:rPr>
        <w:t>, η απόδοση του 10ετούς γερμανικού ομολόγου ανήλθε στο 2,</w:t>
      </w:r>
      <w:r w:rsidR="004147A4">
        <w:rPr>
          <w:rFonts w:ascii="Arial" w:eastAsia="Arial" w:hAnsi="Arial" w:cs="Arial"/>
          <w:bCs/>
          <w:sz w:val="20"/>
          <w:szCs w:val="20"/>
        </w:rPr>
        <w:t>40</w:t>
      </w:r>
      <w:r w:rsidR="004147A4" w:rsidRPr="008E4EB3">
        <w:rPr>
          <w:rFonts w:ascii="Arial" w:eastAsia="Arial" w:hAnsi="Arial" w:cs="Arial"/>
          <w:bCs/>
          <w:sz w:val="20"/>
          <w:szCs w:val="20"/>
        </w:rPr>
        <w:t xml:space="preserve">% (Πίνακας </w:t>
      </w:r>
      <w:r w:rsidR="001D0013">
        <w:rPr>
          <w:rFonts w:ascii="Arial" w:eastAsia="Arial" w:hAnsi="Arial" w:cs="Arial"/>
          <w:bCs/>
          <w:sz w:val="20"/>
          <w:szCs w:val="20"/>
        </w:rPr>
        <w:t>2</w:t>
      </w:r>
      <w:r w:rsidR="004147A4" w:rsidRPr="008E4EB3">
        <w:rPr>
          <w:rFonts w:ascii="Arial" w:eastAsia="Arial" w:hAnsi="Arial" w:cs="Arial"/>
          <w:bCs/>
          <w:sz w:val="20"/>
          <w:szCs w:val="20"/>
        </w:rPr>
        <w:t xml:space="preserve">), στις </w:t>
      </w:r>
      <w:r>
        <w:rPr>
          <w:rFonts w:ascii="Arial" w:eastAsia="Arial" w:hAnsi="Arial" w:cs="Arial"/>
          <w:bCs/>
          <w:sz w:val="20"/>
          <w:szCs w:val="20"/>
        </w:rPr>
        <w:t>20</w:t>
      </w:r>
      <w:r w:rsidR="004147A4">
        <w:rPr>
          <w:rFonts w:ascii="Arial" w:eastAsia="Arial" w:hAnsi="Arial" w:cs="Arial"/>
          <w:bCs/>
          <w:sz w:val="20"/>
          <w:szCs w:val="20"/>
        </w:rPr>
        <w:t xml:space="preserve"> Ιουνίου</w:t>
      </w:r>
      <w:r w:rsidR="004147A4" w:rsidRPr="008E4EB3">
        <w:rPr>
          <w:rFonts w:ascii="Arial" w:eastAsia="Arial" w:hAnsi="Arial" w:cs="Arial"/>
          <w:bCs/>
          <w:sz w:val="20"/>
          <w:szCs w:val="20"/>
        </w:rPr>
        <w:t>. Τέλος, η διαφορά απόδοσης μεταξύ του 10ετούς ομολόγου της Ελλάδ</w:t>
      </w:r>
      <w:r w:rsidR="004147A4">
        <w:rPr>
          <w:rFonts w:ascii="Arial" w:eastAsia="Arial" w:hAnsi="Arial" w:cs="Arial"/>
          <w:bCs/>
          <w:sz w:val="20"/>
          <w:szCs w:val="20"/>
        </w:rPr>
        <w:t>α</w:t>
      </w:r>
      <w:r w:rsidR="004147A4" w:rsidRPr="008E4EB3">
        <w:rPr>
          <w:rFonts w:ascii="Arial" w:eastAsia="Arial" w:hAnsi="Arial" w:cs="Arial"/>
          <w:bCs/>
          <w:sz w:val="20"/>
          <w:szCs w:val="20"/>
        </w:rPr>
        <w:t>ς και του 10ετούς ομολόγου της Γερμανίας (</w:t>
      </w:r>
      <w:proofErr w:type="spellStart"/>
      <w:r w:rsidR="004147A4" w:rsidRPr="008E4EB3">
        <w:rPr>
          <w:rFonts w:ascii="Arial" w:eastAsia="Arial" w:hAnsi="Arial" w:cs="Arial"/>
          <w:bCs/>
          <w:sz w:val="20"/>
          <w:szCs w:val="20"/>
        </w:rPr>
        <w:t>spread</w:t>
      </w:r>
      <w:proofErr w:type="spellEnd"/>
      <w:r w:rsidR="004147A4" w:rsidRPr="008E4EB3">
        <w:rPr>
          <w:rFonts w:ascii="Arial" w:eastAsia="Arial" w:hAnsi="Arial" w:cs="Arial"/>
          <w:bCs/>
          <w:sz w:val="20"/>
          <w:szCs w:val="20"/>
        </w:rPr>
        <w:t xml:space="preserve">) βρίσκεται στις </w:t>
      </w:r>
      <w:r w:rsidR="004147A4">
        <w:rPr>
          <w:rFonts w:ascii="Arial" w:eastAsia="Arial" w:hAnsi="Arial" w:cs="Arial"/>
          <w:bCs/>
          <w:sz w:val="20"/>
          <w:szCs w:val="20"/>
        </w:rPr>
        <w:t>1</w:t>
      </w:r>
      <w:r>
        <w:rPr>
          <w:rFonts w:ascii="Arial" w:eastAsia="Arial" w:hAnsi="Arial" w:cs="Arial"/>
          <w:bCs/>
          <w:sz w:val="20"/>
          <w:szCs w:val="20"/>
        </w:rPr>
        <w:t>24</w:t>
      </w:r>
      <w:r w:rsidR="004147A4" w:rsidRPr="008E4EB3">
        <w:rPr>
          <w:rFonts w:ascii="Arial" w:eastAsia="Arial" w:hAnsi="Arial" w:cs="Arial"/>
          <w:bCs/>
          <w:sz w:val="20"/>
          <w:szCs w:val="20"/>
        </w:rPr>
        <w:t xml:space="preserve"> </w:t>
      </w:r>
      <w:proofErr w:type="spellStart"/>
      <w:r w:rsidR="004147A4" w:rsidRPr="008E4EB3">
        <w:rPr>
          <w:rFonts w:ascii="Arial" w:eastAsia="Arial" w:hAnsi="Arial" w:cs="Arial"/>
          <w:bCs/>
          <w:sz w:val="20"/>
          <w:szCs w:val="20"/>
        </w:rPr>
        <w:t>μ.β</w:t>
      </w:r>
      <w:proofErr w:type="spellEnd"/>
      <w:r w:rsidR="004147A4" w:rsidRPr="008E4EB3">
        <w:rPr>
          <w:rFonts w:ascii="Arial" w:eastAsia="Arial" w:hAnsi="Arial" w:cs="Arial"/>
          <w:bCs/>
          <w:sz w:val="20"/>
          <w:szCs w:val="20"/>
        </w:rPr>
        <w:t>.</w:t>
      </w:r>
      <w:r w:rsidR="004147A4">
        <w:rPr>
          <w:rFonts w:ascii="Arial" w:eastAsia="Arial" w:hAnsi="Arial" w:cs="Arial"/>
          <w:bCs/>
          <w:sz w:val="20"/>
          <w:szCs w:val="20"/>
        </w:rPr>
        <w:t xml:space="preserve">, ενώ του 10ετούς γαλλικού ομολόγου αυξήθηκε στις </w:t>
      </w:r>
      <w:r>
        <w:rPr>
          <w:rFonts w:ascii="Arial" w:eastAsia="Arial" w:hAnsi="Arial" w:cs="Arial"/>
          <w:bCs/>
          <w:sz w:val="20"/>
          <w:szCs w:val="20"/>
        </w:rPr>
        <w:t>78</w:t>
      </w:r>
      <w:r w:rsidR="004147A4">
        <w:rPr>
          <w:rFonts w:ascii="Arial" w:eastAsia="Arial" w:hAnsi="Arial" w:cs="Arial"/>
          <w:bCs/>
          <w:sz w:val="20"/>
          <w:szCs w:val="20"/>
        </w:rPr>
        <w:t xml:space="preserve"> </w:t>
      </w:r>
      <w:proofErr w:type="spellStart"/>
      <w:r w:rsidR="004147A4">
        <w:rPr>
          <w:rFonts w:ascii="Arial" w:eastAsia="Arial" w:hAnsi="Arial" w:cs="Arial"/>
          <w:bCs/>
          <w:sz w:val="20"/>
          <w:szCs w:val="20"/>
        </w:rPr>
        <w:t>μ.β</w:t>
      </w:r>
      <w:proofErr w:type="spellEnd"/>
      <w:r w:rsidR="004147A4">
        <w:rPr>
          <w:rFonts w:ascii="Arial" w:eastAsia="Arial" w:hAnsi="Arial" w:cs="Arial"/>
          <w:bCs/>
          <w:sz w:val="20"/>
          <w:szCs w:val="20"/>
        </w:rPr>
        <w:t>., ως αποτέλεσμα της εκλογικής αβεβαιότητας</w:t>
      </w:r>
      <w:r w:rsidR="009B1A63" w:rsidRPr="008E4EB3">
        <w:rPr>
          <w:rFonts w:ascii="Arial" w:eastAsia="Arial" w:hAnsi="Arial" w:cs="Arial"/>
          <w:bCs/>
          <w:sz w:val="20"/>
          <w:szCs w:val="20"/>
        </w:rPr>
        <w:t>.</w:t>
      </w:r>
    </w:p>
    <w:p w14:paraId="6FFE53C9" w14:textId="75039E57" w:rsidR="009B1A63" w:rsidRPr="00AB5E0F" w:rsidRDefault="009B1A63" w:rsidP="009B1A63">
      <w:pPr>
        <w:widowControl w:val="0"/>
        <w:kinsoku w:val="0"/>
        <w:overflowPunct w:val="0"/>
        <w:autoSpaceDE w:val="0"/>
        <w:autoSpaceDN w:val="0"/>
        <w:spacing w:after="0" w:line="240" w:lineRule="auto"/>
        <w:ind w:left="1758" w:right="3402"/>
        <w:jc w:val="both"/>
        <w:rPr>
          <w:rFonts w:ascii="Arial" w:eastAsia="Arial" w:hAnsi="Arial" w:cs="Arial"/>
          <w:sz w:val="20"/>
          <w:szCs w:val="20"/>
        </w:rPr>
      </w:pPr>
    </w:p>
    <w:p w14:paraId="0AE1343E" w14:textId="26DE694A" w:rsidR="009B1A63" w:rsidRPr="00AB5E0F" w:rsidRDefault="00F84C46" w:rsidP="009B1A63">
      <w:pPr>
        <w:widowControl w:val="0"/>
        <w:kinsoku w:val="0"/>
        <w:overflowPunct w:val="0"/>
        <w:autoSpaceDE w:val="0"/>
        <w:autoSpaceDN w:val="0"/>
        <w:spacing w:after="0" w:line="240" w:lineRule="auto"/>
        <w:ind w:left="1758" w:right="227"/>
        <w:rPr>
          <w:rFonts w:ascii="Arial" w:eastAsia="Arial" w:hAnsi="Arial" w:cs="Arial"/>
          <w:bCs/>
          <w:sz w:val="20"/>
          <w:szCs w:val="20"/>
        </w:rPr>
      </w:pPr>
      <w:r w:rsidRPr="00AB5E0F">
        <w:rPr>
          <w:rFonts w:ascii="Arial" w:eastAsia="Arial" w:hAnsi="Arial" w:cs="Arial"/>
          <w:noProof/>
          <w:sz w:val="19"/>
          <w:szCs w:val="19"/>
          <w:lang w:val="en-US"/>
        </w:rPr>
        <mc:AlternateContent>
          <mc:Choice Requires="wpg">
            <w:drawing>
              <wp:anchor distT="0" distB="0" distL="114300" distR="114300" simplePos="0" relativeHeight="251735040" behindDoc="1" locked="0" layoutInCell="1" allowOverlap="1" wp14:anchorId="16D5C0B3" wp14:editId="0F892CEB">
                <wp:simplePos x="0" y="0"/>
                <wp:positionH relativeFrom="margin">
                  <wp:posOffset>0</wp:posOffset>
                </wp:positionH>
                <wp:positionV relativeFrom="paragraph">
                  <wp:posOffset>10795</wp:posOffset>
                </wp:positionV>
                <wp:extent cx="7220585" cy="3180715"/>
                <wp:effectExtent l="0" t="0" r="0" b="635"/>
                <wp:wrapNone/>
                <wp:docPr id="3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3180715"/>
                          <a:chOff x="58" y="0"/>
                          <a:chExt cx="72022" cy="27493"/>
                        </a:xfrm>
                      </wpg:grpSpPr>
                      <wps:wsp>
                        <wps:cNvPr id="39" name="Rectangle 24"/>
                        <wps:cNvSpPr>
                          <a:spLocks noChangeArrowheads="1"/>
                        </wps:cNvSpPr>
                        <wps:spPr bwMode="auto">
                          <a:xfrm>
                            <a:off x="58" y="0"/>
                            <a:ext cx="10058" cy="27493"/>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6FA08" w14:textId="2172DB96" w:rsidR="009B1A63" w:rsidRPr="008054A6" w:rsidRDefault="009B1A63" w:rsidP="009B1A63">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1D0013">
                                <w:rPr>
                                  <w:rFonts w:ascii="Arial" w:hAnsi="Arial" w:cs="Arial"/>
                                  <w:color w:val="E24C37"/>
                                  <w:spacing w:val="-4"/>
                                  <w:sz w:val="18"/>
                                </w:rPr>
                                <w:t>4</w:t>
                              </w:r>
                            </w:p>
                            <w:p w14:paraId="7C82C69D" w14:textId="77777777" w:rsidR="009B1A63" w:rsidRPr="003666B6" w:rsidRDefault="009B1A63" w:rsidP="009B1A63">
                              <w:pPr>
                                <w:jc w:val="center"/>
                                <w:rPr>
                                  <w:rFonts w:ascii="Arial" w:hAnsi="Arial" w:cs="Arial"/>
                                  <w:color w:val="E24C37"/>
                                  <w:spacing w:val="-4"/>
                                  <w:sz w:val="18"/>
                                </w:rPr>
                              </w:pPr>
                            </w:p>
                            <w:p w14:paraId="400A80B4" w14:textId="77777777" w:rsidR="009B1A63" w:rsidRPr="00787936" w:rsidRDefault="009B1A63" w:rsidP="009B1A63">
                              <w:pPr>
                                <w:jc w:val="center"/>
                                <w:rPr>
                                  <w:rFonts w:ascii="Arial" w:hAnsi="Arial" w:cs="Arial"/>
                                  <w:color w:val="E24C37"/>
                                  <w:spacing w:val="-4"/>
                                  <w:sz w:val="18"/>
                                </w:rPr>
                              </w:pPr>
                            </w:p>
                            <w:p w14:paraId="6DF8430B" w14:textId="77777777" w:rsidR="009B1A63" w:rsidRPr="00787936" w:rsidRDefault="009B1A63" w:rsidP="009B1A63">
                              <w:pPr>
                                <w:jc w:val="center"/>
                                <w:rPr>
                                  <w:rFonts w:ascii="Arial" w:hAnsi="Arial" w:cs="Arial"/>
                                  <w:color w:val="E24C37"/>
                                  <w:spacing w:val="-4"/>
                                  <w:sz w:val="18"/>
                                </w:rPr>
                              </w:pPr>
                            </w:p>
                            <w:p w14:paraId="6830EC0A" w14:textId="77777777" w:rsidR="009B1A63" w:rsidRPr="00787936" w:rsidRDefault="009B1A63" w:rsidP="009B1A63">
                              <w:pPr>
                                <w:jc w:val="center"/>
                                <w:rPr>
                                  <w:rFonts w:ascii="Arial" w:hAnsi="Arial" w:cs="Arial"/>
                                  <w:color w:val="E24C37"/>
                                  <w:spacing w:val="-4"/>
                                  <w:sz w:val="18"/>
                                </w:rPr>
                              </w:pPr>
                            </w:p>
                            <w:p w14:paraId="37DC1CF7" w14:textId="77777777" w:rsidR="009B1A63" w:rsidRDefault="009B1A63" w:rsidP="009B1A63">
                              <w:pPr>
                                <w:jc w:val="center"/>
                                <w:rPr>
                                  <w:rFonts w:ascii="Arial" w:hAnsi="Arial" w:cs="Arial"/>
                                  <w:color w:val="E24C37"/>
                                  <w:spacing w:val="-4"/>
                                  <w:sz w:val="18"/>
                                </w:rPr>
                              </w:pPr>
                            </w:p>
                            <w:p w14:paraId="125007B3" w14:textId="77777777" w:rsidR="009B1A63" w:rsidRPr="00787936" w:rsidRDefault="009B1A63" w:rsidP="009B1A63">
                              <w:pPr>
                                <w:jc w:val="center"/>
                                <w:rPr>
                                  <w:rFonts w:ascii="Arial" w:hAnsi="Arial" w:cs="Arial"/>
                                  <w:color w:val="E24C37"/>
                                  <w:spacing w:val="-4"/>
                                  <w:sz w:val="18"/>
                                </w:rPr>
                              </w:pPr>
                            </w:p>
                            <w:p w14:paraId="23441AF2" w14:textId="77777777" w:rsidR="009B1A63" w:rsidRPr="00787936" w:rsidRDefault="009B1A63" w:rsidP="009B1A63">
                              <w:pPr>
                                <w:jc w:val="center"/>
                                <w:rPr>
                                  <w:rFonts w:ascii="Arial" w:hAnsi="Arial" w:cs="Arial"/>
                                  <w:color w:val="E24C37"/>
                                  <w:spacing w:val="-4"/>
                                  <w:sz w:val="18"/>
                                </w:rPr>
                              </w:pPr>
                            </w:p>
                            <w:p w14:paraId="06CA833E" w14:textId="77777777" w:rsidR="009B1A63" w:rsidRDefault="009B1A63" w:rsidP="009B1A63">
                              <w:pPr>
                                <w:jc w:val="center"/>
                                <w:rPr>
                                  <w:rFonts w:ascii="Arial" w:hAnsi="Arial" w:cs="Arial"/>
                                  <w:color w:val="000000"/>
                                  <w:spacing w:val="-4"/>
                                  <w:sz w:val="18"/>
                                </w:rPr>
                              </w:pPr>
                            </w:p>
                            <w:p w14:paraId="2219A662" w14:textId="77777777" w:rsidR="009B1A63" w:rsidRDefault="009B1A63" w:rsidP="009B1A63">
                              <w:pPr>
                                <w:jc w:val="center"/>
                                <w:rPr>
                                  <w:rFonts w:ascii="Arial" w:hAnsi="Arial" w:cs="Arial"/>
                                  <w:color w:val="000000"/>
                                  <w:spacing w:val="-4"/>
                                  <w:sz w:val="18"/>
                                </w:rPr>
                              </w:pPr>
                            </w:p>
                            <w:p w14:paraId="4D10D4AB" w14:textId="77777777" w:rsidR="009B1A63" w:rsidRPr="004D5DD2" w:rsidRDefault="009B1A63" w:rsidP="009B1A63">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1" name="Freeform 364"/>
                        <wps:cNvSpPr>
                          <a:spLocks/>
                        </wps:cNvSpPr>
                        <wps:spPr bwMode="auto">
                          <a:xfrm>
                            <a:off x="11329" y="0"/>
                            <a:ext cx="60751" cy="2749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BB8083" w14:textId="77777777" w:rsidR="009B1A63" w:rsidRPr="001E6512" w:rsidRDefault="009B1A63" w:rsidP="009B1A63">
                              <w:pPr>
                                <w:tabs>
                                  <w:tab w:val="left" w:pos="2410"/>
                                </w:tabs>
                                <w:spacing w:after="0" w:line="240" w:lineRule="auto"/>
                                <w:rPr>
                                  <w:rFonts w:ascii="Arial" w:hAnsi="Arial" w:cs="Arial"/>
                                  <w:sz w:val="10"/>
                                  <w:szCs w:val="10"/>
                                </w:rPr>
                              </w:pPr>
                            </w:p>
                            <w:p w14:paraId="493DD3A4"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3D30B915" wp14:editId="11391C92">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3ED214E" w14:textId="30A3DE8B" w:rsidR="009B1A63" w:rsidRDefault="00C5290D" w:rsidP="009B1A63">
                              <w:pPr>
                                <w:tabs>
                                  <w:tab w:val="left" w:pos="2410"/>
                                </w:tabs>
                                <w:spacing w:after="0" w:line="240" w:lineRule="auto"/>
                                <w:rPr>
                                  <w:rFonts w:ascii="Arial" w:eastAsia="Arial" w:hAnsi="Arial" w:cs="Arial"/>
                                  <w:color w:val="0E3B70"/>
                                  <w:sz w:val="20"/>
                                  <w:szCs w:val="20"/>
                                </w:rPr>
                              </w:pPr>
                              <w:r w:rsidRPr="00C5290D">
                                <w:rPr>
                                  <w:noProof/>
                                </w:rPr>
                                <w:drawing>
                                  <wp:inline distT="0" distB="0" distL="0" distR="0" wp14:anchorId="272DC125" wp14:editId="1686136C">
                                    <wp:extent cx="5686425" cy="2809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1B23884D" w14:textId="77777777" w:rsidR="009B1A63" w:rsidRPr="005F4DC6" w:rsidRDefault="009B1A63" w:rsidP="009B1A63">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5C0B3" id="_x0000_s1041" style="position:absolute;left:0;text-align:left;margin-left:0;margin-top:.85pt;width:568.55pt;height:250.45pt;z-index:-251581440;mso-position-horizontal-relative:margin;mso-height-relative:margin" coordorigin="58" coordsize="72022,2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">
                <v:rect id="Rectangle 24" o:spid="_x0000_s1042" style="position:absolute;left:58;width:10058;height:2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" fillcolor="#e5e4de" stroked="f">
                  <v:textbox>
                    <w:txbxContent>
                      <w:p w14:paraId="3016FA08" w14:textId="2172DB96" w:rsidR="009B1A63" w:rsidRPr="008054A6" w:rsidRDefault="009B1A63" w:rsidP="009B1A63">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1D0013">
                          <w:rPr>
                            <w:rFonts w:ascii="Arial" w:hAnsi="Arial" w:cs="Arial"/>
                            <w:color w:val="E24C37"/>
                            <w:spacing w:val="-4"/>
                            <w:sz w:val="18"/>
                          </w:rPr>
                          <w:t>4</w:t>
                        </w:r>
                      </w:p>
                      <w:p w14:paraId="7C82C69D" w14:textId="77777777" w:rsidR="009B1A63" w:rsidRPr="003666B6" w:rsidRDefault="009B1A63" w:rsidP="009B1A63">
                        <w:pPr>
                          <w:jc w:val="center"/>
                          <w:rPr>
                            <w:rFonts w:ascii="Arial" w:hAnsi="Arial" w:cs="Arial"/>
                            <w:color w:val="E24C37"/>
                            <w:spacing w:val="-4"/>
                            <w:sz w:val="18"/>
                          </w:rPr>
                        </w:pPr>
                      </w:p>
                      <w:p w14:paraId="400A80B4" w14:textId="77777777" w:rsidR="009B1A63" w:rsidRPr="00787936" w:rsidRDefault="009B1A63" w:rsidP="009B1A63">
                        <w:pPr>
                          <w:jc w:val="center"/>
                          <w:rPr>
                            <w:rFonts w:ascii="Arial" w:hAnsi="Arial" w:cs="Arial"/>
                            <w:color w:val="E24C37"/>
                            <w:spacing w:val="-4"/>
                            <w:sz w:val="18"/>
                          </w:rPr>
                        </w:pPr>
                      </w:p>
                      <w:p w14:paraId="6DF8430B" w14:textId="77777777" w:rsidR="009B1A63" w:rsidRPr="00787936" w:rsidRDefault="009B1A63" w:rsidP="009B1A63">
                        <w:pPr>
                          <w:jc w:val="center"/>
                          <w:rPr>
                            <w:rFonts w:ascii="Arial" w:hAnsi="Arial" w:cs="Arial"/>
                            <w:color w:val="E24C37"/>
                            <w:spacing w:val="-4"/>
                            <w:sz w:val="18"/>
                          </w:rPr>
                        </w:pPr>
                      </w:p>
                      <w:p w14:paraId="6830EC0A" w14:textId="77777777" w:rsidR="009B1A63" w:rsidRPr="00787936" w:rsidRDefault="009B1A63" w:rsidP="009B1A63">
                        <w:pPr>
                          <w:jc w:val="center"/>
                          <w:rPr>
                            <w:rFonts w:ascii="Arial" w:hAnsi="Arial" w:cs="Arial"/>
                            <w:color w:val="E24C37"/>
                            <w:spacing w:val="-4"/>
                            <w:sz w:val="18"/>
                          </w:rPr>
                        </w:pPr>
                      </w:p>
                      <w:p w14:paraId="37DC1CF7" w14:textId="77777777" w:rsidR="009B1A63" w:rsidRDefault="009B1A63" w:rsidP="009B1A63">
                        <w:pPr>
                          <w:jc w:val="center"/>
                          <w:rPr>
                            <w:rFonts w:ascii="Arial" w:hAnsi="Arial" w:cs="Arial"/>
                            <w:color w:val="E24C37"/>
                            <w:spacing w:val="-4"/>
                            <w:sz w:val="18"/>
                          </w:rPr>
                        </w:pPr>
                      </w:p>
                      <w:p w14:paraId="125007B3" w14:textId="77777777" w:rsidR="009B1A63" w:rsidRPr="00787936" w:rsidRDefault="009B1A63" w:rsidP="009B1A63">
                        <w:pPr>
                          <w:jc w:val="center"/>
                          <w:rPr>
                            <w:rFonts w:ascii="Arial" w:hAnsi="Arial" w:cs="Arial"/>
                            <w:color w:val="E24C37"/>
                            <w:spacing w:val="-4"/>
                            <w:sz w:val="18"/>
                          </w:rPr>
                        </w:pPr>
                      </w:p>
                      <w:p w14:paraId="23441AF2" w14:textId="77777777" w:rsidR="009B1A63" w:rsidRPr="00787936" w:rsidRDefault="009B1A63" w:rsidP="009B1A63">
                        <w:pPr>
                          <w:jc w:val="center"/>
                          <w:rPr>
                            <w:rFonts w:ascii="Arial" w:hAnsi="Arial" w:cs="Arial"/>
                            <w:color w:val="E24C37"/>
                            <w:spacing w:val="-4"/>
                            <w:sz w:val="18"/>
                          </w:rPr>
                        </w:pPr>
                      </w:p>
                      <w:p w14:paraId="06CA833E" w14:textId="77777777" w:rsidR="009B1A63" w:rsidRDefault="009B1A63" w:rsidP="009B1A63">
                        <w:pPr>
                          <w:jc w:val="center"/>
                          <w:rPr>
                            <w:rFonts w:ascii="Arial" w:hAnsi="Arial" w:cs="Arial"/>
                            <w:color w:val="000000"/>
                            <w:spacing w:val="-4"/>
                            <w:sz w:val="18"/>
                          </w:rPr>
                        </w:pPr>
                      </w:p>
                      <w:p w14:paraId="2219A662" w14:textId="77777777" w:rsidR="009B1A63" w:rsidRDefault="009B1A63" w:rsidP="009B1A63">
                        <w:pPr>
                          <w:jc w:val="center"/>
                          <w:rPr>
                            <w:rFonts w:ascii="Arial" w:hAnsi="Arial" w:cs="Arial"/>
                            <w:color w:val="000000"/>
                            <w:spacing w:val="-4"/>
                            <w:sz w:val="18"/>
                          </w:rPr>
                        </w:pPr>
                      </w:p>
                      <w:p w14:paraId="4D10D4AB" w14:textId="77777777" w:rsidR="009B1A63" w:rsidRPr="004D5DD2" w:rsidRDefault="009B1A63" w:rsidP="009B1A63">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3" style="position:absolute;left:11329;width:60751;height:2749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" adj="-11796480,,5400" path="m9585,l,,,4123r9585,l9585,xe" fillcolor="#e5e4de" stroked="f">
                  <v:stroke joinstyle="round"/>
                  <v:formulas/>
                  <v:path arrowok="t" o:connecttype="custom" o:connectlocs="38572861,0;0,0;0,17521541;38572861,17521541;38572861,0" o:connectangles="0,0,0,0,0" textboxrect="0,0,9586,4124"/>
                  <v:textbox>
                    <w:txbxContent>
                      <w:p w14:paraId="19BB8083" w14:textId="77777777" w:rsidR="009B1A63" w:rsidRPr="001E6512" w:rsidRDefault="009B1A63" w:rsidP="009B1A63">
                        <w:pPr>
                          <w:tabs>
                            <w:tab w:val="left" w:pos="2410"/>
                          </w:tabs>
                          <w:spacing w:after="0" w:line="240" w:lineRule="auto"/>
                          <w:rPr>
                            <w:rFonts w:ascii="Arial" w:hAnsi="Arial" w:cs="Arial"/>
                            <w:sz w:val="10"/>
                            <w:szCs w:val="10"/>
                          </w:rPr>
                        </w:pPr>
                      </w:p>
                      <w:p w14:paraId="493DD3A4"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3D30B915" wp14:editId="11391C92">
                              <wp:extent cx="5897880" cy="469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3ED214E" w14:textId="30A3DE8B" w:rsidR="009B1A63" w:rsidRDefault="00C5290D" w:rsidP="009B1A63">
                        <w:pPr>
                          <w:tabs>
                            <w:tab w:val="left" w:pos="2410"/>
                          </w:tabs>
                          <w:spacing w:after="0" w:line="240" w:lineRule="auto"/>
                          <w:rPr>
                            <w:rFonts w:ascii="Arial" w:eastAsia="Arial" w:hAnsi="Arial" w:cs="Arial"/>
                            <w:color w:val="0E3B70"/>
                            <w:sz w:val="20"/>
                            <w:szCs w:val="20"/>
                          </w:rPr>
                        </w:pPr>
                        <w:r w:rsidRPr="00C5290D">
                          <w:rPr>
                            <w:noProof/>
                          </w:rPr>
                          <w:drawing>
                            <wp:inline distT="0" distB="0" distL="0" distR="0" wp14:anchorId="272DC125" wp14:editId="1686136C">
                              <wp:extent cx="5686425" cy="2809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1B23884D" w14:textId="77777777" w:rsidR="009B1A63" w:rsidRPr="005F4DC6" w:rsidRDefault="009B1A63" w:rsidP="009B1A63">
                        <w:pPr>
                          <w:tabs>
                            <w:tab w:val="left" w:pos="2410"/>
                          </w:tabs>
                          <w:spacing w:after="0" w:line="240" w:lineRule="auto"/>
                          <w:jc w:val="center"/>
                          <w:rPr>
                            <w:rFonts w:ascii="Arial" w:hAnsi="Arial" w:cs="Arial"/>
                            <w:sz w:val="20"/>
                          </w:rPr>
                        </w:pPr>
                      </w:p>
                    </w:txbxContent>
                  </v:textbox>
                </v:shape>
                <w10:wrap anchorx="margin"/>
              </v:group>
            </w:pict>
          </mc:Fallback>
        </mc:AlternateContent>
      </w:r>
      <w:r w:rsidR="009B1A63" w:rsidRPr="00AB5E0F">
        <w:rPr>
          <w:rFonts w:ascii="Arial" w:eastAsia="Arial" w:hAnsi="Arial" w:cs="Arial"/>
          <w:sz w:val="20"/>
          <w:szCs w:val="20"/>
        </w:rPr>
        <w:t xml:space="preserve"> </w:t>
      </w:r>
    </w:p>
    <w:p w14:paraId="7C9DE97D" w14:textId="77777777" w:rsidR="009B1A63" w:rsidRPr="00AB5E0F" w:rsidRDefault="009B1A63" w:rsidP="009B1A63">
      <w:pPr>
        <w:widowControl w:val="0"/>
        <w:tabs>
          <w:tab w:val="left" w:pos="11057"/>
        </w:tabs>
        <w:kinsoku w:val="0"/>
        <w:overflowPunct w:val="0"/>
        <w:autoSpaceDE w:val="0"/>
        <w:autoSpaceDN w:val="0"/>
        <w:spacing w:after="0" w:line="240" w:lineRule="auto"/>
        <w:ind w:right="3402"/>
        <w:jc w:val="both"/>
        <w:rPr>
          <w:rFonts w:ascii="Arial" w:eastAsia="Arial" w:hAnsi="Arial" w:cs="Arial"/>
          <w:sz w:val="20"/>
          <w:szCs w:val="20"/>
        </w:rPr>
      </w:pPr>
    </w:p>
    <w:p w14:paraId="51135EBD"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F265C16"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DA7B99F"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688C588"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80EB1CC"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06C7AC37"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52669F0"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DBAD942"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42D6DE1"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DDD0D5A"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45633E0"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A10EDB9"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67C816A"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17D839E"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072F2283"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64BB476"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156E78A" w14:textId="77777777" w:rsidR="009B1A63" w:rsidRPr="00AB5E0F" w:rsidRDefault="009B1A63" w:rsidP="009B1A63">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DFD5659" w14:textId="77777777" w:rsidR="009B1A63" w:rsidRPr="00827819" w:rsidRDefault="009B1A63" w:rsidP="009B1A63">
      <w:pPr>
        <w:widowControl w:val="0"/>
        <w:pBdr>
          <w:top w:val="single" w:sz="8" w:space="1" w:color="00B0F0"/>
          <w:bottom w:val="single" w:sz="8" w:space="1" w:color="00B0F0"/>
        </w:pBdr>
        <w:kinsoku w:val="0"/>
        <w:overflowPunct w:val="0"/>
        <w:autoSpaceDE w:val="0"/>
        <w:autoSpaceDN w:val="0"/>
        <w:adjustRightInd w:val="0"/>
        <w:spacing w:before="69" w:after="0" w:line="240" w:lineRule="auto"/>
        <w:ind w:left="1780" w:right="227"/>
        <w:outlineLvl w:val="0"/>
        <w:rPr>
          <w:rFonts w:ascii="Arial" w:eastAsiaTheme="minorEastAsia" w:hAnsi="Arial" w:cs="Arial"/>
          <w:b/>
          <w:bCs/>
          <w:color w:val="63A1AA"/>
          <w:sz w:val="24"/>
          <w:szCs w:val="24"/>
          <w:lang w:val="en-US" w:eastAsia="el-GR"/>
        </w:rPr>
      </w:pPr>
      <w:r w:rsidRPr="00AB5E0F">
        <w:rPr>
          <w:rFonts w:ascii="Arial" w:eastAsiaTheme="minorEastAsia" w:hAnsi="Arial" w:cs="Arial"/>
          <w:b/>
          <w:bCs/>
          <w:color w:val="63A1AA"/>
          <w:sz w:val="24"/>
          <w:szCs w:val="24"/>
          <w:lang w:eastAsia="el-GR"/>
        </w:rPr>
        <w:lastRenderedPageBreak/>
        <w:t>Αγορές</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σε</w:t>
      </w:r>
      <w:r w:rsidRPr="00827819">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Αριθμούς</w:t>
      </w:r>
    </w:p>
    <w:p w14:paraId="0AE67D89" w14:textId="77777777" w:rsidR="009B1A63" w:rsidRPr="00827819" w:rsidRDefault="009B1A63" w:rsidP="009B1A63">
      <w:pPr>
        <w:spacing w:after="0"/>
        <w:ind w:right="170"/>
        <w:rPr>
          <w:rFonts w:ascii="Arial" w:eastAsia="Arial" w:hAnsi="Arial" w:cs="Arial"/>
          <w:color w:val="231F20"/>
          <w:sz w:val="20"/>
          <w:szCs w:val="19"/>
          <w:lang w:val="en-US"/>
        </w:rPr>
      </w:pPr>
    </w:p>
    <w:p w14:paraId="476AA525" w14:textId="77777777" w:rsidR="009B1A63" w:rsidRPr="00827819" w:rsidRDefault="009B1A63" w:rsidP="009B1A63">
      <w:pPr>
        <w:ind w:left="1780" w:right="170"/>
        <w:rPr>
          <w:rFonts w:ascii="Arial" w:eastAsia="Arial" w:hAnsi="Arial" w:cs="Arial"/>
          <w:color w:val="231F20"/>
          <w:sz w:val="20"/>
          <w:szCs w:val="19"/>
          <w:lang w:val="en-US"/>
        </w:rPr>
      </w:pPr>
      <w:r w:rsidRPr="00AB5E0F">
        <w:rPr>
          <w:noProof/>
          <w:lang w:val="en-US"/>
        </w:rPr>
        <mc:AlternateContent>
          <mc:Choice Requires="wpg">
            <w:drawing>
              <wp:anchor distT="0" distB="0" distL="114300" distR="114300" simplePos="0" relativeHeight="251736064" behindDoc="1" locked="0" layoutInCell="1" allowOverlap="1" wp14:anchorId="52277DB7" wp14:editId="04A1DAE4">
                <wp:simplePos x="0" y="0"/>
                <wp:positionH relativeFrom="column">
                  <wp:posOffset>0</wp:posOffset>
                </wp:positionH>
                <wp:positionV relativeFrom="paragraph">
                  <wp:posOffset>-635</wp:posOffset>
                </wp:positionV>
                <wp:extent cx="7199630" cy="3260843"/>
                <wp:effectExtent l="0" t="0" r="1270" b="0"/>
                <wp:wrapNone/>
                <wp:docPr id="4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45"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91144" w14:textId="4A03A60A" w:rsidR="009B1A63" w:rsidRPr="00124DB9" w:rsidRDefault="009B1A63" w:rsidP="009B1A63">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D0013">
                                <w:rPr>
                                  <w:rFonts w:ascii="Arial" w:hAnsi="Arial" w:cs="Arial"/>
                                  <w:color w:val="E24C37"/>
                                  <w:spacing w:val="-4"/>
                                  <w:sz w:val="18"/>
                                </w:rPr>
                                <w:t>1</w:t>
                              </w:r>
                            </w:p>
                            <w:p w14:paraId="7CB80DF4" w14:textId="77777777" w:rsidR="009B1A63" w:rsidRPr="003666B6" w:rsidRDefault="009B1A63" w:rsidP="009B1A63">
                              <w:pPr>
                                <w:jc w:val="center"/>
                                <w:rPr>
                                  <w:rFonts w:ascii="Arial" w:hAnsi="Arial" w:cs="Arial"/>
                                  <w:color w:val="E24C37"/>
                                  <w:spacing w:val="-4"/>
                                  <w:sz w:val="18"/>
                                </w:rPr>
                              </w:pPr>
                            </w:p>
                            <w:p w14:paraId="3BFC48F2" w14:textId="77777777" w:rsidR="009B1A63" w:rsidRPr="00787936" w:rsidRDefault="009B1A63" w:rsidP="009B1A63">
                              <w:pPr>
                                <w:jc w:val="center"/>
                                <w:rPr>
                                  <w:rFonts w:ascii="Arial" w:hAnsi="Arial" w:cs="Arial"/>
                                  <w:color w:val="E24C37"/>
                                  <w:spacing w:val="-4"/>
                                  <w:sz w:val="18"/>
                                </w:rPr>
                              </w:pPr>
                            </w:p>
                            <w:p w14:paraId="588736C4" w14:textId="77777777" w:rsidR="009B1A63" w:rsidRPr="00787936" w:rsidRDefault="009B1A63" w:rsidP="009B1A63">
                              <w:pPr>
                                <w:jc w:val="center"/>
                                <w:rPr>
                                  <w:rFonts w:ascii="Arial" w:hAnsi="Arial" w:cs="Arial"/>
                                  <w:color w:val="E24C37"/>
                                  <w:spacing w:val="-4"/>
                                  <w:sz w:val="18"/>
                                </w:rPr>
                              </w:pPr>
                            </w:p>
                            <w:p w14:paraId="564CE8A6" w14:textId="77777777" w:rsidR="009B1A63" w:rsidRPr="00787936" w:rsidRDefault="009B1A63" w:rsidP="009B1A63">
                              <w:pPr>
                                <w:jc w:val="center"/>
                                <w:rPr>
                                  <w:rFonts w:ascii="Arial" w:hAnsi="Arial" w:cs="Arial"/>
                                  <w:color w:val="E24C37"/>
                                  <w:spacing w:val="-4"/>
                                  <w:sz w:val="18"/>
                                </w:rPr>
                              </w:pPr>
                            </w:p>
                            <w:p w14:paraId="5F861446" w14:textId="77777777" w:rsidR="009B1A63" w:rsidRDefault="009B1A63" w:rsidP="009B1A63">
                              <w:pPr>
                                <w:jc w:val="center"/>
                                <w:rPr>
                                  <w:rFonts w:ascii="Arial" w:hAnsi="Arial" w:cs="Arial"/>
                                  <w:color w:val="E24C37"/>
                                  <w:spacing w:val="-4"/>
                                  <w:sz w:val="18"/>
                                </w:rPr>
                              </w:pPr>
                            </w:p>
                            <w:p w14:paraId="35C4B7D1" w14:textId="77777777" w:rsidR="009B1A63" w:rsidRPr="00787936" w:rsidRDefault="009B1A63" w:rsidP="009B1A63">
                              <w:pPr>
                                <w:jc w:val="center"/>
                                <w:rPr>
                                  <w:rFonts w:ascii="Arial" w:hAnsi="Arial" w:cs="Arial"/>
                                  <w:color w:val="E24C37"/>
                                  <w:spacing w:val="-4"/>
                                  <w:sz w:val="18"/>
                                </w:rPr>
                              </w:pPr>
                            </w:p>
                            <w:p w14:paraId="56CCA677" w14:textId="77777777" w:rsidR="009B1A63" w:rsidRPr="00787936" w:rsidRDefault="009B1A63" w:rsidP="009B1A63">
                              <w:pPr>
                                <w:jc w:val="center"/>
                                <w:rPr>
                                  <w:rFonts w:ascii="Arial" w:hAnsi="Arial" w:cs="Arial"/>
                                  <w:color w:val="E24C37"/>
                                  <w:spacing w:val="-4"/>
                                  <w:sz w:val="18"/>
                                </w:rPr>
                              </w:pPr>
                            </w:p>
                            <w:p w14:paraId="041AFF65" w14:textId="77777777" w:rsidR="009B1A63" w:rsidRDefault="009B1A63" w:rsidP="009B1A63">
                              <w:pPr>
                                <w:jc w:val="center"/>
                                <w:rPr>
                                  <w:rFonts w:ascii="Arial" w:hAnsi="Arial" w:cs="Arial"/>
                                  <w:color w:val="000000"/>
                                  <w:spacing w:val="-4"/>
                                  <w:sz w:val="18"/>
                                </w:rPr>
                              </w:pPr>
                            </w:p>
                            <w:p w14:paraId="1AC48934" w14:textId="77777777" w:rsidR="009B1A63" w:rsidRDefault="009B1A63" w:rsidP="009B1A63">
                              <w:pPr>
                                <w:jc w:val="center"/>
                                <w:rPr>
                                  <w:rFonts w:ascii="Arial" w:hAnsi="Arial" w:cs="Arial"/>
                                  <w:color w:val="000000"/>
                                  <w:spacing w:val="-4"/>
                                  <w:sz w:val="18"/>
                                </w:rPr>
                              </w:pPr>
                            </w:p>
                            <w:p w14:paraId="00D05C9F" w14:textId="77777777" w:rsidR="009B1A63" w:rsidRPr="004D5DD2" w:rsidRDefault="009B1A63" w:rsidP="009B1A63">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7"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7DF33D" w14:textId="77777777" w:rsidR="009B1A63" w:rsidRPr="001E6512" w:rsidRDefault="009B1A63" w:rsidP="009B1A63">
                              <w:pPr>
                                <w:tabs>
                                  <w:tab w:val="left" w:pos="2410"/>
                                </w:tabs>
                                <w:spacing w:after="0" w:line="240" w:lineRule="auto"/>
                                <w:rPr>
                                  <w:rFonts w:ascii="Arial" w:hAnsi="Arial" w:cs="Arial"/>
                                  <w:sz w:val="10"/>
                                  <w:szCs w:val="10"/>
                                </w:rPr>
                              </w:pPr>
                            </w:p>
                            <w:p w14:paraId="7EE93CD4"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6E407782" wp14:editId="3A35B348">
                                    <wp:extent cx="5897880" cy="469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4CF9C3B" w14:textId="229A136A" w:rsidR="009B1A63" w:rsidRDefault="00C5290D" w:rsidP="009B1A63">
                              <w:pPr>
                                <w:tabs>
                                  <w:tab w:val="left" w:pos="2410"/>
                                </w:tabs>
                                <w:spacing w:after="0" w:line="240" w:lineRule="auto"/>
                                <w:rPr>
                                  <w:rFonts w:ascii="Arial" w:eastAsia="Arial" w:hAnsi="Arial" w:cs="Arial"/>
                                  <w:color w:val="0E3B70"/>
                                  <w:sz w:val="20"/>
                                  <w:szCs w:val="20"/>
                                </w:rPr>
                              </w:pPr>
                              <w:r w:rsidRPr="00C5290D">
                                <w:rPr>
                                  <w:noProof/>
                                </w:rPr>
                                <w:drawing>
                                  <wp:inline distT="0" distB="0" distL="0" distR="0" wp14:anchorId="5E9F6114" wp14:editId="2FD53D36">
                                    <wp:extent cx="5429250" cy="2809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3BA97028" w14:textId="77777777" w:rsidR="009B1A63" w:rsidRPr="005F4DC6" w:rsidRDefault="009B1A63" w:rsidP="009B1A63">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2277DB7" id="_x0000_s1044" style="position:absolute;left:0;text-align:left;margin-left:0;margin-top:-.05pt;width:566.9pt;height:256.75pt;z-index:-251580416;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">
                <v:rect id="Rectangle 24" o:spid="_x0000_s1045"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" fillcolor="#e5e4de" stroked="f">
                  <v:textbox>
                    <w:txbxContent>
                      <w:p w14:paraId="20191144" w14:textId="4A03A60A" w:rsidR="009B1A63" w:rsidRPr="00124DB9" w:rsidRDefault="009B1A63" w:rsidP="009B1A63">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D0013">
                          <w:rPr>
                            <w:rFonts w:ascii="Arial" w:hAnsi="Arial" w:cs="Arial"/>
                            <w:color w:val="E24C37"/>
                            <w:spacing w:val="-4"/>
                            <w:sz w:val="18"/>
                          </w:rPr>
                          <w:t>1</w:t>
                        </w:r>
                      </w:p>
                      <w:p w14:paraId="7CB80DF4" w14:textId="77777777" w:rsidR="009B1A63" w:rsidRPr="003666B6" w:rsidRDefault="009B1A63" w:rsidP="009B1A63">
                        <w:pPr>
                          <w:jc w:val="center"/>
                          <w:rPr>
                            <w:rFonts w:ascii="Arial" w:hAnsi="Arial" w:cs="Arial"/>
                            <w:color w:val="E24C37"/>
                            <w:spacing w:val="-4"/>
                            <w:sz w:val="18"/>
                          </w:rPr>
                        </w:pPr>
                      </w:p>
                      <w:p w14:paraId="3BFC48F2" w14:textId="77777777" w:rsidR="009B1A63" w:rsidRPr="00787936" w:rsidRDefault="009B1A63" w:rsidP="009B1A63">
                        <w:pPr>
                          <w:jc w:val="center"/>
                          <w:rPr>
                            <w:rFonts w:ascii="Arial" w:hAnsi="Arial" w:cs="Arial"/>
                            <w:color w:val="E24C37"/>
                            <w:spacing w:val="-4"/>
                            <w:sz w:val="18"/>
                          </w:rPr>
                        </w:pPr>
                      </w:p>
                      <w:p w14:paraId="588736C4" w14:textId="77777777" w:rsidR="009B1A63" w:rsidRPr="00787936" w:rsidRDefault="009B1A63" w:rsidP="009B1A63">
                        <w:pPr>
                          <w:jc w:val="center"/>
                          <w:rPr>
                            <w:rFonts w:ascii="Arial" w:hAnsi="Arial" w:cs="Arial"/>
                            <w:color w:val="E24C37"/>
                            <w:spacing w:val="-4"/>
                            <w:sz w:val="18"/>
                          </w:rPr>
                        </w:pPr>
                      </w:p>
                      <w:p w14:paraId="564CE8A6" w14:textId="77777777" w:rsidR="009B1A63" w:rsidRPr="00787936" w:rsidRDefault="009B1A63" w:rsidP="009B1A63">
                        <w:pPr>
                          <w:jc w:val="center"/>
                          <w:rPr>
                            <w:rFonts w:ascii="Arial" w:hAnsi="Arial" w:cs="Arial"/>
                            <w:color w:val="E24C37"/>
                            <w:spacing w:val="-4"/>
                            <w:sz w:val="18"/>
                          </w:rPr>
                        </w:pPr>
                      </w:p>
                      <w:p w14:paraId="5F861446" w14:textId="77777777" w:rsidR="009B1A63" w:rsidRDefault="009B1A63" w:rsidP="009B1A63">
                        <w:pPr>
                          <w:jc w:val="center"/>
                          <w:rPr>
                            <w:rFonts w:ascii="Arial" w:hAnsi="Arial" w:cs="Arial"/>
                            <w:color w:val="E24C37"/>
                            <w:spacing w:val="-4"/>
                            <w:sz w:val="18"/>
                          </w:rPr>
                        </w:pPr>
                      </w:p>
                      <w:p w14:paraId="35C4B7D1" w14:textId="77777777" w:rsidR="009B1A63" w:rsidRPr="00787936" w:rsidRDefault="009B1A63" w:rsidP="009B1A63">
                        <w:pPr>
                          <w:jc w:val="center"/>
                          <w:rPr>
                            <w:rFonts w:ascii="Arial" w:hAnsi="Arial" w:cs="Arial"/>
                            <w:color w:val="E24C37"/>
                            <w:spacing w:val="-4"/>
                            <w:sz w:val="18"/>
                          </w:rPr>
                        </w:pPr>
                      </w:p>
                      <w:p w14:paraId="56CCA677" w14:textId="77777777" w:rsidR="009B1A63" w:rsidRPr="00787936" w:rsidRDefault="009B1A63" w:rsidP="009B1A63">
                        <w:pPr>
                          <w:jc w:val="center"/>
                          <w:rPr>
                            <w:rFonts w:ascii="Arial" w:hAnsi="Arial" w:cs="Arial"/>
                            <w:color w:val="E24C37"/>
                            <w:spacing w:val="-4"/>
                            <w:sz w:val="18"/>
                          </w:rPr>
                        </w:pPr>
                      </w:p>
                      <w:p w14:paraId="041AFF65" w14:textId="77777777" w:rsidR="009B1A63" w:rsidRDefault="009B1A63" w:rsidP="009B1A63">
                        <w:pPr>
                          <w:jc w:val="center"/>
                          <w:rPr>
                            <w:rFonts w:ascii="Arial" w:hAnsi="Arial" w:cs="Arial"/>
                            <w:color w:val="000000"/>
                            <w:spacing w:val="-4"/>
                            <w:sz w:val="18"/>
                          </w:rPr>
                        </w:pPr>
                      </w:p>
                      <w:p w14:paraId="1AC48934" w14:textId="77777777" w:rsidR="009B1A63" w:rsidRDefault="009B1A63" w:rsidP="009B1A63">
                        <w:pPr>
                          <w:jc w:val="center"/>
                          <w:rPr>
                            <w:rFonts w:ascii="Arial" w:hAnsi="Arial" w:cs="Arial"/>
                            <w:color w:val="000000"/>
                            <w:spacing w:val="-4"/>
                            <w:sz w:val="18"/>
                          </w:rPr>
                        </w:pPr>
                      </w:p>
                      <w:p w14:paraId="00D05C9F" w14:textId="77777777" w:rsidR="009B1A63" w:rsidRPr="004D5DD2" w:rsidRDefault="009B1A63" w:rsidP="009B1A63">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6"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547DF33D" w14:textId="77777777" w:rsidR="009B1A63" w:rsidRPr="001E6512" w:rsidRDefault="009B1A63" w:rsidP="009B1A63">
                        <w:pPr>
                          <w:tabs>
                            <w:tab w:val="left" w:pos="2410"/>
                          </w:tabs>
                          <w:spacing w:after="0" w:line="240" w:lineRule="auto"/>
                          <w:rPr>
                            <w:rFonts w:ascii="Arial" w:hAnsi="Arial" w:cs="Arial"/>
                            <w:sz w:val="10"/>
                            <w:szCs w:val="10"/>
                          </w:rPr>
                        </w:pPr>
                      </w:p>
                      <w:p w14:paraId="7EE93CD4"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6E407782" wp14:editId="3A35B348">
                              <wp:extent cx="5897880" cy="469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4CF9C3B" w14:textId="229A136A" w:rsidR="009B1A63" w:rsidRDefault="00C5290D" w:rsidP="009B1A63">
                        <w:pPr>
                          <w:tabs>
                            <w:tab w:val="left" w:pos="2410"/>
                          </w:tabs>
                          <w:spacing w:after="0" w:line="240" w:lineRule="auto"/>
                          <w:rPr>
                            <w:rFonts w:ascii="Arial" w:eastAsia="Arial" w:hAnsi="Arial" w:cs="Arial"/>
                            <w:color w:val="0E3B70"/>
                            <w:sz w:val="20"/>
                            <w:szCs w:val="20"/>
                          </w:rPr>
                        </w:pPr>
                        <w:r w:rsidRPr="00C5290D">
                          <w:rPr>
                            <w:noProof/>
                          </w:rPr>
                          <w:drawing>
                            <wp:inline distT="0" distB="0" distL="0" distR="0" wp14:anchorId="5E9F6114" wp14:editId="2FD53D36">
                              <wp:extent cx="5429250" cy="2809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3BA97028" w14:textId="77777777" w:rsidR="009B1A63" w:rsidRPr="005F4DC6" w:rsidRDefault="009B1A63" w:rsidP="009B1A63">
                        <w:pPr>
                          <w:tabs>
                            <w:tab w:val="left" w:pos="2410"/>
                          </w:tabs>
                          <w:spacing w:after="0" w:line="240" w:lineRule="auto"/>
                          <w:jc w:val="center"/>
                          <w:rPr>
                            <w:rFonts w:ascii="Arial" w:hAnsi="Arial" w:cs="Arial"/>
                            <w:sz w:val="20"/>
                          </w:rPr>
                        </w:pPr>
                      </w:p>
                    </w:txbxContent>
                  </v:textbox>
                </v:shape>
              </v:group>
            </w:pict>
          </mc:Fallback>
        </mc:AlternateContent>
      </w:r>
    </w:p>
    <w:p w14:paraId="614E5501"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151FFC08"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07146B45"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3563D78F"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52516A35"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18644441"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599B32A6"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31F2FD9F"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51F88524"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4618A1C0"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3A021D44"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7E297D5C"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18BB3373"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60B19486"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179BB90A"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4C167EBD"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1608E4CA"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6E3DE1D6" w14:textId="77777777" w:rsidR="009B1A63" w:rsidRPr="00827819" w:rsidRDefault="009B1A63" w:rsidP="009B1A63">
      <w:pPr>
        <w:spacing w:after="0" w:line="240" w:lineRule="auto"/>
        <w:ind w:left="2160"/>
        <w:rPr>
          <w:rFonts w:ascii="Arial" w:eastAsia="Calibri" w:hAnsi="Arial" w:cs="Arial"/>
          <w:sz w:val="18"/>
          <w:szCs w:val="20"/>
          <w:lang w:val="en-US"/>
        </w:rPr>
      </w:pPr>
    </w:p>
    <w:p w14:paraId="570DC162" w14:textId="77777777" w:rsidR="009B1A63" w:rsidRPr="00827819" w:rsidRDefault="009B1A63" w:rsidP="009B1A63">
      <w:pPr>
        <w:spacing w:after="0" w:line="240" w:lineRule="auto"/>
        <w:rPr>
          <w:rFonts w:ascii="Arial" w:eastAsia="Calibri" w:hAnsi="Arial" w:cs="Arial"/>
          <w:sz w:val="18"/>
          <w:szCs w:val="20"/>
          <w:lang w:val="en-US"/>
        </w:rPr>
      </w:pPr>
    </w:p>
    <w:p w14:paraId="45C0A325" w14:textId="77777777" w:rsidR="009B1A63" w:rsidRPr="00827819" w:rsidRDefault="009B1A63" w:rsidP="009B1A63">
      <w:pPr>
        <w:spacing w:after="0" w:line="240" w:lineRule="auto"/>
        <w:rPr>
          <w:rFonts w:ascii="Arial" w:eastAsia="Calibri" w:hAnsi="Arial" w:cs="Arial"/>
          <w:sz w:val="18"/>
          <w:szCs w:val="20"/>
          <w:lang w:val="en-US"/>
        </w:rPr>
      </w:pPr>
    </w:p>
    <w:p w14:paraId="0A3F946B" w14:textId="77777777" w:rsidR="009B1A63" w:rsidRPr="00827819" w:rsidRDefault="009B1A63" w:rsidP="009B1A63">
      <w:pPr>
        <w:spacing w:after="0" w:line="240" w:lineRule="auto"/>
        <w:rPr>
          <w:rFonts w:ascii="Arial" w:eastAsia="Calibri" w:hAnsi="Arial" w:cs="Arial"/>
          <w:sz w:val="18"/>
          <w:szCs w:val="20"/>
          <w:lang w:val="en-US"/>
        </w:rPr>
      </w:pPr>
    </w:p>
    <w:p w14:paraId="442D7568" w14:textId="77777777" w:rsidR="009B1A63" w:rsidRPr="00827819" w:rsidRDefault="009B1A63" w:rsidP="009B1A63">
      <w:pPr>
        <w:spacing w:after="0" w:line="240" w:lineRule="auto"/>
        <w:ind w:left="2160"/>
        <w:rPr>
          <w:rFonts w:ascii="Arial" w:eastAsia="Calibri" w:hAnsi="Arial" w:cs="Arial"/>
          <w:sz w:val="18"/>
          <w:szCs w:val="20"/>
          <w:lang w:val="en-US"/>
        </w:rPr>
      </w:pPr>
      <w:r w:rsidRPr="00AB5E0F">
        <w:rPr>
          <w:rFonts w:ascii="Calibri" w:eastAsia="Calibri" w:hAnsi="Calibri" w:cs="Times New Roman"/>
          <w:noProof/>
          <w:sz w:val="20"/>
          <w:szCs w:val="20"/>
          <w:lang w:val="en-US"/>
        </w:rPr>
        <mc:AlternateContent>
          <mc:Choice Requires="wpg">
            <w:drawing>
              <wp:anchor distT="0" distB="0" distL="114300" distR="114300" simplePos="0" relativeHeight="251737088" behindDoc="1" locked="0" layoutInCell="1" allowOverlap="1" wp14:anchorId="61F225B9" wp14:editId="50571B3E">
                <wp:simplePos x="0" y="0"/>
                <wp:positionH relativeFrom="margin">
                  <wp:align>left</wp:align>
                </wp:positionH>
                <wp:positionV relativeFrom="paragraph">
                  <wp:posOffset>130666</wp:posOffset>
                </wp:positionV>
                <wp:extent cx="7199630" cy="2523721"/>
                <wp:effectExtent l="0" t="0" r="1270" b="0"/>
                <wp:wrapNone/>
                <wp:docPr id="20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23721"/>
                          <a:chOff x="0" y="0"/>
                          <a:chExt cx="71804" cy="22890"/>
                        </a:xfrm>
                      </wpg:grpSpPr>
                      <wps:wsp>
                        <wps:cNvPr id="201" name="Rectangle 24"/>
                        <wps:cNvSpPr>
                          <a:spLocks noChangeArrowheads="1"/>
                        </wps:cNvSpPr>
                        <wps:spPr bwMode="auto">
                          <a:xfrm>
                            <a:off x="0" y="0"/>
                            <a:ext cx="9926" cy="2288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FD1F" w14:textId="39415B44" w:rsidR="009B1A63" w:rsidRPr="00CC2CBC" w:rsidRDefault="009B1A63" w:rsidP="009B1A63">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D0013">
                                <w:rPr>
                                  <w:rFonts w:ascii="Arial" w:hAnsi="Arial" w:cs="Arial"/>
                                  <w:color w:val="E24C37"/>
                                  <w:spacing w:val="-4"/>
                                  <w:sz w:val="18"/>
                                </w:rPr>
                                <w:t>2</w:t>
                              </w:r>
                            </w:p>
                            <w:p w14:paraId="043D7B36" w14:textId="77777777" w:rsidR="009B1A63" w:rsidRPr="003666B6" w:rsidRDefault="009B1A63" w:rsidP="009B1A63">
                              <w:pPr>
                                <w:jc w:val="center"/>
                                <w:rPr>
                                  <w:rFonts w:ascii="Arial" w:hAnsi="Arial" w:cs="Arial"/>
                                  <w:color w:val="E24C37"/>
                                  <w:spacing w:val="-4"/>
                                  <w:sz w:val="18"/>
                                </w:rPr>
                              </w:pPr>
                            </w:p>
                            <w:p w14:paraId="45AC7E24" w14:textId="77777777" w:rsidR="009B1A63" w:rsidRPr="00787936" w:rsidRDefault="009B1A63" w:rsidP="009B1A63">
                              <w:pPr>
                                <w:jc w:val="center"/>
                                <w:rPr>
                                  <w:rFonts w:ascii="Arial" w:hAnsi="Arial" w:cs="Arial"/>
                                  <w:color w:val="E24C37"/>
                                  <w:spacing w:val="-4"/>
                                  <w:sz w:val="18"/>
                                </w:rPr>
                              </w:pPr>
                            </w:p>
                            <w:p w14:paraId="056FF569" w14:textId="77777777" w:rsidR="009B1A63" w:rsidRPr="00787936" w:rsidRDefault="009B1A63" w:rsidP="009B1A63">
                              <w:pPr>
                                <w:jc w:val="center"/>
                                <w:rPr>
                                  <w:rFonts w:ascii="Arial" w:hAnsi="Arial" w:cs="Arial"/>
                                  <w:color w:val="E24C37"/>
                                  <w:spacing w:val="-4"/>
                                  <w:sz w:val="18"/>
                                </w:rPr>
                              </w:pPr>
                            </w:p>
                            <w:p w14:paraId="332677D1" w14:textId="77777777" w:rsidR="009B1A63" w:rsidRPr="00787936" w:rsidRDefault="009B1A63" w:rsidP="009B1A63">
                              <w:pPr>
                                <w:jc w:val="center"/>
                                <w:rPr>
                                  <w:rFonts w:ascii="Arial" w:hAnsi="Arial" w:cs="Arial"/>
                                  <w:color w:val="E24C37"/>
                                  <w:spacing w:val="-4"/>
                                  <w:sz w:val="18"/>
                                </w:rPr>
                              </w:pPr>
                            </w:p>
                            <w:p w14:paraId="65CF4904" w14:textId="77777777" w:rsidR="009B1A63" w:rsidRDefault="009B1A63" w:rsidP="009B1A63">
                              <w:pPr>
                                <w:jc w:val="center"/>
                                <w:rPr>
                                  <w:rFonts w:ascii="Arial" w:hAnsi="Arial" w:cs="Arial"/>
                                  <w:color w:val="E24C37"/>
                                  <w:spacing w:val="-4"/>
                                  <w:sz w:val="18"/>
                                </w:rPr>
                              </w:pPr>
                            </w:p>
                            <w:p w14:paraId="5C311237" w14:textId="77777777" w:rsidR="009B1A63" w:rsidRPr="00787936" w:rsidRDefault="009B1A63" w:rsidP="009B1A63">
                              <w:pPr>
                                <w:jc w:val="center"/>
                                <w:rPr>
                                  <w:rFonts w:ascii="Arial" w:hAnsi="Arial" w:cs="Arial"/>
                                  <w:color w:val="E24C37"/>
                                  <w:spacing w:val="-4"/>
                                  <w:sz w:val="18"/>
                                </w:rPr>
                              </w:pPr>
                            </w:p>
                            <w:p w14:paraId="6194BA2B" w14:textId="77777777" w:rsidR="009B1A63" w:rsidRPr="00787936" w:rsidRDefault="009B1A63" w:rsidP="009B1A63">
                              <w:pPr>
                                <w:jc w:val="center"/>
                                <w:rPr>
                                  <w:rFonts w:ascii="Arial" w:hAnsi="Arial" w:cs="Arial"/>
                                  <w:color w:val="E24C37"/>
                                  <w:spacing w:val="-4"/>
                                  <w:sz w:val="18"/>
                                </w:rPr>
                              </w:pPr>
                            </w:p>
                            <w:p w14:paraId="21B6FCEF" w14:textId="77777777" w:rsidR="009B1A63" w:rsidRPr="004D5DD2" w:rsidRDefault="009B1A63" w:rsidP="009B1A63">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202"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12133A" w14:textId="77777777" w:rsidR="009B1A63" w:rsidRPr="001E6512" w:rsidRDefault="009B1A63" w:rsidP="009B1A63">
                              <w:pPr>
                                <w:tabs>
                                  <w:tab w:val="left" w:pos="2410"/>
                                </w:tabs>
                                <w:spacing w:after="0" w:line="240" w:lineRule="auto"/>
                                <w:rPr>
                                  <w:rFonts w:ascii="Arial" w:hAnsi="Arial" w:cs="Arial"/>
                                  <w:sz w:val="10"/>
                                  <w:szCs w:val="10"/>
                                </w:rPr>
                              </w:pPr>
                            </w:p>
                            <w:p w14:paraId="4478469A"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24367F4" wp14:editId="0EF7C9A5">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5395411" w14:textId="655E1E69" w:rsidR="009B1A63" w:rsidRDefault="00C57D49" w:rsidP="009B1A63">
                              <w:pPr>
                                <w:tabs>
                                  <w:tab w:val="left" w:pos="2410"/>
                                </w:tabs>
                                <w:spacing w:after="0" w:line="240" w:lineRule="auto"/>
                                <w:rPr>
                                  <w:rFonts w:ascii="Arial" w:eastAsia="Arial" w:hAnsi="Arial" w:cs="Arial"/>
                                  <w:color w:val="0E3B70"/>
                                  <w:sz w:val="20"/>
                                  <w:szCs w:val="20"/>
                                </w:rPr>
                              </w:pPr>
                              <w:r w:rsidRPr="00C57D49">
                                <w:rPr>
                                  <w:noProof/>
                                </w:rPr>
                                <w:drawing>
                                  <wp:inline distT="0" distB="0" distL="0" distR="0" wp14:anchorId="0B839585" wp14:editId="19384A11">
                                    <wp:extent cx="5897880" cy="1884045"/>
                                    <wp:effectExtent l="0" t="0" r="762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1884045"/>
                                            </a:xfrm>
                                            <a:prstGeom prst="rect">
                                              <a:avLst/>
                                            </a:prstGeom>
                                            <a:noFill/>
                                            <a:ln>
                                              <a:noFill/>
                                            </a:ln>
                                          </pic:spPr>
                                        </pic:pic>
                                      </a:graphicData>
                                    </a:graphic>
                                  </wp:inline>
                                </w:drawing>
                              </w:r>
                            </w:p>
                            <w:p w14:paraId="135AED04" w14:textId="77777777" w:rsidR="009B1A63" w:rsidRPr="005F4DC6" w:rsidRDefault="009B1A63" w:rsidP="009B1A63">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1F225B9" id="_x0000_s1047" style="position:absolute;left:0;text-align:left;margin-left:0;margin-top:10.3pt;width:566.9pt;height:198.7pt;z-index:-251579392;mso-position-horizontal:left;mso-position-horizontal-relative:margin;mso-height-relative:margin" coordsize="71804,2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">
                <v:rect id="Rectangle 24" o:spid="_x0000_s1048" style="position:absolute;width:9926;height:2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" fillcolor="#e5e4de" stroked="f">
                  <v:textbox>
                    <w:txbxContent>
                      <w:p w14:paraId="582AFD1F" w14:textId="39415B44" w:rsidR="009B1A63" w:rsidRPr="00CC2CBC" w:rsidRDefault="009B1A63" w:rsidP="009B1A63">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1D0013">
                          <w:rPr>
                            <w:rFonts w:ascii="Arial" w:hAnsi="Arial" w:cs="Arial"/>
                            <w:color w:val="E24C37"/>
                            <w:spacing w:val="-4"/>
                            <w:sz w:val="18"/>
                          </w:rPr>
                          <w:t>2</w:t>
                        </w:r>
                      </w:p>
                      <w:p w14:paraId="043D7B36" w14:textId="77777777" w:rsidR="009B1A63" w:rsidRPr="003666B6" w:rsidRDefault="009B1A63" w:rsidP="009B1A63">
                        <w:pPr>
                          <w:jc w:val="center"/>
                          <w:rPr>
                            <w:rFonts w:ascii="Arial" w:hAnsi="Arial" w:cs="Arial"/>
                            <w:color w:val="E24C37"/>
                            <w:spacing w:val="-4"/>
                            <w:sz w:val="18"/>
                          </w:rPr>
                        </w:pPr>
                      </w:p>
                      <w:p w14:paraId="45AC7E24" w14:textId="77777777" w:rsidR="009B1A63" w:rsidRPr="00787936" w:rsidRDefault="009B1A63" w:rsidP="009B1A63">
                        <w:pPr>
                          <w:jc w:val="center"/>
                          <w:rPr>
                            <w:rFonts w:ascii="Arial" w:hAnsi="Arial" w:cs="Arial"/>
                            <w:color w:val="E24C37"/>
                            <w:spacing w:val="-4"/>
                            <w:sz w:val="18"/>
                          </w:rPr>
                        </w:pPr>
                      </w:p>
                      <w:p w14:paraId="056FF569" w14:textId="77777777" w:rsidR="009B1A63" w:rsidRPr="00787936" w:rsidRDefault="009B1A63" w:rsidP="009B1A63">
                        <w:pPr>
                          <w:jc w:val="center"/>
                          <w:rPr>
                            <w:rFonts w:ascii="Arial" w:hAnsi="Arial" w:cs="Arial"/>
                            <w:color w:val="E24C37"/>
                            <w:spacing w:val="-4"/>
                            <w:sz w:val="18"/>
                          </w:rPr>
                        </w:pPr>
                      </w:p>
                      <w:p w14:paraId="332677D1" w14:textId="77777777" w:rsidR="009B1A63" w:rsidRPr="00787936" w:rsidRDefault="009B1A63" w:rsidP="009B1A63">
                        <w:pPr>
                          <w:jc w:val="center"/>
                          <w:rPr>
                            <w:rFonts w:ascii="Arial" w:hAnsi="Arial" w:cs="Arial"/>
                            <w:color w:val="E24C37"/>
                            <w:spacing w:val="-4"/>
                            <w:sz w:val="18"/>
                          </w:rPr>
                        </w:pPr>
                      </w:p>
                      <w:p w14:paraId="65CF4904" w14:textId="77777777" w:rsidR="009B1A63" w:rsidRDefault="009B1A63" w:rsidP="009B1A63">
                        <w:pPr>
                          <w:jc w:val="center"/>
                          <w:rPr>
                            <w:rFonts w:ascii="Arial" w:hAnsi="Arial" w:cs="Arial"/>
                            <w:color w:val="E24C37"/>
                            <w:spacing w:val="-4"/>
                            <w:sz w:val="18"/>
                          </w:rPr>
                        </w:pPr>
                      </w:p>
                      <w:p w14:paraId="5C311237" w14:textId="77777777" w:rsidR="009B1A63" w:rsidRPr="00787936" w:rsidRDefault="009B1A63" w:rsidP="009B1A63">
                        <w:pPr>
                          <w:jc w:val="center"/>
                          <w:rPr>
                            <w:rFonts w:ascii="Arial" w:hAnsi="Arial" w:cs="Arial"/>
                            <w:color w:val="E24C37"/>
                            <w:spacing w:val="-4"/>
                            <w:sz w:val="18"/>
                          </w:rPr>
                        </w:pPr>
                      </w:p>
                      <w:p w14:paraId="6194BA2B" w14:textId="77777777" w:rsidR="009B1A63" w:rsidRPr="00787936" w:rsidRDefault="009B1A63" w:rsidP="009B1A63">
                        <w:pPr>
                          <w:jc w:val="center"/>
                          <w:rPr>
                            <w:rFonts w:ascii="Arial" w:hAnsi="Arial" w:cs="Arial"/>
                            <w:color w:val="E24C37"/>
                            <w:spacing w:val="-4"/>
                            <w:sz w:val="18"/>
                          </w:rPr>
                        </w:pPr>
                      </w:p>
                      <w:p w14:paraId="21B6FCEF" w14:textId="77777777" w:rsidR="009B1A63" w:rsidRPr="004D5DD2" w:rsidRDefault="009B1A63" w:rsidP="009B1A63">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9"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" adj="-11796480,,5400" path="m9585,l,,,4123r9585,l9585,xe" fillcolor="#e5e4de" stroked="f">
                  <v:stroke joinstyle="round"/>
                  <v:formulas/>
                  <v:path arrowok="t" o:connecttype="custom" o:connectlocs="38506193,0;0,0;0,14588007;38506193,14588007;38506193,0" o:connectangles="0,0,0,0,0" textboxrect="0,0,9586,4124"/>
                  <v:textbox>
                    <w:txbxContent>
                      <w:p w14:paraId="0412133A" w14:textId="77777777" w:rsidR="009B1A63" w:rsidRPr="001E6512" w:rsidRDefault="009B1A63" w:rsidP="009B1A63">
                        <w:pPr>
                          <w:tabs>
                            <w:tab w:val="left" w:pos="2410"/>
                          </w:tabs>
                          <w:spacing w:after="0" w:line="240" w:lineRule="auto"/>
                          <w:rPr>
                            <w:rFonts w:ascii="Arial" w:hAnsi="Arial" w:cs="Arial"/>
                            <w:sz w:val="10"/>
                            <w:szCs w:val="10"/>
                          </w:rPr>
                        </w:pPr>
                      </w:p>
                      <w:p w14:paraId="4478469A" w14:textId="77777777" w:rsidR="009B1A63" w:rsidRPr="001E6512" w:rsidRDefault="009B1A63" w:rsidP="009B1A63">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24367F4" wp14:editId="0EF7C9A5">
                              <wp:extent cx="5897880" cy="469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5395411" w14:textId="655E1E69" w:rsidR="009B1A63" w:rsidRDefault="00C57D49" w:rsidP="009B1A63">
                        <w:pPr>
                          <w:tabs>
                            <w:tab w:val="left" w:pos="2410"/>
                          </w:tabs>
                          <w:spacing w:after="0" w:line="240" w:lineRule="auto"/>
                          <w:rPr>
                            <w:rFonts w:ascii="Arial" w:eastAsia="Arial" w:hAnsi="Arial" w:cs="Arial"/>
                            <w:color w:val="0E3B70"/>
                            <w:sz w:val="20"/>
                            <w:szCs w:val="20"/>
                          </w:rPr>
                        </w:pPr>
                        <w:r w:rsidRPr="00C57D49">
                          <w:rPr>
                            <w:noProof/>
                          </w:rPr>
                          <w:drawing>
                            <wp:inline distT="0" distB="0" distL="0" distR="0" wp14:anchorId="0B839585" wp14:editId="19384A11">
                              <wp:extent cx="5897880" cy="1884045"/>
                              <wp:effectExtent l="0" t="0" r="762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1884045"/>
                                      </a:xfrm>
                                      <a:prstGeom prst="rect">
                                        <a:avLst/>
                                      </a:prstGeom>
                                      <a:noFill/>
                                      <a:ln>
                                        <a:noFill/>
                                      </a:ln>
                                    </pic:spPr>
                                  </pic:pic>
                                </a:graphicData>
                              </a:graphic>
                            </wp:inline>
                          </w:drawing>
                        </w:r>
                      </w:p>
                      <w:p w14:paraId="135AED04" w14:textId="77777777" w:rsidR="009B1A63" w:rsidRPr="005F4DC6" w:rsidRDefault="009B1A63" w:rsidP="009B1A63">
                        <w:pPr>
                          <w:tabs>
                            <w:tab w:val="left" w:pos="2410"/>
                          </w:tabs>
                          <w:spacing w:after="0" w:line="240" w:lineRule="auto"/>
                          <w:jc w:val="center"/>
                          <w:rPr>
                            <w:rFonts w:ascii="Arial" w:hAnsi="Arial" w:cs="Arial"/>
                            <w:sz w:val="20"/>
                          </w:rPr>
                        </w:pPr>
                      </w:p>
                    </w:txbxContent>
                  </v:textbox>
                </v:shape>
                <w10:wrap anchorx="margin"/>
              </v:group>
            </w:pict>
          </mc:Fallback>
        </mc:AlternateContent>
      </w:r>
    </w:p>
    <w:p w14:paraId="1EFDFAE3" w14:textId="77777777" w:rsidR="009B1A63" w:rsidRPr="00827819" w:rsidRDefault="009B1A63" w:rsidP="009B1A63">
      <w:pPr>
        <w:spacing w:after="0" w:line="240" w:lineRule="auto"/>
        <w:ind w:left="2160"/>
        <w:rPr>
          <w:rFonts w:ascii="Arial" w:eastAsia="Calibri" w:hAnsi="Arial" w:cs="Arial"/>
          <w:sz w:val="18"/>
          <w:szCs w:val="20"/>
          <w:lang w:val="en-US"/>
        </w:rPr>
      </w:pPr>
    </w:p>
    <w:p w14:paraId="108EA3B8" w14:textId="77777777" w:rsidR="009B1A63" w:rsidRPr="00827819" w:rsidRDefault="009B1A63" w:rsidP="009B1A63">
      <w:pPr>
        <w:spacing w:after="0" w:line="240" w:lineRule="auto"/>
        <w:ind w:left="2160"/>
        <w:rPr>
          <w:rFonts w:ascii="Arial" w:eastAsia="Calibri" w:hAnsi="Arial" w:cs="Arial"/>
          <w:sz w:val="18"/>
          <w:szCs w:val="20"/>
          <w:lang w:val="en-US"/>
        </w:rPr>
      </w:pPr>
    </w:p>
    <w:p w14:paraId="4B2B87BC" w14:textId="77777777" w:rsidR="009B1A63" w:rsidRPr="00827819" w:rsidRDefault="009B1A63" w:rsidP="009B1A63">
      <w:pPr>
        <w:spacing w:after="0" w:line="240" w:lineRule="auto"/>
        <w:ind w:left="2160"/>
        <w:rPr>
          <w:rFonts w:ascii="Arial" w:eastAsia="Calibri" w:hAnsi="Arial" w:cs="Arial"/>
          <w:sz w:val="18"/>
          <w:szCs w:val="20"/>
          <w:lang w:val="en-US"/>
        </w:rPr>
      </w:pPr>
    </w:p>
    <w:p w14:paraId="6003127C" w14:textId="77777777" w:rsidR="009B1A63" w:rsidRPr="00827819" w:rsidRDefault="009B1A63" w:rsidP="009B1A63">
      <w:pPr>
        <w:spacing w:after="0" w:line="240" w:lineRule="auto"/>
        <w:rPr>
          <w:rFonts w:ascii="Arial" w:eastAsia="Calibri" w:hAnsi="Arial" w:cs="Arial"/>
          <w:sz w:val="18"/>
          <w:szCs w:val="20"/>
          <w:lang w:val="en-US"/>
        </w:rPr>
      </w:pPr>
    </w:p>
    <w:p w14:paraId="70E8FB0E" w14:textId="77777777" w:rsidR="009B1A63" w:rsidRPr="00827819" w:rsidRDefault="009B1A63" w:rsidP="009B1A63">
      <w:pPr>
        <w:spacing w:after="0" w:line="240" w:lineRule="auto"/>
        <w:ind w:left="2160"/>
        <w:rPr>
          <w:rFonts w:ascii="Arial" w:eastAsia="Calibri" w:hAnsi="Arial" w:cs="Arial"/>
          <w:sz w:val="18"/>
          <w:szCs w:val="20"/>
          <w:lang w:val="en-US"/>
        </w:rPr>
      </w:pPr>
    </w:p>
    <w:p w14:paraId="34F44A63" w14:textId="77777777" w:rsidR="009B1A63" w:rsidRPr="00827819" w:rsidRDefault="009B1A63" w:rsidP="009B1A63">
      <w:pPr>
        <w:spacing w:after="0" w:line="240" w:lineRule="auto"/>
        <w:ind w:left="2160"/>
        <w:rPr>
          <w:rFonts w:ascii="Arial" w:eastAsia="Calibri" w:hAnsi="Arial" w:cs="Arial"/>
          <w:sz w:val="18"/>
          <w:szCs w:val="20"/>
          <w:lang w:val="en-US"/>
        </w:rPr>
      </w:pPr>
    </w:p>
    <w:p w14:paraId="1AD68D03" w14:textId="77777777" w:rsidR="009B1A63" w:rsidRPr="00827819" w:rsidRDefault="009B1A63" w:rsidP="009B1A63">
      <w:pPr>
        <w:spacing w:after="0" w:line="240" w:lineRule="auto"/>
        <w:ind w:left="2160"/>
        <w:rPr>
          <w:rFonts w:ascii="Arial" w:eastAsia="Calibri" w:hAnsi="Arial" w:cs="Arial"/>
          <w:sz w:val="18"/>
          <w:szCs w:val="20"/>
          <w:lang w:val="en-US"/>
        </w:rPr>
      </w:pPr>
    </w:p>
    <w:p w14:paraId="33EC65C9" w14:textId="77777777" w:rsidR="009B1A63" w:rsidRPr="00827819" w:rsidRDefault="009B1A63" w:rsidP="009B1A63">
      <w:pPr>
        <w:spacing w:after="0" w:line="240" w:lineRule="auto"/>
        <w:ind w:left="2160"/>
        <w:rPr>
          <w:rFonts w:ascii="Arial" w:eastAsia="Calibri" w:hAnsi="Arial" w:cs="Arial"/>
          <w:sz w:val="18"/>
          <w:szCs w:val="20"/>
          <w:lang w:val="en-US"/>
        </w:rPr>
      </w:pPr>
    </w:p>
    <w:p w14:paraId="0F09A49E" w14:textId="77777777" w:rsidR="009B1A63" w:rsidRPr="00827819" w:rsidRDefault="009B1A63" w:rsidP="009B1A63">
      <w:pPr>
        <w:spacing w:after="0" w:line="240" w:lineRule="auto"/>
        <w:ind w:left="2160"/>
        <w:rPr>
          <w:rFonts w:ascii="Arial" w:eastAsia="Calibri" w:hAnsi="Arial" w:cs="Arial"/>
          <w:sz w:val="18"/>
          <w:szCs w:val="20"/>
          <w:lang w:val="en-US"/>
        </w:rPr>
      </w:pPr>
    </w:p>
    <w:p w14:paraId="7FFCF7A5"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26B56243"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17877EC8" w14:textId="77777777" w:rsidR="009B1A63" w:rsidRPr="00827819" w:rsidRDefault="009B1A63" w:rsidP="009B1A63">
      <w:pPr>
        <w:spacing w:after="0" w:line="240" w:lineRule="auto"/>
        <w:ind w:left="2160"/>
        <w:rPr>
          <w:rFonts w:ascii="Calibri" w:eastAsia="Calibri" w:hAnsi="Calibri" w:cs="Times New Roman"/>
          <w:sz w:val="20"/>
          <w:szCs w:val="20"/>
          <w:lang w:val="en-US"/>
        </w:rPr>
      </w:pPr>
    </w:p>
    <w:p w14:paraId="44177B59" w14:textId="77777777" w:rsidR="009B1A63" w:rsidRPr="00827819" w:rsidRDefault="009B1A63" w:rsidP="009B1A63">
      <w:pPr>
        <w:rPr>
          <w:lang w:val="en-US"/>
        </w:rPr>
      </w:pPr>
    </w:p>
    <w:p w14:paraId="53E3E41E" w14:textId="77777777" w:rsidR="009B1A63" w:rsidRPr="00827819" w:rsidRDefault="009B1A63" w:rsidP="009B1A63">
      <w:pPr>
        <w:pStyle w:val="EndnoteText"/>
        <w:spacing w:after="0" w:line="240" w:lineRule="auto"/>
        <w:rPr>
          <w:rFonts w:ascii="Arial" w:hAnsi="Arial" w:cs="Arial"/>
          <w:sz w:val="18"/>
          <w:lang w:val="en-US"/>
        </w:rPr>
      </w:pPr>
    </w:p>
    <w:p w14:paraId="68B3241E" w14:textId="77777777" w:rsidR="009B1A63" w:rsidRPr="00827819" w:rsidRDefault="009B1A63" w:rsidP="009B1A63">
      <w:pPr>
        <w:pStyle w:val="EndnoteText"/>
        <w:spacing w:after="0" w:line="240" w:lineRule="auto"/>
        <w:rPr>
          <w:rFonts w:ascii="Arial" w:hAnsi="Arial" w:cs="Arial"/>
          <w:sz w:val="18"/>
          <w:lang w:val="en-US"/>
        </w:rPr>
      </w:pPr>
    </w:p>
    <w:p w14:paraId="3B7D8F34" w14:textId="77777777" w:rsidR="009B1A63" w:rsidRPr="00827819" w:rsidRDefault="009B1A63" w:rsidP="009B1A63">
      <w:pPr>
        <w:pStyle w:val="EndnoteText"/>
        <w:spacing w:after="0" w:line="240" w:lineRule="auto"/>
        <w:rPr>
          <w:rFonts w:ascii="Arial" w:hAnsi="Arial" w:cs="Arial"/>
          <w:sz w:val="18"/>
          <w:lang w:val="en-US"/>
        </w:rPr>
      </w:pPr>
    </w:p>
    <w:p w14:paraId="5AEBA4D7" w14:textId="77777777" w:rsidR="009B1A63" w:rsidRPr="00827819" w:rsidRDefault="009B1A63" w:rsidP="009B1A63">
      <w:pPr>
        <w:pStyle w:val="EndnoteText"/>
        <w:spacing w:after="0" w:line="240" w:lineRule="auto"/>
        <w:rPr>
          <w:rFonts w:ascii="Arial" w:hAnsi="Arial" w:cs="Arial"/>
          <w:sz w:val="18"/>
          <w:lang w:val="en-US"/>
        </w:rPr>
      </w:pPr>
    </w:p>
    <w:p w14:paraId="1D1FBBFA" w14:textId="77777777" w:rsidR="009B1A63" w:rsidRPr="00EC0864" w:rsidRDefault="009B1A63" w:rsidP="009B1A63">
      <w:pPr>
        <w:pStyle w:val="EndnoteText"/>
        <w:spacing w:after="0" w:line="240" w:lineRule="auto"/>
        <w:ind w:left="2160"/>
        <w:rPr>
          <w:rFonts w:ascii="Arial" w:hAnsi="Arial" w:cs="Arial"/>
          <w:sz w:val="18"/>
          <w:lang w:val="en-US"/>
        </w:rPr>
      </w:pPr>
    </w:p>
    <w:p w14:paraId="657B2090" w14:textId="77777777" w:rsidR="009B1A63" w:rsidRPr="00EC0864" w:rsidRDefault="009B1A63" w:rsidP="009B1A63">
      <w:pPr>
        <w:pStyle w:val="EndnoteText"/>
        <w:spacing w:after="0" w:line="240" w:lineRule="auto"/>
        <w:ind w:left="2160"/>
        <w:rPr>
          <w:rFonts w:ascii="Arial" w:hAnsi="Arial" w:cs="Arial"/>
          <w:sz w:val="18"/>
          <w:lang w:val="en-US"/>
        </w:rPr>
      </w:pPr>
    </w:p>
    <w:p w14:paraId="3F9D1DBD" w14:textId="77777777" w:rsidR="009B1A63" w:rsidRDefault="009B1A63" w:rsidP="009B1A63">
      <w:pPr>
        <w:pStyle w:val="BodyText"/>
        <w:ind w:left="1758" w:right="227"/>
        <w:jc w:val="both"/>
        <w:rPr>
          <w:sz w:val="20"/>
          <w:lang w:val="el-GR"/>
        </w:rPr>
      </w:pPr>
    </w:p>
    <w:p w14:paraId="098AA4F2" w14:textId="446C7EE8" w:rsidR="009B1A63" w:rsidRDefault="009B1A63" w:rsidP="009B1A63">
      <w:pPr>
        <w:pStyle w:val="BodyText"/>
        <w:ind w:left="1758" w:right="227"/>
        <w:jc w:val="both"/>
        <w:rPr>
          <w:sz w:val="20"/>
          <w:lang w:val="el-GR"/>
        </w:rPr>
      </w:pPr>
    </w:p>
    <w:p w14:paraId="114D6A31" w14:textId="61EFA075" w:rsidR="001D0013" w:rsidRDefault="001D0013" w:rsidP="009B1A63">
      <w:pPr>
        <w:pStyle w:val="BodyText"/>
        <w:ind w:left="1758" w:right="227"/>
        <w:jc w:val="both"/>
        <w:rPr>
          <w:sz w:val="20"/>
          <w:lang w:val="el-GR"/>
        </w:rPr>
      </w:pPr>
    </w:p>
    <w:p w14:paraId="40EB8D5C" w14:textId="279AC8A2" w:rsidR="001D0013" w:rsidRDefault="001D0013" w:rsidP="009B1A63">
      <w:pPr>
        <w:pStyle w:val="BodyText"/>
        <w:ind w:left="1758" w:right="227"/>
        <w:jc w:val="both"/>
        <w:rPr>
          <w:sz w:val="20"/>
          <w:lang w:val="el-GR"/>
        </w:rPr>
      </w:pPr>
    </w:p>
    <w:p w14:paraId="780FA9E4" w14:textId="0BF59521" w:rsidR="001D0013" w:rsidRDefault="001D0013" w:rsidP="009B1A63">
      <w:pPr>
        <w:pStyle w:val="BodyText"/>
        <w:ind w:left="1758" w:right="227"/>
        <w:jc w:val="both"/>
        <w:rPr>
          <w:sz w:val="20"/>
          <w:lang w:val="el-GR"/>
        </w:rPr>
      </w:pPr>
    </w:p>
    <w:p w14:paraId="6766CBDB" w14:textId="6DA78B97" w:rsidR="001D0013" w:rsidRDefault="001D0013" w:rsidP="009B1A63">
      <w:pPr>
        <w:pStyle w:val="BodyText"/>
        <w:ind w:left="1758" w:right="227"/>
        <w:jc w:val="both"/>
        <w:rPr>
          <w:sz w:val="20"/>
          <w:lang w:val="el-GR"/>
        </w:rPr>
      </w:pPr>
    </w:p>
    <w:p w14:paraId="4FA3036F" w14:textId="3BC7A299" w:rsidR="001D0013" w:rsidRDefault="001D0013" w:rsidP="009B1A63">
      <w:pPr>
        <w:pStyle w:val="BodyText"/>
        <w:ind w:left="1758" w:right="227"/>
        <w:jc w:val="both"/>
        <w:rPr>
          <w:sz w:val="20"/>
          <w:lang w:val="el-GR"/>
        </w:rPr>
      </w:pPr>
    </w:p>
    <w:p w14:paraId="74B5A949" w14:textId="782C5053" w:rsidR="001D0013" w:rsidRDefault="001D0013" w:rsidP="009B1A63">
      <w:pPr>
        <w:pStyle w:val="BodyText"/>
        <w:ind w:left="1758" w:right="227"/>
        <w:jc w:val="both"/>
        <w:rPr>
          <w:sz w:val="20"/>
          <w:lang w:val="el-GR"/>
        </w:rPr>
      </w:pPr>
    </w:p>
    <w:p w14:paraId="57127544" w14:textId="7A2987F1" w:rsidR="001D0013" w:rsidRDefault="001D0013" w:rsidP="009B1A63">
      <w:pPr>
        <w:pStyle w:val="BodyText"/>
        <w:ind w:left="1758" w:right="227"/>
        <w:jc w:val="both"/>
        <w:rPr>
          <w:sz w:val="20"/>
          <w:lang w:val="el-GR"/>
        </w:rPr>
      </w:pPr>
    </w:p>
    <w:p w14:paraId="26512B61" w14:textId="12F9E169" w:rsidR="001D0013" w:rsidRDefault="001D0013" w:rsidP="009B1A63">
      <w:pPr>
        <w:pStyle w:val="BodyText"/>
        <w:ind w:left="1758" w:right="227"/>
        <w:jc w:val="both"/>
        <w:rPr>
          <w:sz w:val="20"/>
          <w:lang w:val="el-GR"/>
        </w:rPr>
      </w:pPr>
    </w:p>
    <w:p w14:paraId="17494354" w14:textId="70A89A3F" w:rsidR="001D0013" w:rsidRDefault="001D0013" w:rsidP="009B1A63">
      <w:pPr>
        <w:pStyle w:val="BodyText"/>
        <w:ind w:left="1758" w:right="227"/>
        <w:jc w:val="both"/>
        <w:rPr>
          <w:sz w:val="20"/>
          <w:lang w:val="el-GR"/>
        </w:rPr>
      </w:pPr>
    </w:p>
    <w:p w14:paraId="0F324D97" w14:textId="17D74026" w:rsidR="001D0013" w:rsidRDefault="001D0013" w:rsidP="009B1A63">
      <w:pPr>
        <w:pStyle w:val="BodyText"/>
        <w:ind w:left="1758" w:right="227"/>
        <w:jc w:val="both"/>
        <w:rPr>
          <w:sz w:val="20"/>
          <w:lang w:val="el-GR"/>
        </w:rPr>
      </w:pPr>
    </w:p>
    <w:p w14:paraId="37C49E50" w14:textId="0CFA38DC" w:rsidR="001D0013" w:rsidRDefault="001D0013" w:rsidP="009B1A63">
      <w:pPr>
        <w:pStyle w:val="BodyText"/>
        <w:ind w:left="1758" w:right="227"/>
        <w:jc w:val="both"/>
        <w:rPr>
          <w:sz w:val="20"/>
          <w:lang w:val="el-GR"/>
        </w:rPr>
      </w:pPr>
    </w:p>
    <w:p w14:paraId="76640292" w14:textId="75C39325" w:rsidR="001D0013" w:rsidRDefault="001D0013" w:rsidP="009B1A63">
      <w:pPr>
        <w:pStyle w:val="BodyText"/>
        <w:ind w:left="1758" w:right="227"/>
        <w:jc w:val="both"/>
        <w:rPr>
          <w:sz w:val="20"/>
          <w:lang w:val="el-GR"/>
        </w:rPr>
      </w:pPr>
    </w:p>
    <w:p w14:paraId="6AF0F93C" w14:textId="39966A4F" w:rsidR="001D0013" w:rsidRDefault="001D0013" w:rsidP="009B1A63">
      <w:pPr>
        <w:pStyle w:val="BodyText"/>
        <w:ind w:left="1758" w:right="227"/>
        <w:jc w:val="both"/>
        <w:rPr>
          <w:sz w:val="20"/>
          <w:lang w:val="el-GR"/>
        </w:rPr>
      </w:pPr>
    </w:p>
    <w:p w14:paraId="5A7927BF" w14:textId="74F6BC6D" w:rsidR="001D0013" w:rsidRDefault="001D0013" w:rsidP="009B1A63">
      <w:pPr>
        <w:pStyle w:val="BodyText"/>
        <w:ind w:left="1758" w:right="227"/>
        <w:jc w:val="both"/>
        <w:rPr>
          <w:sz w:val="20"/>
          <w:lang w:val="el-GR"/>
        </w:rPr>
      </w:pPr>
    </w:p>
    <w:p w14:paraId="38A78CF8" w14:textId="0ED7EB2D" w:rsidR="001D0013" w:rsidRDefault="001D0013" w:rsidP="009B1A63">
      <w:pPr>
        <w:pStyle w:val="BodyText"/>
        <w:ind w:left="1758" w:right="227"/>
        <w:jc w:val="both"/>
        <w:rPr>
          <w:sz w:val="20"/>
          <w:lang w:val="el-GR"/>
        </w:rPr>
      </w:pPr>
    </w:p>
    <w:p w14:paraId="0C65D21A" w14:textId="3939DE20" w:rsidR="001D0013" w:rsidRDefault="001D0013" w:rsidP="009B1A63">
      <w:pPr>
        <w:pStyle w:val="BodyText"/>
        <w:ind w:left="1758" w:right="227"/>
        <w:jc w:val="both"/>
        <w:rPr>
          <w:sz w:val="20"/>
          <w:lang w:val="el-GR"/>
        </w:rPr>
      </w:pPr>
    </w:p>
    <w:p w14:paraId="59497B2B"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7306FD4E"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6E308D9F"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57B6095E"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7D9237AE"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6D6F1AED"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5A68D4BB"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02B5F3A9"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19515930"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60D74228"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3D11E075" w14:textId="77777777" w:rsidR="001D0013" w:rsidRDefault="001D0013" w:rsidP="001D0013">
      <w:pPr>
        <w:spacing w:after="0" w:line="240" w:lineRule="auto"/>
        <w:ind w:left="1899" w:hanging="142"/>
        <w:rPr>
          <w:rFonts w:ascii="Arial" w:hAnsi="Arial" w:cs="Arial"/>
          <w:b/>
          <w:bCs/>
          <w:color w:val="63A1AA"/>
          <w:sz w:val="20"/>
          <w:szCs w:val="20"/>
          <w:lang w:val="en-US" w:eastAsia="el-GR"/>
        </w:rPr>
      </w:pPr>
    </w:p>
    <w:p w14:paraId="71DCBFDE" w14:textId="77777777" w:rsidR="001D0013" w:rsidRPr="00CE63B7" w:rsidRDefault="001D0013" w:rsidP="001D0013">
      <w:pPr>
        <w:spacing w:after="0" w:line="240" w:lineRule="auto"/>
        <w:ind w:left="1899" w:hanging="142"/>
        <w:rPr>
          <w:rFonts w:ascii="Arial" w:hAnsi="Arial" w:cs="Arial"/>
          <w:b/>
          <w:bCs/>
          <w:color w:val="63A1AA"/>
          <w:sz w:val="20"/>
          <w:szCs w:val="20"/>
          <w:lang w:val="en-US" w:eastAsia="el-GR"/>
        </w:rPr>
      </w:pPr>
      <w:r w:rsidRPr="00402637">
        <w:rPr>
          <w:rFonts w:ascii="Arial" w:hAnsi="Arial" w:cs="Arial"/>
          <w:b/>
          <w:bCs/>
          <w:color w:val="63A1AA"/>
          <w:sz w:val="20"/>
          <w:szCs w:val="20"/>
          <w:lang w:val="en-US" w:eastAsia="el-GR"/>
        </w:rPr>
        <w:t>Alpha</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Bank</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Economic</w:t>
      </w:r>
      <w:r w:rsidRPr="00CE63B7">
        <w:rPr>
          <w:rFonts w:ascii="Arial" w:hAnsi="Arial" w:cs="Arial"/>
          <w:b/>
          <w:bCs/>
          <w:color w:val="63A1AA"/>
          <w:sz w:val="20"/>
          <w:szCs w:val="20"/>
          <w:lang w:val="en-US" w:eastAsia="el-GR"/>
        </w:rPr>
        <w:t xml:space="preserve"> </w:t>
      </w:r>
      <w:r w:rsidRPr="00402637">
        <w:rPr>
          <w:rFonts w:ascii="Arial" w:hAnsi="Arial" w:cs="Arial"/>
          <w:b/>
          <w:bCs/>
          <w:color w:val="63A1AA"/>
          <w:sz w:val="20"/>
          <w:szCs w:val="20"/>
          <w:lang w:val="en-US" w:eastAsia="el-GR"/>
        </w:rPr>
        <w:t>Research</w:t>
      </w:r>
    </w:p>
    <w:p w14:paraId="3CB99FE9" w14:textId="77777777" w:rsidR="001D0013" w:rsidRPr="00CE63B7" w:rsidRDefault="001D0013" w:rsidP="001D0013">
      <w:pPr>
        <w:spacing w:after="0" w:line="240" w:lineRule="auto"/>
        <w:ind w:left="1757" w:hanging="142"/>
        <w:rPr>
          <w:rFonts w:ascii="Arial" w:hAnsi="Arial" w:cs="Arial"/>
          <w:b/>
          <w:bCs/>
          <w:sz w:val="18"/>
          <w:szCs w:val="18"/>
          <w:lang w:val="en-US" w:eastAsia="el-GR"/>
        </w:rPr>
      </w:pPr>
    </w:p>
    <w:p w14:paraId="383875A7" w14:textId="77777777" w:rsidR="001D0013" w:rsidRPr="001D0013" w:rsidRDefault="001D0013" w:rsidP="001D0013">
      <w:pPr>
        <w:pStyle w:val="EndnoteText"/>
        <w:spacing w:after="0" w:line="240" w:lineRule="auto"/>
        <w:ind w:left="1899" w:hanging="142"/>
        <w:rPr>
          <w:rFonts w:ascii="Arial" w:hAnsi="Arial" w:cs="Arial"/>
          <w:sz w:val="16"/>
          <w:szCs w:val="16"/>
          <w:lang w:val="en-US"/>
        </w:rPr>
      </w:pPr>
      <w:r w:rsidRPr="0076046F">
        <w:rPr>
          <w:rFonts w:ascii="Arial" w:hAnsi="Arial" w:cs="Arial"/>
          <w:sz w:val="16"/>
          <w:szCs w:val="16"/>
        </w:rPr>
        <w:t>Παναγιώτης</w:t>
      </w:r>
      <w:r w:rsidRPr="001D0013">
        <w:rPr>
          <w:rFonts w:ascii="Arial" w:hAnsi="Arial" w:cs="Arial"/>
          <w:sz w:val="16"/>
          <w:szCs w:val="16"/>
          <w:lang w:val="en-US"/>
        </w:rPr>
        <w:t xml:space="preserve"> </w:t>
      </w:r>
      <w:proofErr w:type="spellStart"/>
      <w:r w:rsidRPr="0076046F">
        <w:rPr>
          <w:rFonts w:ascii="Arial" w:hAnsi="Arial" w:cs="Arial"/>
          <w:sz w:val="16"/>
          <w:szCs w:val="16"/>
        </w:rPr>
        <w:t>Καπόπουλος</w:t>
      </w:r>
      <w:proofErr w:type="spellEnd"/>
    </w:p>
    <w:p w14:paraId="6906507F" w14:textId="77777777" w:rsidR="001D0013" w:rsidRPr="001D0013" w:rsidRDefault="001D0013" w:rsidP="001D0013">
      <w:pPr>
        <w:pStyle w:val="EndnoteText"/>
        <w:spacing w:after="0" w:line="240" w:lineRule="auto"/>
        <w:ind w:left="1899" w:hanging="142"/>
        <w:rPr>
          <w:rFonts w:ascii="Arial" w:hAnsi="Arial" w:cs="Arial"/>
          <w:i/>
          <w:iCs/>
          <w:sz w:val="16"/>
          <w:szCs w:val="16"/>
          <w:lang w:val="en-US"/>
        </w:rPr>
      </w:pPr>
      <w:r w:rsidRPr="002F6626">
        <w:rPr>
          <w:rFonts w:ascii="Arial" w:hAnsi="Arial" w:cs="Arial"/>
          <w:i/>
          <w:iCs/>
          <w:sz w:val="16"/>
          <w:szCs w:val="16"/>
          <w:lang w:val="en-US"/>
        </w:rPr>
        <w:t>Chief</w:t>
      </w:r>
      <w:r w:rsidRPr="001D0013">
        <w:rPr>
          <w:rFonts w:ascii="Arial" w:hAnsi="Arial" w:cs="Arial"/>
          <w:i/>
          <w:iCs/>
          <w:sz w:val="16"/>
          <w:szCs w:val="16"/>
          <w:lang w:val="en-US"/>
        </w:rPr>
        <w:t xml:space="preserve"> </w:t>
      </w:r>
      <w:r w:rsidRPr="002F6626">
        <w:rPr>
          <w:rFonts w:ascii="Arial" w:hAnsi="Arial" w:cs="Arial"/>
          <w:i/>
          <w:iCs/>
          <w:sz w:val="16"/>
          <w:szCs w:val="16"/>
          <w:lang w:val="en-US"/>
        </w:rPr>
        <w:t>Economist</w:t>
      </w:r>
    </w:p>
    <w:p w14:paraId="324B0742" w14:textId="77777777" w:rsidR="001D0013" w:rsidRPr="001D0013" w:rsidRDefault="00000000" w:rsidP="001D0013">
      <w:pPr>
        <w:pStyle w:val="EndnoteText"/>
        <w:ind w:left="1757"/>
        <w:rPr>
          <w:rStyle w:val="Hyperlink"/>
          <w:rFonts w:ascii="Arial" w:eastAsiaTheme="minorHAnsi" w:hAnsi="Arial" w:cs="Arial"/>
          <w:sz w:val="16"/>
          <w:szCs w:val="16"/>
          <w:lang w:val="en-US"/>
        </w:rPr>
      </w:pPr>
      <w:hyperlink r:id="rId34" w:history="1">
        <w:r w:rsidR="001D0013" w:rsidRPr="00402637">
          <w:rPr>
            <w:rStyle w:val="Hyperlink"/>
            <w:rFonts w:ascii="Arial" w:eastAsiaTheme="minorHAnsi" w:hAnsi="Arial" w:cs="Arial"/>
            <w:sz w:val="16"/>
            <w:szCs w:val="16"/>
            <w:lang w:val="en-US"/>
          </w:rPr>
          <w:t>panayotis</w:t>
        </w:r>
        <w:r w:rsidR="001D0013" w:rsidRPr="001D0013">
          <w:rPr>
            <w:rStyle w:val="Hyperlink"/>
            <w:rFonts w:ascii="Arial" w:eastAsiaTheme="minorHAnsi" w:hAnsi="Arial" w:cs="Arial"/>
            <w:sz w:val="16"/>
            <w:szCs w:val="16"/>
            <w:lang w:val="en-US"/>
          </w:rPr>
          <w:t>.</w:t>
        </w:r>
        <w:r w:rsidR="001D0013" w:rsidRPr="00402637">
          <w:rPr>
            <w:rStyle w:val="Hyperlink"/>
            <w:rFonts w:ascii="Arial" w:eastAsiaTheme="minorHAnsi" w:hAnsi="Arial" w:cs="Arial"/>
            <w:sz w:val="16"/>
            <w:szCs w:val="16"/>
            <w:lang w:val="en-US"/>
          </w:rPr>
          <w:t>kapopoulos</w:t>
        </w:r>
        <w:r w:rsidR="001D0013" w:rsidRPr="001D0013">
          <w:rPr>
            <w:rStyle w:val="Hyperlink"/>
            <w:rFonts w:ascii="Arial" w:eastAsiaTheme="minorHAnsi" w:hAnsi="Arial" w:cs="Arial"/>
            <w:sz w:val="16"/>
            <w:szCs w:val="16"/>
            <w:lang w:val="en-US"/>
          </w:rPr>
          <w:t>@</w:t>
        </w:r>
        <w:r w:rsidR="001D0013" w:rsidRPr="00402637">
          <w:rPr>
            <w:rStyle w:val="Hyperlink"/>
            <w:rFonts w:ascii="Arial" w:eastAsiaTheme="minorHAnsi" w:hAnsi="Arial" w:cs="Arial"/>
            <w:sz w:val="16"/>
            <w:szCs w:val="16"/>
            <w:lang w:val="en-US"/>
          </w:rPr>
          <w:t>alpha</w:t>
        </w:r>
        <w:r w:rsidR="001D0013" w:rsidRPr="001D0013">
          <w:rPr>
            <w:rStyle w:val="Hyperlink"/>
            <w:rFonts w:ascii="Arial" w:eastAsiaTheme="minorHAnsi" w:hAnsi="Arial" w:cs="Arial"/>
            <w:sz w:val="16"/>
            <w:szCs w:val="16"/>
            <w:lang w:val="en-US"/>
          </w:rPr>
          <w:t>.</w:t>
        </w:r>
        <w:r w:rsidR="001D0013" w:rsidRPr="00402637">
          <w:rPr>
            <w:rStyle w:val="Hyperlink"/>
            <w:rFonts w:ascii="Arial" w:eastAsiaTheme="minorHAnsi" w:hAnsi="Arial" w:cs="Arial"/>
            <w:sz w:val="16"/>
            <w:szCs w:val="16"/>
            <w:lang w:val="en-US"/>
          </w:rPr>
          <w:t>gr</w:t>
        </w:r>
      </w:hyperlink>
    </w:p>
    <w:p w14:paraId="036230C5" w14:textId="77777777" w:rsidR="001D0013" w:rsidRPr="001D0013" w:rsidRDefault="001D0013" w:rsidP="001D0013">
      <w:pPr>
        <w:spacing w:after="0" w:line="240" w:lineRule="auto"/>
        <w:ind w:left="1757" w:hanging="142"/>
        <w:rPr>
          <w:rFonts w:ascii="Arial" w:hAnsi="Arial" w:cs="Arial"/>
          <w:sz w:val="16"/>
          <w:szCs w:val="16"/>
          <w:lang w:val="en-US"/>
        </w:rPr>
      </w:pPr>
    </w:p>
    <w:p w14:paraId="68F5951C" w14:textId="77777777" w:rsidR="001D0013" w:rsidRPr="0076046F" w:rsidRDefault="001D0013" w:rsidP="001D0013">
      <w:pPr>
        <w:spacing w:after="0" w:line="240" w:lineRule="auto"/>
        <w:ind w:left="1899" w:hanging="142"/>
        <w:rPr>
          <w:rFonts w:ascii="Arial" w:hAnsi="Arial" w:cs="Arial"/>
          <w:b/>
          <w:bCs/>
          <w:i/>
          <w:iCs/>
          <w:color w:val="63A1AA"/>
          <w:sz w:val="16"/>
          <w:szCs w:val="16"/>
          <w:lang w:eastAsia="el-GR"/>
        </w:rPr>
      </w:pPr>
      <w:r w:rsidRPr="0076046F">
        <w:rPr>
          <w:rFonts w:ascii="Arial" w:hAnsi="Arial" w:cs="Arial"/>
          <w:b/>
          <w:bCs/>
          <w:i/>
          <w:iCs/>
          <w:color w:val="63A1AA"/>
          <w:sz w:val="16"/>
          <w:szCs w:val="16"/>
          <w:lang w:eastAsia="el-GR"/>
        </w:rPr>
        <w:t>Ανάλυση Οικονομικής Συγκυρίας</w:t>
      </w:r>
    </w:p>
    <w:p w14:paraId="30663F12" w14:textId="77777777" w:rsidR="001D0013" w:rsidRPr="0036677B" w:rsidRDefault="001D0013" w:rsidP="001D0013">
      <w:pPr>
        <w:pStyle w:val="EndnoteText"/>
        <w:spacing w:after="0" w:line="240" w:lineRule="auto"/>
        <w:rPr>
          <w:rStyle w:val="Hyperlink"/>
          <w:rFonts w:ascii="Arial" w:hAnsi="Arial" w:cs="Arial"/>
          <w:sz w:val="16"/>
          <w:szCs w:val="16"/>
        </w:rPr>
      </w:pPr>
    </w:p>
    <w:p w14:paraId="5D8E5E98" w14:textId="77777777" w:rsidR="001D0013" w:rsidRDefault="001D0013" w:rsidP="001D0013">
      <w:pPr>
        <w:pStyle w:val="EndnoteText"/>
        <w:spacing w:after="0" w:line="240" w:lineRule="auto"/>
        <w:ind w:left="1899" w:hanging="142"/>
        <w:rPr>
          <w:rFonts w:ascii="Arial" w:hAnsi="Arial" w:cs="Arial"/>
          <w:sz w:val="16"/>
          <w:szCs w:val="16"/>
        </w:rPr>
      </w:pPr>
      <w:r>
        <w:rPr>
          <w:rFonts w:ascii="Arial" w:hAnsi="Arial" w:cs="Arial"/>
          <w:sz w:val="16"/>
          <w:szCs w:val="16"/>
        </w:rPr>
        <w:t>Ελένη Μαρινοπούλου</w:t>
      </w:r>
    </w:p>
    <w:p w14:paraId="39CFCAE1" w14:textId="77777777" w:rsidR="001D0013" w:rsidRPr="00001C2A" w:rsidRDefault="001D0013" w:rsidP="001D0013">
      <w:pPr>
        <w:pStyle w:val="EndnoteText"/>
        <w:spacing w:after="0" w:line="240" w:lineRule="auto"/>
        <w:ind w:left="1899" w:hanging="142"/>
        <w:rPr>
          <w:rFonts w:ascii="Arial" w:hAnsi="Arial" w:cs="Arial"/>
          <w:i/>
          <w:sz w:val="16"/>
          <w:szCs w:val="16"/>
        </w:rPr>
      </w:pPr>
      <w:r>
        <w:rPr>
          <w:rFonts w:ascii="Arial" w:hAnsi="Arial" w:cs="Arial"/>
          <w:i/>
          <w:iCs/>
          <w:sz w:val="16"/>
          <w:szCs w:val="16"/>
          <w:lang w:val="en-US"/>
        </w:rPr>
        <w:t>Expert</w:t>
      </w:r>
      <w:r w:rsidRPr="00001C2A">
        <w:rPr>
          <w:rFonts w:ascii="Arial" w:hAnsi="Arial" w:cs="Arial"/>
          <w:i/>
          <w:sz w:val="16"/>
          <w:szCs w:val="16"/>
        </w:rPr>
        <w:t xml:space="preserve"> </w:t>
      </w:r>
      <w:r>
        <w:rPr>
          <w:rFonts w:ascii="Arial" w:hAnsi="Arial" w:cs="Arial"/>
          <w:i/>
          <w:iCs/>
          <w:sz w:val="16"/>
          <w:szCs w:val="16"/>
          <w:lang w:val="en-US"/>
        </w:rPr>
        <w:t>Economist</w:t>
      </w:r>
    </w:p>
    <w:p w14:paraId="73A6F586" w14:textId="77777777" w:rsidR="001D0013" w:rsidRPr="00001C2A" w:rsidRDefault="00000000" w:rsidP="001D0013">
      <w:pPr>
        <w:pStyle w:val="EndnoteText"/>
        <w:spacing w:after="0" w:line="240" w:lineRule="auto"/>
        <w:ind w:left="1899" w:hanging="142"/>
        <w:rPr>
          <w:rStyle w:val="Hyperlink"/>
          <w:rFonts w:ascii="Arial" w:hAnsi="Arial" w:cs="Arial"/>
          <w:sz w:val="16"/>
          <w:szCs w:val="16"/>
        </w:rPr>
      </w:pPr>
      <w:hyperlink r:id="rId35" w:history="1">
        <w:r w:rsidR="001D0013">
          <w:rPr>
            <w:rStyle w:val="Hyperlink"/>
            <w:rFonts w:ascii="Arial" w:hAnsi="Arial" w:cs="Arial"/>
            <w:sz w:val="16"/>
            <w:szCs w:val="16"/>
            <w:lang w:val="en-US"/>
          </w:rPr>
          <w:t>eleni</w:t>
        </w:r>
        <w:r w:rsidR="001D0013" w:rsidRPr="00001C2A">
          <w:rPr>
            <w:rStyle w:val="Hyperlink"/>
            <w:rFonts w:ascii="Arial" w:hAnsi="Arial" w:cs="Arial"/>
            <w:sz w:val="16"/>
            <w:szCs w:val="16"/>
          </w:rPr>
          <w:t>.</w:t>
        </w:r>
        <w:r w:rsidR="001D0013">
          <w:rPr>
            <w:rStyle w:val="Hyperlink"/>
            <w:rFonts w:ascii="Arial" w:hAnsi="Arial" w:cs="Arial"/>
            <w:sz w:val="16"/>
            <w:szCs w:val="16"/>
            <w:lang w:val="en-US"/>
          </w:rPr>
          <w:t>marinopoulou</w:t>
        </w:r>
        <w:r w:rsidR="001D0013" w:rsidRPr="00001C2A">
          <w:rPr>
            <w:rStyle w:val="Hyperlink"/>
            <w:rFonts w:ascii="Arial" w:hAnsi="Arial" w:cs="Arial"/>
            <w:sz w:val="16"/>
            <w:szCs w:val="16"/>
          </w:rPr>
          <w:t>@</w:t>
        </w:r>
        <w:r w:rsidR="001D0013">
          <w:rPr>
            <w:rStyle w:val="Hyperlink"/>
            <w:rFonts w:ascii="Arial" w:hAnsi="Arial" w:cs="Arial"/>
            <w:sz w:val="16"/>
            <w:szCs w:val="16"/>
            <w:lang w:val="en-US"/>
          </w:rPr>
          <w:t>alpha</w:t>
        </w:r>
        <w:r w:rsidR="001D0013" w:rsidRPr="00001C2A">
          <w:rPr>
            <w:rStyle w:val="Hyperlink"/>
            <w:rFonts w:ascii="Arial" w:hAnsi="Arial" w:cs="Arial"/>
            <w:sz w:val="16"/>
            <w:szCs w:val="16"/>
          </w:rPr>
          <w:t>.</w:t>
        </w:r>
        <w:r w:rsidR="001D0013">
          <w:rPr>
            <w:rStyle w:val="Hyperlink"/>
            <w:rFonts w:ascii="Arial" w:hAnsi="Arial" w:cs="Arial"/>
            <w:sz w:val="16"/>
            <w:szCs w:val="16"/>
            <w:lang w:val="en-US"/>
          </w:rPr>
          <w:t>gr</w:t>
        </w:r>
      </w:hyperlink>
    </w:p>
    <w:p w14:paraId="67260313" w14:textId="77777777" w:rsidR="001D0013" w:rsidRPr="00001C2A" w:rsidRDefault="001D0013" w:rsidP="001D0013">
      <w:pPr>
        <w:pStyle w:val="EndnoteText"/>
        <w:spacing w:after="0" w:line="240" w:lineRule="auto"/>
        <w:ind w:left="1899" w:hanging="142"/>
        <w:rPr>
          <w:rFonts w:ascii="Arial" w:hAnsi="Arial" w:cs="Arial"/>
        </w:rPr>
      </w:pPr>
    </w:p>
    <w:p w14:paraId="3850D13C" w14:textId="77777777" w:rsidR="001D0013" w:rsidRDefault="001D0013" w:rsidP="001D0013">
      <w:pPr>
        <w:pStyle w:val="EndnoteText"/>
        <w:spacing w:after="0" w:line="240" w:lineRule="auto"/>
        <w:ind w:left="1899" w:hanging="142"/>
        <w:rPr>
          <w:rFonts w:ascii="Arial" w:hAnsi="Arial" w:cs="Arial"/>
          <w:sz w:val="16"/>
          <w:szCs w:val="16"/>
        </w:rPr>
      </w:pPr>
      <w:r>
        <w:rPr>
          <w:rFonts w:ascii="Arial" w:hAnsi="Arial" w:cs="Arial"/>
          <w:sz w:val="16"/>
          <w:szCs w:val="16"/>
        </w:rPr>
        <w:t>Φώτιος Μητρόπουλος</w:t>
      </w:r>
    </w:p>
    <w:p w14:paraId="0F77C2C4" w14:textId="77777777" w:rsidR="001D0013" w:rsidRPr="00007572" w:rsidRDefault="001D0013" w:rsidP="001D0013">
      <w:pPr>
        <w:pStyle w:val="EndnoteText"/>
        <w:spacing w:after="0" w:line="240" w:lineRule="auto"/>
        <w:ind w:left="1899" w:hanging="142"/>
        <w:rPr>
          <w:rFonts w:ascii="Arial" w:hAnsi="Arial" w:cs="Arial"/>
          <w:i/>
          <w:sz w:val="16"/>
          <w:szCs w:val="16"/>
          <w:lang w:val="en-US"/>
        </w:rPr>
      </w:pPr>
      <w:r>
        <w:rPr>
          <w:rFonts w:ascii="Arial" w:hAnsi="Arial" w:cs="Arial"/>
          <w:i/>
          <w:iCs/>
          <w:sz w:val="16"/>
          <w:szCs w:val="16"/>
          <w:lang w:val="en-US"/>
        </w:rPr>
        <w:t>Research</w:t>
      </w:r>
      <w:r w:rsidRPr="00007572">
        <w:rPr>
          <w:rFonts w:ascii="Arial" w:hAnsi="Arial" w:cs="Arial"/>
          <w:i/>
          <w:sz w:val="16"/>
          <w:szCs w:val="16"/>
          <w:lang w:val="en-US"/>
        </w:rPr>
        <w:t xml:space="preserve"> </w:t>
      </w:r>
      <w:r>
        <w:rPr>
          <w:rFonts w:ascii="Arial" w:hAnsi="Arial" w:cs="Arial"/>
          <w:i/>
          <w:iCs/>
          <w:sz w:val="16"/>
          <w:szCs w:val="16"/>
          <w:lang w:val="en-US"/>
        </w:rPr>
        <w:t>Economist</w:t>
      </w:r>
    </w:p>
    <w:p w14:paraId="00779620" w14:textId="77777777" w:rsidR="001D0013" w:rsidRPr="00007572" w:rsidRDefault="00000000" w:rsidP="001D0013">
      <w:pPr>
        <w:pStyle w:val="EndnoteText"/>
        <w:spacing w:after="0" w:line="240" w:lineRule="auto"/>
        <w:ind w:left="1899" w:hanging="142"/>
        <w:rPr>
          <w:lang w:val="en-US"/>
        </w:rPr>
      </w:pPr>
      <w:hyperlink r:id="rId36" w:history="1">
        <w:r w:rsidR="001D0013">
          <w:rPr>
            <w:rStyle w:val="Hyperlink"/>
            <w:rFonts w:ascii="Arial" w:hAnsi="Arial" w:cs="Arial"/>
            <w:sz w:val="16"/>
            <w:szCs w:val="16"/>
            <w:lang w:val="en-US"/>
          </w:rPr>
          <w:t>fotios</w:t>
        </w:r>
        <w:r w:rsidR="001D0013" w:rsidRPr="00007572">
          <w:rPr>
            <w:rStyle w:val="Hyperlink"/>
            <w:rFonts w:ascii="Arial" w:hAnsi="Arial" w:cs="Arial"/>
            <w:sz w:val="16"/>
            <w:szCs w:val="16"/>
            <w:lang w:val="en-US"/>
          </w:rPr>
          <w:t>.</w:t>
        </w:r>
        <w:r w:rsidR="001D0013">
          <w:rPr>
            <w:rStyle w:val="Hyperlink"/>
            <w:rFonts w:ascii="Arial" w:hAnsi="Arial" w:cs="Arial"/>
            <w:sz w:val="16"/>
            <w:szCs w:val="16"/>
            <w:lang w:val="en-US"/>
          </w:rPr>
          <w:t>mitropoulos</w:t>
        </w:r>
        <w:r w:rsidR="001D0013" w:rsidRPr="00007572">
          <w:rPr>
            <w:rStyle w:val="Hyperlink"/>
            <w:rFonts w:ascii="Arial" w:hAnsi="Arial" w:cs="Arial"/>
            <w:sz w:val="16"/>
            <w:szCs w:val="16"/>
            <w:lang w:val="en-US"/>
          </w:rPr>
          <w:t>@</w:t>
        </w:r>
        <w:r w:rsidR="001D0013">
          <w:rPr>
            <w:rStyle w:val="Hyperlink"/>
            <w:rFonts w:ascii="Arial" w:hAnsi="Arial" w:cs="Arial"/>
            <w:sz w:val="16"/>
            <w:szCs w:val="16"/>
            <w:lang w:val="en-US"/>
          </w:rPr>
          <w:t>alpha</w:t>
        </w:r>
        <w:r w:rsidR="001D0013" w:rsidRPr="00007572">
          <w:rPr>
            <w:rStyle w:val="Hyperlink"/>
            <w:rFonts w:ascii="Arial" w:hAnsi="Arial" w:cs="Arial"/>
            <w:sz w:val="16"/>
            <w:szCs w:val="16"/>
            <w:lang w:val="en-US"/>
          </w:rPr>
          <w:t>.</w:t>
        </w:r>
        <w:r w:rsidR="001D0013">
          <w:rPr>
            <w:rStyle w:val="Hyperlink"/>
            <w:rFonts w:ascii="Arial" w:hAnsi="Arial" w:cs="Arial"/>
            <w:sz w:val="16"/>
            <w:szCs w:val="16"/>
            <w:lang w:val="en-US"/>
          </w:rPr>
          <w:t>gr</w:t>
        </w:r>
      </w:hyperlink>
    </w:p>
    <w:p w14:paraId="06C6F097" w14:textId="77777777" w:rsidR="001D0013" w:rsidRPr="00007572" w:rsidRDefault="001D0013" w:rsidP="001D0013">
      <w:pPr>
        <w:pStyle w:val="EndnoteText"/>
        <w:spacing w:after="0" w:line="240" w:lineRule="auto"/>
        <w:ind w:left="1899" w:hanging="142"/>
        <w:rPr>
          <w:rFonts w:ascii="Arial" w:hAnsi="Arial" w:cs="Arial"/>
          <w:sz w:val="16"/>
          <w:szCs w:val="16"/>
          <w:lang w:val="en-US"/>
        </w:rPr>
      </w:pPr>
    </w:p>
    <w:p w14:paraId="190895B8"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7964700C"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1D2B6766"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252A66A2"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66B01FA1"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0DBA47F8"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3E67BED3"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2D10744D"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6B4A8B08"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25C4A2AD"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03A18890"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6700BB40"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221C7645"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38F1FDBF"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36A06992"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42FED012"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448107B3"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25112A9B"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1E9C4837"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6C8B1987"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2F5F4F0C"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766854B3" w14:textId="77777777" w:rsidR="001D0013" w:rsidRPr="00007572" w:rsidRDefault="001D0013" w:rsidP="001D0013">
      <w:pPr>
        <w:spacing w:after="0" w:line="240" w:lineRule="auto"/>
        <w:ind w:left="1899" w:hanging="142"/>
        <w:rPr>
          <w:rStyle w:val="Hyperlink"/>
          <w:rFonts w:ascii="Arial" w:hAnsi="Arial" w:cs="Arial"/>
          <w:sz w:val="16"/>
          <w:szCs w:val="16"/>
          <w:lang w:val="en-US"/>
        </w:rPr>
      </w:pPr>
    </w:p>
    <w:p w14:paraId="1B8652F6" w14:textId="77777777" w:rsidR="001D0013" w:rsidRPr="0090655B" w:rsidRDefault="001D0013" w:rsidP="001D0013">
      <w:pPr>
        <w:spacing w:after="0" w:line="240" w:lineRule="auto"/>
        <w:ind w:left="1899" w:hanging="142"/>
        <w:rPr>
          <w:rFonts w:ascii="Arial" w:eastAsia="Calibri" w:hAnsi="Arial" w:cs="Arial"/>
          <w:i/>
          <w:iCs/>
          <w:sz w:val="16"/>
          <w:szCs w:val="16"/>
        </w:rPr>
      </w:pPr>
      <w:r>
        <w:rPr>
          <w:noProof/>
          <w:lang w:eastAsia="el-GR"/>
        </w:rPr>
        <w:drawing>
          <wp:inline distT="0" distB="0" distL="0" distR="0" wp14:anchorId="4F12C52C" wp14:editId="1E22FFFA">
            <wp:extent cx="5762625" cy="1533525"/>
            <wp:effectExtent l="0" t="0" r="9525" b="9525"/>
            <wp:docPr id="192" name="Picture 19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p w14:paraId="0B296BA1" w14:textId="77777777" w:rsidR="001D0013" w:rsidRPr="00C43452" w:rsidRDefault="001D0013" w:rsidP="001D0013">
      <w:pPr>
        <w:pStyle w:val="EndnoteText"/>
        <w:ind w:left="2160"/>
        <w:jc w:val="both"/>
        <w:rPr>
          <w:rFonts w:ascii="Arial" w:hAnsi="Arial" w:cs="Arial"/>
        </w:rPr>
      </w:pPr>
    </w:p>
    <w:p w14:paraId="7C0B51AE" w14:textId="77777777" w:rsidR="001D0013" w:rsidRDefault="001D0013" w:rsidP="009B1A63">
      <w:pPr>
        <w:pStyle w:val="BodyText"/>
        <w:ind w:left="1758" w:right="227"/>
        <w:jc w:val="both"/>
        <w:rPr>
          <w:sz w:val="20"/>
          <w:lang w:val="el-GR"/>
        </w:rPr>
      </w:pPr>
    </w:p>
    <w:p w14:paraId="26E67DC1" w14:textId="77777777" w:rsidR="009B1A63" w:rsidRDefault="009B1A63" w:rsidP="009B1A63">
      <w:pPr>
        <w:pStyle w:val="BodyText"/>
        <w:ind w:left="1758" w:right="227"/>
        <w:jc w:val="both"/>
        <w:rPr>
          <w:sz w:val="20"/>
          <w:lang w:val="el-GR"/>
        </w:rPr>
      </w:pPr>
    </w:p>
    <w:p w14:paraId="73732489" w14:textId="77777777" w:rsidR="009B1A63" w:rsidRDefault="009B1A63" w:rsidP="009B1A63">
      <w:pPr>
        <w:pStyle w:val="BodyText"/>
        <w:ind w:left="1758" w:right="227"/>
        <w:jc w:val="both"/>
        <w:rPr>
          <w:sz w:val="20"/>
          <w:lang w:val="el-GR"/>
        </w:rPr>
      </w:pPr>
    </w:p>
    <w:p w14:paraId="234D8A4A" w14:textId="77777777" w:rsidR="009B1A63" w:rsidRDefault="009B1A63" w:rsidP="009B1A63">
      <w:pPr>
        <w:pStyle w:val="BodyText"/>
        <w:ind w:left="1758" w:right="227"/>
        <w:jc w:val="both"/>
        <w:rPr>
          <w:sz w:val="20"/>
          <w:lang w:val="el-GR"/>
        </w:rPr>
      </w:pPr>
    </w:p>
    <w:p w14:paraId="70BF0FB9" w14:textId="77777777" w:rsidR="009B1A63" w:rsidRDefault="009B1A63" w:rsidP="009B1A63">
      <w:pPr>
        <w:pStyle w:val="BodyText"/>
        <w:ind w:left="1758" w:right="227"/>
        <w:jc w:val="both"/>
        <w:rPr>
          <w:sz w:val="20"/>
          <w:lang w:val="el-GR"/>
        </w:rPr>
      </w:pPr>
    </w:p>
    <w:p w14:paraId="6CCB1A0D" w14:textId="77777777" w:rsidR="009B1A63" w:rsidRDefault="009B1A63" w:rsidP="009B1A63">
      <w:pPr>
        <w:pStyle w:val="BodyText"/>
        <w:ind w:left="1758" w:right="227"/>
        <w:jc w:val="both"/>
        <w:rPr>
          <w:sz w:val="20"/>
          <w:lang w:val="el-GR"/>
        </w:rPr>
      </w:pPr>
    </w:p>
    <w:p w14:paraId="46B349A7" w14:textId="77777777" w:rsidR="009B1A63" w:rsidRDefault="009B1A63" w:rsidP="009B1A63">
      <w:pPr>
        <w:pStyle w:val="BodyText"/>
        <w:ind w:left="1758" w:right="227"/>
        <w:jc w:val="both"/>
        <w:rPr>
          <w:sz w:val="20"/>
          <w:lang w:val="el-GR"/>
        </w:rPr>
      </w:pPr>
    </w:p>
    <w:p w14:paraId="3C2546E2" w14:textId="77777777" w:rsidR="00D43A10" w:rsidRPr="00D43A10" w:rsidRDefault="00D43A10" w:rsidP="00A9727B"/>
    <w:sectPr w:rsidR="00D43A10" w:rsidRPr="00D43A10" w:rsidSect="00635EC4">
      <w:headerReference w:type="default" r:id="rId38"/>
      <w:footerReference w:type="default" r:id="rId39"/>
      <w:headerReference w:type="first" r:id="rId40"/>
      <w:footerReference w:type="first" r:id="rId41"/>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A3FFE" w14:textId="77777777" w:rsidR="00F81BBB" w:rsidRDefault="00F81BBB" w:rsidP="002453D6">
      <w:pPr>
        <w:spacing w:after="0" w:line="240" w:lineRule="auto"/>
      </w:pPr>
      <w:r>
        <w:separator/>
      </w:r>
    </w:p>
  </w:endnote>
  <w:endnote w:type="continuationSeparator" w:id="0">
    <w:p w14:paraId="35C15BB5" w14:textId="77777777" w:rsidR="00F81BBB" w:rsidRDefault="00F81BBB" w:rsidP="002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A50FD" w14:textId="77777777" w:rsidR="000C4634" w:rsidRDefault="000C4634">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50"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51"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8C205" w14:textId="77777777" w:rsidR="000C4634" w:rsidRDefault="000C4634">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70"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71"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p w14:paraId="28C3622F" w14:textId="77777777" w:rsidR="00701874" w:rsidRDefault="00701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7FD64" w14:textId="77777777" w:rsidR="00F81BBB" w:rsidRDefault="00F81BBB" w:rsidP="002453D6">
      <w:pPr>
        <w:spacing w:after="0" w:line="240" w:lineRule="auto"/>
      </w:pPr>
      <w:r>
        <w:separator/>
      </w:r>
    </w:p>
  </w:footnote>
  <w:footnote w:type="continuationSeparator" w:id="0">
    <w:p w14:paraId="1EA2048F" w14:textId="77777777" w:rsidR="00F81BBB" w:rsidRDefault="00F81BBB"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07233" w14:textId="77777777" w:rsidR="000C4634" w:rsidRDefault="000C4634">
    <w:pPr>
      <w:pStyle w:val="Header"/>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3639C" w14:textId="76C7CB10" w:rsidR="000C4634" w:rsidRDefault="00FD3B0A" w:rsidP="00CD5895">
    <w:pPr>
      <w:pStyle w:val="Header"/>
      <w:tabs>
        <w:tab w:val="left" w:pos="11340"/>
      </w:tabs>
    </w:pPr>
    <w:r>
      <w:rPr>
        <w:noProof/>
        <w:lang w:eastAsia="el-GR"/>
      </w:rPr>
      <mc:AlternateContent>
        <mc:Choice Requires="wps">
          <w:drawing>
            <wp:anchor distT="45720" distB="45720" distL="114300" distR="114300" simplePos="0" relativeHeight="251651584" behindDoc="0" locked="0" layoutInCell="1" allowOverlap="1" wp14:anchorId="01C3A54A" wp14:editId="444E455A">
              <wp:simplePos x="0" y="0"/>
              <wp:positionH relativeFrom="column">
                <wp:posOffset>1004935</wp:posOffset>
              </wp:positionH>
              <wp:positionV relativeFrom="paragraph">
                <wp:posOffset>697117</wp:posOffset>
              </wp:positionV>
              <wp:extent cx="1729212"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212" cy="304800"/>
                      </a:xfrm>
                      <a:prstGeom prst="rect">
                        <a:avLst/>
                      </a:prstGeom>
                      <a:solidFill>
                        <a:schemeClr val="bg2">
                          <a:alpha val="0"/>
                        </a:schemeClr>
                      </a:solidFill>
                      <a:ln w="9525">
                        <a:noFill/>
                        <a:miter lim="800000"/>
                        <a:headEnd/>
                        <a:tailEnd/>
                      </a:ln>
                    </wps:spPr>
                    <wps:txbx>
                      <w:txbxContent>
                        <w:p w14:paraId="5A96C833" w14:textId="15387AAA" w:rsidR="000C4634" w:rsidRPr="00094E4E" w:rsidRDefault="000C4634">
                          <w:pPr>
                            <w:rPr>
                              <w:sz w:val="20"/>
                              <w:lang w:val="en-GB"/>
                            </w:rPr>
                          </w:pPr>
                          <w:r>
                            <w:rPr>
                              <w:rFonts w:ascii="Arial" w:hAnsi="Arial" w:cs="Arial"/>
                              <w:color w:val="0E3B70"/>
                              <w:sz w:val="28"/>
                              <w:lang w:val="en-US"/>
                            </w:rPr>
                            <w:t xml:space="preserve">  </w:t>
                          </w:r>
                          <w:r w:rsidR="0039295C">
                            <w:rPr>
                              <w:rFonts w:ascii="Arial" w:hAnsi="Arial" w:cs="Arial"/>
                              <w:color w:val="0E3B70"/>
                              <w:sz w:val="28"/>
                            </w:rPr>
                            <w:t>ΙΟΥ</w:t>
                          </w:r>
                          <w:r w:rsidR="00094E4E">
                            <w:rPr>
                              <w:rFonts w:ascii="Arial" w:hAnsi="Arial" w:cs="Arial"/>
                              <w:color w:val="0E3B70"/>
                              <w:sz w:val="28"/>
                            </w:rPr>
                            <w:t>ΝΙΟΥ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3A54A" id="_x0000_t202" coordsize="21600,21600" o:spt="202" path="m,l,21600r21600,l21600,xe">
              <v:stroke joinstyle="miter"/>
              <v:path gradientshapeok="t" o:connecttype="rect"/>
            </v:shapetype>
            <v:shape id="Πλαίσιο κειμένου 2" o:spid="_x0000_s1052" type="#_x0000_t202" style="position:absolute;margin-left:79.15pt;margin-top:54.9pt;width:136.1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" fillcolor="#e7e6e6 [3214]" stroked="f">
              <v:fill opacity="0"/>
              <v:textbox>
                <w:txbxContent>
                  <w:p w14:paraId="5A96C833" w14:textId="15387AAA" w:rsidR="000C4634" w:rsidRPr="00094E4E" w:rsidRDefault="000C4634">
                    <w:pPr>
                      <w:rPr>
                        <w:sz w:val="20"/>
                        <w:lang w:val="en-GB"/>
                      </w:rPr>
                    </w:pPr>
                    <w:r>
                      <w:rPr>
                        <w:rFonts w:ascii="Arial" w:hAnsi="Arial" w:cs="Arial"/>
                        <w:color w:val="0E3B70"/>
                        <w:sz w:val="28"/>
                        <w:lang w:val="en-US"/>
                      </w:rPr>
                      <w:t xml:space="preserve">  </w:t>
                    </w:r>
                    <w:r w:rsidR="0039295C">
                      <w:rPr>
                        <w:rFonts w:ascii="Arial" w:hAnsi="Arial" w:cs="Arial"/>
                        <w:color w:val="0E3B70"/>
                        <w:sz w:val="28"/>
                      </w:rPr>
                      <w:t>ΙΟΥ</w:t>
                    </w:r>
                    <w:r w:rsidR="00094E4E">
                      <w:rPr>
                        <w:rFonts w:ascii="Arial" w:hAnsi="Arial" w:cs="Arial"/>
                        <w:color w:val="0E3B70"/>
                        <w:sz w:val="28"/>
                      </w:rPr>
                      <w:t>ΝΙΟΥ</w:t>
                    </w:r>
                  </w:p>
                </w:txbxContent>
              </v:textbox>
              <w10:wrap type="square"/>
            </v:shape>
          </w:pict>
        </mc:Fallback>
      </mc:AlternateContent>
    </w:r>
    <w:r w:rsidR="00964B3A">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9"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5FD3D3F1" w:rsidR="000C4634" w:rsidRPr="00686DDD"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686DDD">
                              <w:rPr>
                                <w:rFonts w:ascii="Arial" w:hAnsi="Arial" w:cs="Arial"/>
                                <w:color w:val="63A1AA"/>
                                <w:sz w:val="28"/>
                                <w:szCs w:val="34"/>
                                <w:lang w:val="en-US"/>
                              </w:rPr>
                              <w:t>Economic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53"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45ofsg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">
              <v:rect id="Rectangle 7" o:spid="_x0000_s1054"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8" o:spid="_x0000_s1055"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6"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57"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8"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9"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60"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61"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62"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63"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 id="Text Box 18" o:spid="_x0000_s1064"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5FD3D3F1" w:rsidR="000C4634" w:rsidRPr="00686DDD" w:rsidRDefault="000C4634" w:rsidP="00845D4F">
                      <w:pPr>
                        <w:spacing w:line="240" w:lineRule="auto"/>
                        <w:rPr>
                          <w:rFonts w:ascii="Arial" w:hAnsi="Arial" w:cs="Arial"/>
                          <w:sz w:val="29"/>
                          <w:lang w:val="en-US"/>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00686DDD">
                        <w:rPr>
                          <w:rFonts w:ascii="Arial" w:hAnsi="Arial" w:cs="Arial"/>
                          <w:color w:val="63A1AA"/>
                          <w:sz w:val="28"/>
                          <w:szCs w:val="34"/>
                          <w:lang w:val="en-US"/>
                        </w:rPr>
                        <w:t>Economic Research</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64896" behindDoc="1" locked="0" layoutInCell="1" allowOverlap="1" wp14:anchorId="1BE9055F" wp14:editId="1A51A1BD">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15"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70AFB6C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65"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">
              <v:rect id="Rectangle 3" o:spid="_x0000_s1066"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" fillcolor="#e5e4de" stroked="f"/>
              <v:rect id="Rectangle 4" o:spid="_x0000_s1067"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" fillcolor="#0e3b70" stroked="f"/>
              <v:shape id="Text Box 5" o:spid="_x0000_s1068"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70AFB6C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0C46D528" w14:textId="13894B34" w:rsidR="00B62C63" w:rsidRPr="00CB041C" w:rsidRDefault="0073744D" w:rsidP="00490C0E">
                          <w:pPr>
                            <w:rPr>
                              <w:lang w:val="en-US"/>
                            </w:rPr>
                          </w:pPr>
                          <w:r>
                            <w:rPr>
                              <w:rFonts w:ascii="Arial" w:hAnsi="Arial" w:cs="Arial"/>
                              <w:color w:val="0E3B70"/>
                              <w:sz w:val="40"/>
                              <w:szCs w:val="40"/>
                              <w:lang w:val="en-US"/>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69"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0C46D528" w14:textId="13894B34" w:rsidR="00B62C63" w:rsidRPr="00CB041C" w:rsidRDefault="0073744D" w:rsidP="00490C0E">
                    <w:pPr>
                      <w:rPr>
                        <w:lang w:val="en-US"/>
                      </w:rPr>
                    </w:pPr>
                    <w:r>
                      <w:rPr>
                        <w:rFonts w:ascii="Arial" w:hAnsi="Arial" w:cs="Arial"/>
                        <w:color w:val="0E3B70"/>
                        <w:sz w:val="40"/>
                        <w:szCs w:val="40"/>
                        <w:lang w:val="en-US"/>
                      </w:rPr>
                      <w:t>21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571C35"/>
    <w:multiLevelType w:val="hybridMultilevel"/>
    <w:tmpl w:val="8904E034"/>
    <w:lvl w:ilvl="0" w:tplc="0409000D">
      <w:start w:val="1"/>
      <w:numFmt w:val="bullet"/>
      <w:lvlText w:val=""/>
      <w:lvlJc w:val="left"/>
      <w:pPr>
        <w:ind w:left="2477"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3"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4" w15:restartNumberingAfterBreak="0">
    <w:nsid w:val="10DB5F30"/>
    <w:multiLevelType w:val="hybridMultilevel"/>
    <w:tmpl w:val="B3A41B6E"/>
    <w:lvl w:ilvl="0" w:tplc="04090001">
      <w:start w:val="1"/>
      <w:numFmt w:val="bullet"/>
      <w:lvlText w:val=""/>
      <w:lvlJc w:val="left"/>
      <w:pPr>
        <w:ind w:left="2117" w:hanging="360"/>
      </w:pPr>
      <w:rPr>
        <w:rFonts w:ascii="Symbol" w:hAnsi="Symbol" w:hint="default"/>
      </w:rPr>
    </w:lvl>
    <w:lvl w:ilvl="1" w:tplc="FFFFFFFF" w:tentative="1">
      <w:start w:val="1"/>
      <w:numFmt w:val="bullet"/>
      <w:lvlText w:val="o"/>
      <w:lvlJc w:val="left"/>
      <w:pPr>
        <w:ind w:left="2837" w:hanging="360"/>
      </w:pPr>
      <w:rPr>
        <w:rFonts w:ascii="Courier New" w:hAnsi="Courier New" w:cs="Courier New" w:hint="default"/>
      </w:rPr>
    </w:lvl>
    <w:lvl w:ilvl="2" w:tplc="FFFFFFFF" w:tentative="1">
      <w:start w:val="1"/>
      <w:numFmt w:val="bullet"/>
      <w:lvlText w:val=""/>
      <w:lvlJc w:val="left"/>
      <w:pPr>
        <w:ind w:left="3557" w:hanging="360"/>
      </w:pPr>
      <w:rPr>
        <w:rFonts w:ascii="Wingdings" w:hAnsi="Wingdings" w:hint="default"/>
      </w:rPr>
    </w:lvl>
    <w:lvl w:ilvl="3" w:tplc="FFFFFFFF" w:tentative="1">
      <w:start w:val="1"/>
      <w:numFmt w:val="bullet"/>
      <w:lvlText w:val=""/>
      <w:lvlJc w:val="left"/>
      <w:pPr>
        <w:ind w:left="4277" w:hanging="360"/>
      </w:pPr>
      <w:rPr>
        <w:rFonts w:ascii="Symbol" w:hAnsi="Symbol" w:hint="default"/>
      </w:rPr>
    </w:lvl>
    <w:lvl w:ilvl="4" w:tplc="FFFFFFFF" w:tentative="1">
      <w:start w:val="1"/>
      <w:numFmt w:val="bullet"/>
      <w:lvlText w:val="o"/>
      <w:lvlJc w:val="left"/>
      <w:pPr>
        <w:ind w:left="4997" w:hanging="360"/>
      </w:pPr>
      <w:rPr>
        <w:rFonts w:ascii="Courier New" w:hAnsi="Courier New" w:cs="Courier New" w:hint="default"/>
      </w:rPr>
    </w:lvl>
    <w:lvl w:ilvl="5" w:tplc="FFFFFFFF" w:tentative="1">
      <w:start w:val="1"/>
      <w:numFmt w:val="bullet"/>
      <w:lvlText w:val=""/>
      <w:lvlJc w:val="left"/>
      <w:pPr>
        <w:ind w:left="5717" w:hanging="360"/>
      </w:pPr>
      <w:rPr>
        <w:rFonts w:ascii="Wingdings" w:hAnsi="Wingdings" w:hint="default"/>
      </w:rPr>
    </w:lvl>
    <w:lvl w:ilvl="6" w:tplc="FFFFFFFF" w:tentative="1">
      <w:start w:val="1"/>
      <w:numFmt w:val="bullet"/>
      <w:lvlText w:val=""/>
      <w:lvlJc w:val="left"/>
      <w:pPr>
        <w:ind w:left="6437" w:hanging="360"/>
      </w:pPr>
      <w:rPr>
        <w:rFonts w:ascii="Symbol" w:hAnsi="Symbol" w:hint="default"/>
      </w:rPr>
    </w:lvl>
    <w:lvl w:ilvl="7" w:tplc="FFFFFFFF" w:tentative="1">
      <w:start w:val="1"/>
      <w:numFmt w:val="bullet"/>
      <w:lvlText w:val="o"/>
      <w:lvlJc w:val="left"/>
      <w:pPr>
        <w:ind w:left="7157" w:hanging="360"/>
      </w:pPr>
      <w:rPr>
        <w:rFonts w:ascii="Courier New" w:hAnsi="Courier New" w:cs="Courier New" w:hint="default"/>
      </w:rPr>
    </w:lvl>
    <w:lvl w:ilvl="8" w:tplc="FFFFFFFF" w:tentative="1">
      <w:start w:val="1"/>
      <w:numFmt w:val="bullet"/>
      <w:lvlText w:val=""/>
      <w:lvlJc w:val="left"/>
      <w:pPr>
        <w:ind w:left="7877" w:hanging="360"/>
      </w:pPr>
      <w:rPr>
        <w:rFonts w:ascii="Wingdings" w:hAnsi="Wingdings" w:hint="default"/>
      </w:rPr>
    </w:lvl>
  </w:abstractNum>
  <w:abstractNum w:abstractNumId="5" w15:restartNumberingAfterBreak="0">
    <w:nsid w:val="3C62364E"/>
    <w:multiLevelType w:val="hybridMultilevel"/>
    <w:tmpl w:val="2CF416A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6" w15:restartNumberingAfterBreak="0">
    <w:nsid w:val="3D6C2B65"/>
    <w:multiLevelType w:val="hybridMultilevel"/>
    <w:tmpl w:val="D9CCF86E"/>
    <w:lvl w:ilvl="0" w:tplc="04090001">
      <w:start w:val="1"/>
      <w:numFmt w:val="bullet"/>
      <w:lvlText w:val=""/>
      <w:lvlJc w:val="left"/>
      <w:pPr>
        <w:ind w:left="2477" w:hanging="360"/>
      </w:pPr>
      <w:rPr>
        <w:rFonts w:ascii="Symbol" w:hAnsi="Symbol"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7"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8" w15:restartNumberingAfterBreak="0">
    <w:nsid w:val="4B055166"/>
    <w:multiLevelType w:val="hybridMultilevel"/>
    <w:tmpl w:val="E6F26378"/>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0230E5E"/>
    <w:multiLevelType w:val="hybridMultilevel"/>
    <w:tmpl w:val="C6CAB796"/>
    <w:lvl w:ilvl="0" w:tplc="0409000D">
      <w:start w:val="1"/>
      <w:numFmt w:val="bullet"/>
      <w:lvlText w:val=""/>
      <w:lvlJc w:val="left"/>
      <w:pPr>
        <w:ind w:left="2477"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1"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23D2F29"/>
    <w:multiLevelType w:val="hybridMultilevel"/>
    <w:tmpl w:val="454243C8"/>
    <w:lvl w:ilvl="0" w:tplc="0409000F">
      <w:start w:val="1"/>
      <w:numFmt w:val="decimal"/>
      <w:lvlText w:val="%1."/>
      <w:lvlJc w:val="left"/>
      <w:pPr>
        <w:ind w:left="2477" w:hanging="360"/>
      </w:pPr>
    </w:lvl>
    <w:lvl w:ilvl="1" w:tplc="04090019" w:tentative="1">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tentative="1">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13" w15:restartNumberingAfterBreak="0">
    <w:nsid w:val="55252256"/>
    <w:multiLevelType w:val="hybridMultilevel"/>
    <w:tmpl w:val="DC30C416"/>
    <w:lvl w:ilvl="0" w:tplc="0409000B">
      <w:start w:val="1"/>
      <w:numFmt w:val="bullet"/>
      <w:lvlText w:val=""/>
      <w:lvlJc w:val="left"/>
      <w:pPr>
        <w:ind w:left="2477"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4" w15:restartNumberingAfterBreak="0">
    <w:nsid w:val="582125A7"/>
    <w:multiLevelType w:val="hybridMultilevel"/>
    <w:tmpl w:val="652CBFD8"/>
    <w:lvl w:ilvl="0" w:tplc="04090001">
      <w:start w:val="1"/>
      <w:numFmt w:val="bullet"/>
      <w:lvlText w:val=""/>
      <w:lvlJc w:val="left"/>
      <w:pPr>
        <w:ind w:left="2477" w:hanging="360"/>
      </w:pPr>
      <w:rPr>
        <w:rFonts w:ascii="Symbol" w:hAnsi="Symbol"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5" w15:restartNumberingAfterBreak="0">
    <w:nsid w:val="5BFB6C02"/>
    <w:multiLevelType w:val="hybridMultilevel"/>
    <w:tmpl w:val="8D6E5628"/>
    <w:lvl w:ilvl="0" w:tplc="0409000D">
      <w:start w:val="1"/>
      <w:numFmt w:val="bullet"/>
      <w:lvlText w:val=""/>
      <w:lvlJc w:val="left"/>
      <w:pPr>
        <w:ind w:left="2477"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6" w15:restartNumberingAfterBreak="0">
    <w:nsid w:val="5FB1417D"/>
    <w:multiLevelType w:val="hybridMultilevel"/>
    <w:tmpl w:val="5080BAB2"/>
    <w:lvl w:ilvl="0" w:tplc="0409000B">
      <w:start w:val="1"/>
      <w:numFmt w:val="bullet"/>
      <w:lvlText w:val=""/>
      <w:lvlJc w:val="left"/>
      <w:pPr>
        <w:ind w:left="2477" w:hanging="360"/>
      </w:pPr>
      <w:rPr>
        <w:rFonts w:ascii="Wingdings" w:hAnsi="Wingdings"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num w:numId="1" w16cid:durableId="1815833521">
    <w:abstractNumId w:val="3"/>
  </w:num>
  <w:num w:numId="2" w16cid:durableId="416444458">
    <w:abstractNumId w:val="9"/>
  </w:num>
  <w:num w:numId="3" w16cid:durableId="856164385">
    <w:abstractNumId w:val="0"/>
  </w:num>
  <w:num w:numId="4" w16cid:durableId="1042175738">
    <w:abstractNumId w:val="7"/>
  </w:num>
  <w:num w:numId="5" w16cid:durableId="1668439590">
    <w:abstractNumId w:val="11"/>
  </w:num>
  <w:num w:numId="6" w16cid:durableId="305664606">
    <w:abstractNumId w:val="1"/>
  </w:num>
  <w:num w:numId="7" w16cid:durableId="36323263">
    <w:abstractNumId w:val="14"/>
  </w:num>
  <w:num w:numId="8" w16cid:durableId="952130815">
    <w:abstractNumId w:val="2"/>
  </w:num>
  <w:num w:numId="9" w16cid:durableId="1094013369">
    <w:abstractNumId w:val="15"/>
  </w:num>
  <w:num w:numId="10" w16cid:durableId="1469786229">
    <w:abstractNumId w:val="10"/>
  </w:num>
  <w:num w:numId="11" w16cid:durableId="656156751">
    <w:abstractNumId w:val="4"/>
  </w:num>
  <w:num w:numId="12" w16cid:durableId="1041394339">
    <w:abstractNumId w:val="6"/>
  </w:num>
  <w:num w:numId="13" w16cid:durableId="322705677">
    <w:abstractNumId w:val="16"/>
  </w:num>
  <w:num w:numId="14" w16cid:durableId="74670172">
    <w:abstractNumId w:val="5"/>
  </w:num>
  <w:num w:numId="15" w16cid:durableId="617107680">
    <w:abstractNumId w:val="13"/>
  </w:num>
  <w:num w:numId="16" w16cid:durableId="1422674654">
    <w:abstractNumId w:val="12"/>
  </w:num>
  <w:num w:numId="17" w16cid:durableId="484203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89"/>
    <w:rsid w:val="00001DAE"/>
    <w:rsid w:val="0000227A"/>
    <w:rsid w:val="0000239D"/>
    <w:rsid w:val="000025BB"/>
    <w:rsid w:val="00005E56"/>
    <w:rsid w:val="00006C97"/>
    <w:rsid w:val="000101FA"/>
    <w:rsid w:val="00010B44"/>
    <w:rsid w:val="00012CFF"/>
    <w:rsid w:val="00012FA8"/>
    <w:rsid w:val="00013788"/>
    <w:rsid w:val="0001422B"/>
    <w:rsid w:val="00016211"/>
    <w:rsid w:val="0002019F"/>
    <w:rsid w:val="000229AE"/>
    <w:rsid w:val="00023619"/>
    <w:rsid w:val="00023D2F"/>
    <w:rsid w:val="00025623"/>
    <w:rsid w:val="0002579B"/>
    <w:rsid w:val="00030D50"/>
    <w:rsid w:val="0003426B"/>
    <w:rsid w:val="00034568"/>
    <w:rsid w:val="000351F0"/>
    <w:rsid w:val="000368EB"/>
    <w:rsid w:val="00036A79"/>
    <w:rsid w:val="00037491"/>
    <w:rsid w:val="0004088B"/>
    <w:rsid w:val="00041095"/>
    <w:rsid w:val="0004158C"/>
    <w:rsid w:val="000420F3"/>
    <w:rsid w:val="0004335C"/>
    <w:rsid w:val="00045130"/>
    <w:rsid w:val="00045489"/>
    <w:rsid w:val="00050EB2"/>
    <w:rsid w:val="00053499"/>
    <w:rsid w:val="0005468B"/>
    <w:rsid w:val="00056B30"/>
    <w:rsid w:val="00060486"/>
    <w:rsid w:val="00060A38"/>
    <w:rsid w:val="0006282A"/>
    <w:rsid w:val="0006468A"/>
    <w:rsid w:val="00064893"/>
    <w:rsid w:val="0006554F"/>
    <w:rsid w:val="0006597A"/>
    <w:rsid w:val="00066D89"/>
    <w:rsid w:val="00071492"/>
    <w:rsid w:val="00071F7A"/>
    <w:rsid w:val="00072360"/>
    <w:rsid w:val="00074F34"/>
    <w:rsid w:val="000769E0"/>
    <w:rsid w:val="000804CF"/>
    <w:rsid w:val="000805B1"/>
    <w:rsid w:val="000821BD"/>
    <w:rsid w:val="0008260C"/>
    <w:rsid w:val="00084767"/>
    <w:rsid w:val="00084830"/>
    <w:rsid w:val="00086482"/>
    <w:rsid w:val="000879CB"/>
    <w:rsid w:val="00087D1A"/>
    <w:rsid w:val="00091742"/>
    <w:rsid w:val="00091887"/>
    <w:rsid w:val="00091BB7"/>
    <w:rsid w:val="00091E7A"/>
    <w:rsid w:val="00092113"/>
    <w:rsid w:val="00092569"/>
    <w:rsid w:val="000930E7"/>
    <w:rsid w:val="00093C0D"/>
    <w:rsid w:val="00094E4E"/>
    <w:rsid w:val="000A15D1"/>
    <w:rsid w:val="000A176A"/>
    <w:rsid w:val="000A182E"/>
    <w:rsid w:val="000A31CC"/>
    <w:rsid w:val="000A379D"/>
    <w:rsid w:val="000A437D"/>
    <w:rsid w:val="000A6A0B"/>
    <w:rsid w:val="000A75FF"/>
    <w:rsid w:val="000A7AE1"/>
    <w:rsid w:val="000B0710"/>
    <w:rsid w:val="000B0E03"/>
    <w:rsid w:val="000B205C"/>
    <w:rsid w:val="000B2467"/>
    <w:rsid w:val="000B2662"/>
    <w:rsid w:val="000B2841"/>
    <w:rsid w:val="000B2BBE"/>
    <w:rsid w:val="000B2E99"/>
    <w:rsid w:val="000B5143"/>
    <w:rsid w:val="000B5CED"/>
    <w:rsid w:val="000B64F4"/>
    <w:rsid w:val="000C26BB"/>
    <w:rsid w:val="000C4634"/>
    <w:rsid w:val="000C4923"/>
    <w:rsid w:val="000C4A36"/>
    <w:rsid w:val="000C4DDA"/>
    <w:rsid w:val="000C5ABD"/>
    <w:rsid w:val="000C6FA0"/>
    <w:rsid w:val="000C753C"/>
    <w:rsid w:val="000C7A05"/>
    <w:rsid w:val="000D0252"/>
    <w:rsid w:val="000D13DE"/>
    <w:rsid w:val="000D1C1B"/>
    <w:rsid w:val="000D2197"/>
    <w:rsid w:val="000D2742"/>
    <w:rsid w:val="000D541D"/>
    <w:rsid w:val="000D637C"/>
    <w:rsid w:val="000D65D2"/>
    <w:rsid w:val="000E25C3"/>
    <w:rsid w:val="000E4827"/>
    <w:rsid w:val="000E68A2"/>
    <w:rsid w:val="000E7698"/>
    <w:rsid w:val="000F2303"/>
    <w:rsid w:val="000F265C"/>
    <w:rsid w:val="000F29DE"/>
    <w:rsid w:val="000F362D"/>
    <w:rsid w:val="000F36B7"/>
    <w:rsid w:val="000F429E"/>
    <w:rsid w:val="000F4CC6"/>
    <w:rsid w:val="000F64DC"/>
    <w:rsid w:val="000F6F38"/>
    <w:rsid w:val="000F70FD"/>
    <w:rsid w:val="000F7E07"/>
    <w:rsid w:val="001010C4"/>
    <w:rsid w:val="001029B9"/>
    <w:rsid w:val="00103DF0"/>
    <w:rsid w:val="0010490B"/>
    <w:rsid w:val="00104C8F"/>
    <w:rsid w:val="00104E29"/>
    <w:rsid w:val="0010569A"/>
    <w:rsid w:val="00105D1F"/>
    <w:rsid w:val="0010617C"/>
    <w:rsid w:val="00110116"/>
    <w:rsid w:val="00111DE2"/>
    <w:rsid w:val="001128B5"/>
    <w:rsid w:val="00113B92"/>
    <w:rsid w:val="00114685"/>
    <w:rsid w:val="00114B74"/>
    <w:rsid w:val="001158ED"/>
    <w:rsid w:val="00115BD3"/>
    <w:rsid w:val="0011660E"/>
    <w:rsid w:val="00116B3D"/>
    <w:rsid w:val="00121AA6"/>
    <w:rsid w:val="0012257F"/>
    <w:rsid w:val="00124161"/>
    <w:rsid w:val="00124D18"/>
    <w:rsid w:val="0012564E"/>
    <w:rsid w:val="00125F23"/>
    <w:rsid w:val="00126F0D"/>
    <w:rsid w:val="00127021"/>
    <w:rsid w:val="0012743E"/>
    <w:rsid w:val="00127FE3"/>
    <w:rsid w:val="00130393"/>
    <w:rsid w:val="00130CC5"/>
    <w:rsid w:val="00133A46"/>
    <w:rsid w:val="00133D2D"/>
    <w:rsid w:val="00134490"/>
    <w:rsid w:val="001345B1"/>
    <w:rsid w:val="001364E5"/>
    <w:rsid w:val="001377A4"/>
    <w:rsid w:val="00140D5F"/>
    <w:rsid w:val="001416F5"/>
    <w:rsid w:val="00141CF0"/>
    <w:rsid w:val="00142ADC"/>
    <w:rsid w:val="001431D7"/>
    <w:rsid w:val="0014523E"/>
    <w:rsid w:val="0014707B"/>
    <w:rsid w:val="001470F0"/>
    <w:rsid w:val="00147DD4"/>
    <w:rsid w:val="00153A37"/>
    <w:rsid w:val="00154277"/>
    <w:rsid w:val="001549A8"/>
    <w:rsid w:val="001562F4"/>
    <w:rsid w:val="00156E15"/>
    <w:rsid w:val="00157626"/>
    <w:rsid w:val="00164FA3"/>
    <w:rsid w:val="00176A1F"/>
    <w:rsid w:val="0017739D"/>
    <w:rsid w:val="0018296C"/>
    <w:rsid w:val="00182B17"/>
    <w:rsid w:val="00182D42"/>
    <w:rsid w:val="001838C8"/>
    <w:rsid w:val="00184540"/>
    <w:rsid w:val="0018723B"/>
    <w:rsid w:val="00187255"/>
    <w:rsid w:val="00192240"/>
    <w:rsid w:val="0019345F"/>
    <w:rsid w:val="00194459"/>
    <w:rsid w:val="00194A6E"/>
    <w:rsid w:val="00195C75"/>
    <w:rsid w:val="00196302"/>
    <w:rsid w:val="00196AFE"/>
    <w:rsid w:val="00196E94"/>
    <w:rsid w:val="00197A66"/>
    <w:rsid w:val="001A0475"/>
    <w:rsid w:val="001A065F"/>
    <w:rsid w:val="001A089C"/>
    <w:rsid w:val="001A14A2"/>
    <w:rsid w:val="001A1DAD"/>
    <w:rsid w:val="001A27A8"/>
    <w:rsid w:val="001A4699"/>
    <w:rsid w:val="001A56E0"/>
    <w:rsid w:val="001A5AEA"/>
    <w:rsid w:val="001A5F17"/>
    <w:rsid w:val="001A740C"/>
    <w:rsid w:val="001A7856"/>
    <w:rsid w:val="001B0860"/>
    <w:rsid w:val="001B193B"/>
    <w:rsid w:val="001B3009"/>
    <w:rsid w:val="001B4349"/>
    <w:rsid w:val="001B742F"/>
    <w:rsid w:val="001C0CE6"/>
    <w:rsid w:val="001C16AF"/>
    <w:rsid w:val="001C32BB"/>
    <w:rsid w:val="001C3AA4"/>
    <w:rsid w:val="001C4A36"/>
    <w:rsid w:val="001C4F95"/>
    <w:rsid w:val="001C647E"/>
    <w:rsid w:val="001C69A7"/>
    <w:rsid w:val="001C754E"/>
    <w:rsid w:val="001C7935"/>
    <w:rsid w:val="001C7EC5"/>
    <w:rsid w:val="001D0013"/>
    <w:rsid w:val="001D1ED6"/>
    <w:rsid w:val="001D1FDC"/>
    <w:rsid w:val="001D2291"/>
    <w:rsid w:val="001D29AF"/>
    <w:rsid w:val="001D37EB"/>
    <w:rsid w:val="001D6694"/>
    <w:rsid w:val="001E0103"/>
    <w:rsid w:val="001E1330"/>
    <w:rsid w:val="001E59C2"/>
    <w:rsid w:val="001E5E46"/>
    <w:rsid w:val="001E6512"/>
    <w:rsid w:val="001E6ABF"/>
    <w:rsid w:val="001E7146"/>
    <w:rsid w:val="001F123A"/>
    <w:rsid w:val="001F1A7D"/>
    <w:rsid w:val="001F1BDC"/>
    <w:rsid w:val="001F366F"/>
    <w:rsid w:val="001F3955"/>
    <w:rsid w:val="001F49BC"/>
    <w:rsid w:val="001F5975"/>
    <w:rsid w:val="00201E60"/>
    <w:rsid w:val="0020315B"/>
    <w:rsid w:val="0020611C"/>
    <w:rsid w:val="00210246"/>
    <w:rsid w:val="002106CF"/>
    <w:rsid w:val="002112F1"/>
    <w:rsid w:val="00213F8E"/>
    <w:rsid w:val="00216005"/>
    <w:rsid w:val="0021741C"/>
    <w:rsid w:val="00217926"/>
    <w:rsid w:val="0022021A"/>
    <w:rsid w:val="002218E9"/>
    <w:rsid w:val="0022353D"/>
    <w:rsid w:val="00223DCD"/>
    <w:rsid w:val="0022470D"/>
    <w:rsid w:val="00226905"/>
    <w:rsid w:val="00226E7F"/>
    <w:rsid w:val="00230283"/>
    <w:rsid w:val="00230947"/>
    <w:rsid w:val="00232350"/>
    <w:rsid w:val="0023335A"/>
    <w:rsid w:val="002361BB"/>
    <w:rsid w:val="00236A45"/>
    <w:rsid w:val="00237A6A"/>
    <w:rsid w:val="00241EF5"/>
    <w:rsid w:val="00242D3B"/>
    <w:rsid w:val="00244731"/>
    <w:rsid w:val="002453D6"/>
    <w:rsid w:val="00245628"/>
    <w:rsid w:val="00246ADF"/>
    <w:rsid w:val="002472C1"/>
    <w:rsid w:val="002476B4"/>
    <w:rsid w:val="002534B9"/>
    <w:rsid w:val="00255413"/>
    <w:rsid w:val="0025544C"/>
    <w:rsid w:val="00256903"/>
    <w:rsid w:val="00257B3B"/>
    <w:rsid w:val="00257EC1"/>
    <w:rsid w:val="00262A70"/>
    <w:rsid w:val="0026332B"/>
    <w:rsid w:val="002666BA"/>
    <w:rsid w:val="00267F56"/>
    <w:rsid w:val="00270E65"/>
    <w:rsid w:val="00271967"/>
    <w:rsid w:val="0027364C"/>
    <w:rsid w:val="00274B04"/>
    <w:rsid w:val="0028031F"/>
    <w:rsid w:val="00280A0B"/>
    <w:rsid w:val="00280EC1"/>
    <w:rsid w:val="002814E1"/>
    <w:rsid w:val="00284627"/>
    <w:rsid w:val="00284BD6"/>
    <w:rsid w:val="00286BA1"/>
    <w:rsid w:val="0029071A"/>
    <w:rsid w:val="00291081"/>
    <w:rsid w:val="002911F5"/>
    <w:rsid w:val="0029498C"/>
    <w:rsid w:val="00295065"/>
    <w:rsid w:val="002953D1"/>
    <w:rsid w:val="00295468"/>
    <w:rsid w:val="002956C3"/>
    <w:rsid w:val="002960D6"/>
    <w:rsid w:val="00297A73"/>
    <w:rsid w:val="002A1517"/>
    <w:rsid w:val="002A1FC5"/>
    <w:rsid w:val="002A430B"/>
    <w:rsid w:val="002A452C"/>
    <w:rsid w:val="002A5702"/>
    <w:rsid w:val="002A6A32"/>
    <w:rsid w:val="002A6F7F"/>
    <w:rsid w:val="002A703A"/>
    <w:rsid w:val="002B0577"/>
    <w:rsid w:val="002B0F0B"/>
    <w:rsid w:val="002B1314"/>
    <w:rsid w:val="002B19F2"/>
    <w:rsid w:val="002B1EE7"/>
    <w:rsid w:val="002B5803"/>
    <w:rsid w:val="002B6817"/>
    <w:rsid w:val="002B6844"/>
    <w:rsid w:val="002B76B9"/>
    <w:rsid w:val="002C039A"/>
    <w:rsid w:val="002C047F"/>
    <w:rsid w:val="002C17C7"/>
    <w:rsid w:val="002C1EDD"/>
    <w:rsid w:val="002C28E9"/>
    <w:rsid w:val="002C2A38"/>
    <w:rsid w:val="002C3DFF"/>
    <w:rsid w:val="002C442C"/>
    <w:rsid w:val="002C58AD"/>
    <w:rsid w:val="002C7ACC"/>
    <w:rsid w:val="002D3E04"/>
    <w:rsid w:val="002D43DC"/>
    <w:rsid w:val="002D4601"/>
    <w:rsid w:val="002D62CF"/>
    <w:rsid w:val="002D78D1"/>
    <w:rsid w:val="002D7A23"/>
    <w:rsid w:val="002D7BEF"/>
    <w:rsid w:val="002E06DD"/>
    <w:rsid w:val="002E12F7"/>
    <w:rsid w:val="002E1C41"/>
    <w:rsid w:val="002E3436"/>
    <w:rsid w:val="002E38A7"/>
    <w:rsid w:val="002E459E"/>
    <w:rsid w:val="002E47D9"/>
    <w:rsid w:val="002E600E"/>
    <w:rsid w:val="002E6707"/>
    <w:rsid w:val="002E7B43"/>
    <w:rsid w:val="002F2CC5"/>
    <w:rsid w:val="002F2E48"/>
    <w:rsid w:val="002F31BD"/>
    <w:rsid w:val="002F34D4"/>
    <w:rsid w:val="002F3D0F"/>
    <w:rsid w:val="002F61A0"/>
    <w:rsid w:val="0030005D"/>
    <w:rsid w:val="0030062C"/>
    <w:rsid w:val="00302B17"/>
    <w:rsid w:val="00302B8F"/>
    <w:rsid w:val="003036E7"/>
    <w:rsid w:val="00303C11"/>
    <w:rsid w:val="00304BE8"/>
    <w:rsid w:val="00304C9B"/>
    <w:rsid w:val="00305F33"/>
    <w:rsid w:val="003060B8"/>
    <w:rsid w:val="00306B0C"/>
    <w:rsid w:val="00306B53"/>
    <w:rsid w:val="00306FA7"/>
    <w:rsid w:val="003074B8"/>
    <w:rsid w:val="003074C4"/>
    <w:rsid w:val="003076C1"/>
    <w:rsid w:val="003111E6"/>
    <w:rsid w:val="00311D37"/>
    <w:rsid w:val="00313966"/>
    <w:rsid w:val="00313ECC"/>
    <w:rsid w:val="00314EBE"/>
    <w:rsid w:val="003170CF"/>
    <w:rsid w:val="003175A2"/>
    <w:rsid w:val="003200AA"/>
    <w:rsid w:val="003204A1"/>
    <w:rsid w:val="003212BA"/>
    <w:rsid w:val="003244FC"/>
    <w:rsid w:val="00325D9E"/>
    <w:rsid w:val="003260E4"/>
    <w:rsid w:val="00326778"/>
    <w:rsid w:val="003267BE"/>
    <w:rsid w:val="00326931"/>
    <w:rsid w:val="003279DC"/>
    <w:rsid w:val="003307A5"/>
    <w:rsid w:val="00331400"/>
    <w:rsid w:val="00331E19"/>
    <w:rsid w:val="003325CB"/>
    <w:rsid w:val="00333BCD"/>
    <w:rsid w:val="003342AD"/>
    <w:rsid w:val="00334627"/>
    <w:rsid w:val="0033687D"/>
    <w:rsid w:val="00336965"/>
    <w:rsid w:val="00337130"/>
    <w:rsid w:val="003411F6"/>
    <w:rsid w:val="003421B0"/>
    <w:rsid w:val="00342C7D"/>
    <w:rsid w:val="00343824"/>
    <w:rsid w:val="00343BF9"/>
    <w:rsid w:val="00345226"/>
    <w:rsid w:val="003461DC"/>
    <w:rsid w:val="0034629A"/>
    <w:rsid w:val="003507EB"/>
    <w:rsid w:val="00350DC0"/>
    <w:rsid w:val="00351BAD"/>
    <w:rsid w:val="0035230B"/>
    <w:rsid w:val="00353E4B"/>
    <w:rsid w:val="003547F0"/>
    <w:rsid w:val="00355F59"/>
    <w:rsid w:val="003563B6"/>
    <w:rsid w:val="00356F1E"/>
    <w:rsid w:val="003579BD"/>
    <w:rsid w:val="00357F0C"/>
    <w:rsid w:val="00360BD0"/>
    <w:rsid w:val="00361BCF"/>
    <w:rsid w:val="0036201B"/>
    <w:rsid w:val="0036327B"/>
    <w:rsid w:val="003635C4"/>
    <w:rsid w:val="0036503D"/>
    <w:rsid w:val="00365F95"/>
    <w:rsid w:val="003669C7"/>
    <w:rsid w:val="00367668"/>
    <w:rsid w:val="003678A6"/>
    <w:rsid w:val="003724B7"/>
    <w:rsid w:val="003736F2"/>
    <w:rsid w:val="0037464E"/>
    <w:rsid w:val="00376821"/>
    <w:rsid w:val="003768C7"/>
    <w:rsid w:val="00377BC4"/>
    <w:rsid w:val="00380564"/>
    <w:rsid w:val="00380BFE"/>
    <w:rsid w:val="00382665"/>
    <w:rsid w:val="003826D6"/>
    <w:rsid w:val="00382ACA"/>
    <w:rsid w:val="003837F5"/>
    <w:rsid w:val="00386919"/>
    <w:rsid w:val="00386D2D"/>
    <w:rsid w:val="0038719F"/>
    <w:rsid w:val="003901E1"/>
    <w:rsid w:val="003910D4"/>
    <w:rsid w:val="003921A2"/>
    <w:rsid w:val="003924A9"/>
    <w:rsid w:val="0039295C"/>
    <w:rsid w:val="003938CF"/>
    <w:rsid w:val="00393E2C"/>
    <w:rsid w:val="003940E5"/>
    <w:rsid w:val="00394159"/>
    <w:rsid w:val="003942C9"/>
    <w:rsid w:val="00394956"/>
    <w:rsid w:val="00395DC8"/>
    <w:rsid w:val="00397FD0"/>
    <w:rsid w:val="003A1BCB"/>
    <w:rsid w:val="003A25B5"/>
    <w:rsid w:val="003A2F37"/>
    <w:rsid w:val="003A2F86"/>
    <w:rsid w:val="003A305B"/>
    <w:rsid w:val="003A3114"/>
    <w:rsid w:val="003A582B"/>
    <w:rsid w:val="003A62BA"/>
    <w:rsid w:val="003A6C4E"/>
    <w:rsid w:val="003B0A7A"/>
    <w:rsid w:val="003B16ED"/>
    <w:rsid w:val="003B1792"/>
    <w:rsid w:val="003B30E6"/>
    <w:rsid w:val="003B32C0"/>
    <w:rsid w:val="003B3DF9"/>
    <w:rsid w:val="003B508E"/>
    <w:rsid w:val="003B5ED8"/>
    <w:rsid w:val="003B72D6"/>
    <w:rsid w:val="003B7422"/>
    <w:rsid w:val="003B7543"/>
    <w:rsid w:val="003B7DF7"/>
    <w:rsid w:val="003C05F0"/>
    <w:rsid w:val="003C096E"/>
    <w:rsid w:val="003C4993"/>
    <w:rsid w:val="003C7B58"/>
    <w:rsid w:val="003D00F0"/>
    <w:rsid w:val="003D1B05"/>
    <w:rsid w:val="003D20EB"/>
    <w:rsid w:val="003D27AD"/>
    <w:rsid w:val="003D3338"/>
    <w:rsid w:val="003D7EF6"/>
    <w:rsid w:val="003E060E"/>
    <w:rsid w:val="003E1660"/>
    <w:rsid w:val="003E1C3B"/>
    <w:rsid w:val="003E2227"/>
    <w:rsid w:val="003E2409"/>
    <w:rsid w:val="003E2F7F"/>
    <w:rsid w:val="003E326D"/>
    <w:rsid w:val="003E5AF8"/>
    <w:rsid w:val="003E6984"/>
    <w:rsid w:val="003E7FA3"/>
    <w:rsid w:val="003F0CB0"/>
    <w:rsid w:val="003F2369"/>
    <w:rsid w:val="003F2BBB"/>
    <w:rsid w:val="003F3601"/>
    <w:rsid w:val="003F4835"/>
    <w:rsid w:val="003F4ACB"/>
    <w:rsid w:val="003F5359"/>
    <w:rsid w:val="003F6AE9"/>
    <w:rsid w:val="003F6D0C"/>
    <w:rsid w:val="003F7234"/>
    <w:rsid w:val="003F7240"/>
    <w:rsid w:val="00400739"/>
    <w:rsid w:val="00401101"/>
    <w:rsid w:val="00402CE8"/>
    <w:rsid w:val="004038E9"/>
    <w:rsid w:val="00404B6F"/>
    <w:rsid w:val="004052A3"/>
    <w:rsid w:val="0040537F"/>
    <w:rsid w:val="0040607D"/>
    <w:rsid w:val="00407580"/>
    <w:rsid w:val="0041169F"/>
    <w:rsid w:val="004118BD"/>
    <w:rsid w:val="00412937"/>
    <w:rsid w:val="004147A4"/>
    <w:rsid w:val="004172D6"/>
    <w:rsid w:val="0042038C"/>
    <w:rsid w:val="00420A82"/>
    <w:rsid w:val="004217A1"/>
    <w:rsid w:val="004228E6"/>
    <w:rsid w:val="004238DA"/>
    <w:rsid w:val="00424228"/>
    <w:rsid w:val="00434245"/>
    <w:rsid w:val="004353BC"/>
    <w:rsid w:val="00435FAF"/>
    <w:rsid w:val="00440E51"/>
    <w:rsid w:val="00441177"/>
    <w:rsid w:val="0044171A"/>
    <w:rsid w:val="00441852"/>
    <w:rsid w:val="00443397"/>
    <w:rsid w:val="00444F91"/>
    <w:rsid w:val="004451B3"/>
    <w:rsid w:val="0044536E"/>
    <w:rsid w:val="0044621B"/>
    <w:rsid w:val="0044702C"/>
    <w:rsid w:val="0045040D"/>
    <w:rsid w:val="00450545"/>
    <w:rsid w:val="00450B5F"/>
    <w:rsid w:val="004535F7"/>
    <w:rsid w:val="004557B5"/>
    <w:rsid w:val="00461A1E"/>
    <w:rsid w:val="00461AB2"/>
    <w:rsid w:val="00462B98"/>
    <w:rsid w:val="00463C81"/>
    <w:rsid w:val="004642BE"/>
    <w:rsid w:val="004670A7"/>
    <w:rsid w:val="004719A2"/>
    <w:rsid w:val="00471AA8"/>
    <w:rsid w:val="004724A3"/>
    <w:rsid w:val="0047263C"/>
    <w:rsid w:val="00474F1E"/>
    <w:rsid w:val="0047533B"/>
    <w:rsid w:val="00475655"/>
    <w:rsid w:val="00476183"/>
    <w:rsid w:val="0047660B"/>
    <w:rsid w:val="00477D87"/>
    <w:rsid w:val="00480C9D"/>
    <w:rsid w:val="00480DD7"/>
    <w:rsid w:val="004827BF"/>
    <w:rsid w:val="00483B22"/>
    <w:rsid w:val="00484178"/>
    <w:rsid w:val="00485F6C"/>
    <w:rsid w:val="00490C0E"/>
    <w:rsid w:val="0049168D"/>
    <w:rsid w:val="0049510F"/>
    <w:rsid w:val="00495C4D"/>
    <w:rsid w:val="004975B0"/>
    <w:rsid w:val="004A0930"/>
    <w:rsid w:val="004A178F"/>
    <w:rsid w:val="004A37BA"/>
    <w:rsid w:val="004A5E1A"/>
    <w:rsid w:val="004A5E88"/>
    <w:rsid w:val="004A7864"/>
    <w:rsid w:val="004B052D"/>
    <w:rsid w:val="004B2B67"/>
    <w:rsid w:val="004B3074"/>
    <w:rsid w:val="004B3F07"/>
    <w:rsid w:val="004B566D"/>
    <w:rsid w:val="004B59EC"/>
    <w:rsid w:val="004B640E"/>
    <w:rsid w:val="004C143C"/>
    <w:rsid w:val="004C1F5E"/>
    <w:rsid w:val="004C234D"/>
    <w:rsid w:val="004C32D5"/>
    <w:rsid w:val="004C3B31"/>
    <w:rsid w:val="004C44ED"/>
    <w:rsid w:val="004C5014"/>
    <w:rsid w:val="004C6266"/>
    <w:rsid w:val="004C6388"/>
    <w:rsid w:val="004D20C8"/>
    <w:rsid w:val="004D2220"/>
    <w:rsid w:val="004D35B9"/>
    <w:rsid w:val="004D3E5E"/>
    <w:rsid w:val="004D42CB"/>
    <w:rsid w:val="004D4698"/>
    <w:rsid w:val="004D6BB1"/>
    <w:rsid w:val="004E1D1C"/>
    <w:rsid w:val="004E1D9F"/>
    <w:rsid w:val="004E216F"/>
    <w:rsid w:val="004E27B1"/>
    <w:rsid w:val="004E2DB2"/>
    <w:rsid w:val="004E3187"/>
    <w:rsid w:val="004E3409"/>
    <w:rsid w:val="004E6E22"/>
    <w:rsid w:val="004F0CAF"/>
    <w:rsid w:val="004F0E8E"/>
    <w:rsid w:val="004F112D"/>
    <w:rsid w:val="004F19D3"/>
    <w:rsid w:val="004F4089"/>
    <w:rsid w:val="004F50B7"/>
    <w:rsid w:val="004F5D9C"/>
    <w:rsid w:val="004F7361"/>
    <w:rsid w:val="00502D1B"/>
    <w:rsid w:val="0050366C"/>
    <w:rsid w:val="005048D5"/>
    <w:rsid w:val="00506AFF"/>
    <w:rsid w:val="005100F4"/>
    <w:rsid w:val="005103AC"/>
    <w:rsid w:val="005104E3"/>
    <w:rsid w:val="00512B70"/>
    <w:rsid w:val="00512ED9"/>
    <w:rsid w:val="00514201"/>
    <w:rsid w:val="005142E5"/>
    <w:rsid w:val="005150D5"/>
    <w:rsid w:val="005152F9"/>
    <w:rsid w:val="005153D2"/>
    <w:rsid w:val="00515577"/>
    <w:rsid w:val="0051568E"/>
    <w:rsid w:val="00515A67"/>
    <w:rsid w:val="005164F7"/>
    <w:rsid w:val="00517109"/>
    <w:rsid w:val="00517E86"/>
    <w:rsid w:val="00520D7D"/>
    <w:rsid w:val="00521BF5"/>
    <w:rsid w:val="00524A93"/>
    <w:rsid w:val="005272F2"/>
    <w:rsid w:val="00527393"/>
    <w:rsid w:val="0053072C"/>
    <w:rsid w:val="005309DC"/>
    <w:rsid w:val="00531DBF"/>
    <w:rsid w:val="005355E9"/>
    <w:rsid w:val="00535833"/>
    <w:rsid w:val="00535E2D"/>
    <w:rsid w:val="005379EB"/>
    <w:rsid w:val="00540B83"/>
    <w:rsid w:val="005415EB"/>
    <w:rsid w:val="005418D0"/>
    <w:rsid w:val="00541C02"/>
    <w:rsid w:val="005518AB"/>
    <w:rsid w:val="00552A1B"/>
    <w:rsid w:val="00552CC8"/>
    <w:rsid w:val="00552CF5"/>
    <w:rsid w:val="00554112"/>
    <w:rsid w:val="005550FC"/>
    <w:rsid w:val="00557D8A"/>
    <w:rsid w:val="005600A9"/>
    <w:rsid w:val="00561E64"/>
    <w:rsid w:val="005621E0"/>
    <w:rsid w:val="00562EC9"/>
    <w:rsid w:val="00563071"/>
    <w:rsid w:val="00563A14"/>
    <w:rsid w:val="005641D8"/>
    <w:rsid w:val="00566F8E"/>
    <w:rsid w:val="00567A3B"/>
    <w:rsid w:val="00570D06"/>
    <w:rsid w:val="00573263"/>
    <w:rsid w:val="00574ACB"/>
    <w:rsid w:val="00574FFE"/>
    <w:rsid w:val="00575846"/>
    <w:rsid w:val="00575BEB"/>
    <w:rsid w:val="00577634"/>
    <w:rsid w:val="00577F6C"/>
    <w:rsid w:val="00582195"/>
    <w:rsid w:val="00582C55"/>
    <w:rsid w:val="0058356B"/>
    <w:rsid w:val="005868D9"/>
    <w:rsid w:val="00586D85"/>
    <w:rsid w:val="005870A7"/>
    <w:rsid w:val="00590D1D"/>
    <w:rsid w:val="005912FE"/>
    <w:rsid w:val="005913C3"/>
    <w:rsid w:val="00595655"/>
    <w:rsid w:val="005A0D28"/>
    <w:rsid w:val="005A0E4A"/>
    <w:rsid w:val="005A1F1F"/>
    <w:rsid w:val="005A26DC"/>
    <w:rsid w:val="005A58A3"/>
    <w:rsid w:val="005B150D"/>
    <w:rsid w:val="005B1BE9"/>
    <w:rsid w:val="005B1CB0"/>
    <w:rsid w:val="005B2213"/>
    <w:rsid w:val="005B4129"/>
    <w:rsid w:val="005B5730"/>
    <w:rsid w:val="005C009B"/>
    <w:rsid w:val="005C0A66"/>
    <w:rsid w:val="005C24B6"/>
    <w:rsid w:val="005C367B"/>
    <w:rsid w:val="005C3EEE"/>
    <w:rsid w:val="005C5BBF"/>
    <w:rsid w:val="005D0253"/>
    <w:rsid w:val="005D12CE"/>
    <w:rsid w:val="005D3596"/>
    <w:rsid w:val="005D3AEE"/>
    <w:rsid w:val="005D4E96"/>
    <w:rsid w:val="005E0337"/>
    <w:rsid w:val="005E28BC"/>
    <w:rsid w:val="005E2EBA"/>
    <w:rsid w:val="005E4D16"/>
    <w:rsid w:val="005E675C"/>
    <w:rsid w:val="005E7C8B"/>
    <w:rsid w:val="005F0C3F"/>
    <w:rsid w:val="005F261F"/>
    <w:rsid w:val="005F428A"/>
    <w:rsid w:val="005F4DC6"/>
    <w:rsid w:val="005F7E68"/>
    <w:rsid w:val="005F7F28"/>
    <w:rsid w:val="006032C0"/>
    <w:rsid w:val="00603A1A"/>
    <w:rsid w:val="006053F2"/>
    <w:rsid w:val="00605FDC"/>
    <w:rsid w:val="00607F08"/>
    <w:rsid w:val="00614747"/>
    <w:rsid w:val="0062058C"/>
    <w:rsid w:val="00620D03"/>
    <w:rsid w:val="00622279"/>
    <w:rsid w:val="00622361"/>
    <w:rsid w:val="00622C4A"/>
    <w:rsid w:val="0062403B"/>
    <w:rsid w:val="0062420E"/>
    <w:rsid w:val="006245D7"/>
    <w:rsid w:val="006251FC"/>
    <w:rsid w:val="0062763C"/>
    <w:rsid w:val="00631422"/>
    <w:rsid w:val="0063259A"/>
    <w:rsid w:val="00632E9D"/>
    <w:rsid w:val="00632EBE"/>
    <w:rsid w:val="006332C1"/>
    <w:rsid w:val="00634375"/>
    <w:rsid w:val="00635EC4"/>
    <w:rsid w:val="00636CF1"/>
    <w:rsid w:val="00637525"/>
    <w:rsid w:val="00640300"/>
    <w:rsid w:val="00640370"/>
    <w:rsid w:val="0064218F"/>
    <w:rsid w:val="00642956"/>
    <w:rsid w:val="00643D2D"/>
    <w:rsid w:val="00644295"/>
    <w:rsid w:val="00645185"/>
    <w:rsid w:val="006478A0"/>
    <w:rsid w:val="006479A8"/>
    <w:rsid w:val="00647FD2"/>
    <w:rsid w:val="00651778"/>
    <w:rsid w:val="00652DAD"/>
    <w:rsid w:val="00653FBF"/>
    <w:rsid w:val="006556E4"/>
    <w:rsid w:val="00656851"/>
    <w:rsid w:val="006574FF"/>
    <w:rsid w:val="006613C3"/>
    <w:rsid w:val="0066227E"/>
    <w:rsid w:val="006635CC"/>
    <w:rsid w:val="00663737"/>
    <w:rsid w:val="00666D41"/>
    <w:rsid w:val="006676AD"/>
    <w:rsid w:val="00672646"/>
    <w:rsid w:val="006726A5"/>
    <w:rsid w:val="006743B3"/>
    <w:rsid w:val="00675C80"/>
    <w:rsid w:val="00681C0F"/>
    <w:rsid w:val="00681C59"/>
    <w:rsid w:val="00682087"/>
    <w:rsid w:val="006826B4"/>
    <w:rsid w:val="006844EF"/>
    <w:rsid w:val="006847DE"/>
    <w:rsid w:val="00684B23"/>
    <w:rsid w:val="00686DDD"/>
    <w:rsid w:val="006941B4"/>
    <w:rsid w:val="00694A17"/>
    <w:rsid w:val="006952FC"/>
    <w:rsid w:val="00695349"/>
    <w:rsid w:val="006A428A"/>
    <w:rsid w:val="006A43CD"/>
    <w:rsid w:val="006A494B"/>
    <w:rsid w:val="006A6CD7"/>
    <w:rsid w:val="006A7B48"/>
    <w:rsid w:val="006A7D66"/>
    <w:rsid w:val="006A7F3F"/>
    <w:rsid w:val="006B14DE"/>
    <w:rsid w:val="006B255B"/>
    <w:rsid w:val="006B307A"/>
    <w:rsid w:val="006B3588"/>
    <w:rsid w:val="006B4051"/>
    <w:rsid w:val="006B4D2D"/>
    <w:rsid w:val="006B6D4E"/>
    <w:rsid w:val="006B6EA2"/>
    <w:rsid w:val="006B7689"/>
    <w:rsid w:val="006C015D"/>
    <w:rsid w:val="006C1685"/>
    <w:rsid w:val="006C243A"/>
    <w:rsid w:val="006C3DD4"/>
    <w:rsid w:val="006C6400"/>
    <w:rsid w:val="006C721C"/>
    <w:rsid w:val="006D0EC0"/>
    <w:rsid w:val="006D1AE2"/>
    <w:rsid w:val="006D509F"/>
    <w:rsid w:val="006D6145"/>
    <w:rsid w:val="006E0CAC"/>
    <w:rsid w:val="006E0E5A"/>
    <w:rsid w:val="006E1245"/>
    <w:rsid w:val="006E3F56"/>
    <w:rsid w:val="006E5C62"/>
    <w:rsid w:val="006E6B3D"/>
    <w:rsid w:val="006F031C"/>
    <w:rsid w:val="006F38C7"/>
    <w:rsid w:val="006F4712"/>
    <w:rsid w:val="006F4B57"/>
    <w:rsid w:val="006F64AA"/>
    <w:rsid w:val="006F6EBF"/>
    <w:rsid w:val="00701874"/>
    <w:rsid w:val="00702B79"/>
    <w:rsid w:val="0070330B"/>
    <w:rsid w:val="00703F0B"/>
    <w:rsid w:val="00707FBB"/>
    <w:rsid w:val="00711E9F"/>
    <w:rsid w:val="00714440"/>
    <w:rsid w:val="007153B6"/>
    <w:rsid w:val="00715ADB"/>
    <w:rsid w:val="007204F5"/>
    <w:rsid w:val="00721108"/>
    <w:rsid w:val="007213CD"/>
    <w:rsid w:val="00721A12"/>
    <w:rsid w:val="0072412B"/>
    <w:rsid w:val="0072458B"/>
    <w:rsid w:val="00725B35"/>
    <w:rsid w:val="0072638C"/>
    <w:rsid w:val="007276C9"/>
    <w:rsid w:val="00727D41"/>
    <w:rsid w:val="007304A5"/>
    <w:rsid w:val="00731DE2"/>
    <w:rsid w:val="00733FCE"/>
    <w:rsid w:val="007343D7"/>
    <w:rsid w:val="00734D61"/>
    <w:rsid w:val="00736DDA"/>
    <w:rsid w:val="0073744D"/>
    <w:rsid w:val="00740D85"/>
    <w:rsid w:val="00745343"/>
    <w:rsid w:val="00746594"/>
    <w:rsid w:val="00747AD0"/>
    <w:rsid w:val="007505F6"/>
    <w:rsid w:val="00750E7A"/>
    <w:rsid w:val="007514ED"/>
    <w:rsid w:val="00756A7D"/>
    <w:rsid w:val="007615B8"/>
    <w:rsid w:val="00762094"/>
    <w:rsid w:val="0076277C"/>
    <w:rsid w:val="007651D8"/>
    <w:rsid w:val="00770938"/>
    <w:rsid w:val="00772A3E"/>
    <w:rsid w:val="007735D9"/>
    <w:rsid w:val="00774F43"/>
    <w:rsid w:val="00776A8C"/>
    <w:rsid w:val="00777D04"/>
    <w:rsid w:val="00781542"/>
    <w:rsid w:val="007817B7"/>
    <w:rsid w:val="00781E3F"/>
    <w:rsid w:val="00782DB0"/>
    <w:rsid w:val="00783607"/>
    <w:rsid w:val="00784216"/>
    <w:rsid w:val="00785E39"/>
    <w:rsid w:val="00790B45"/>
    <w:rsid w:val="00790C22"/>
    <w:rsid w:val="007912A7"/>
    <w:rsid w:val="00796005"/>
    <w:rsid w:val="0079617A"/>
    <w:rsid w:val="00796B63"/>
    <w:rsid w:val="007971AC"/>
    <w:rsid w:val="00797D19"/>
    <w:rsid w:val="007A050D"/>
    <w:rsid w:val="007A0614"/>
    <w:rsid w:val="007A0808"/>
    <w:rsid w:val="007A4F16"/>
    <w:rsid w:val="007A5A36"/>
    <w:rsid w:val="007A6657"/>
    <w:rsid w:val="007A6E1C"/>
    <w:rsid w:val="007A7CA6"/>
    <w:rsid w:val="007A7CC2"/>
    <w:rsid w:val="007B05C5"/>
    <w:rsid w:val="007B06E0"/>
    <w:rsid w:val="007B0D40"/>
    <w:rsid w:val="007B19AB"/>
    <w:rsid w:val="007B2972"/>
    <w:rsid w:val="007B5D0C"/>
    <w:rsid w:val="007C0252"/>
    <w:rsid w:val="007C0DF9"/>
    <w:rsid w:val="007C1BC0"/>
    <w:rsid w:val="007C3543"/>
    <w:rsid w:val="007C4BC3"/>
    <w:rsid w:val="007D04D3"/>
    <w:rsid w:val="007D1778"/>
    <w:rsid w:val="007D300F"/>
    <w:rsid w:val="007D57FD"/>
    <w:rsid w:val="007D7AD9"/>
    <w:rsid w:val="007D7C02"/>
    <w:rsid w:val="007E0514"/>
    <w:rsid w:val="007E075D"/>
    <w:rsid w:val="007E0CF6"/>
    <w:rsid w:val="007E147F"/>
    <w:rsid w:val="007E25A4"/>
    <w:rsid w:val="007E3202"/>
    <w:rsid w:val="007E3EFF"/>
    <w:rsid w:val="007E3F52"/>
    <w:rsid w:val="007E4EFF"/>
    <w:rsid w:val="007E5F56"/>
    <w:rsid w:val="007E7AA0"/>
    <w:rsid w:val="007E7E55"/>
    <w:rsid w:val="007F1B0B"/>
    <w:rsid w:val="007F2AB8"/>
    <w:rsid w:val="007F30C3"/>
    <w:rsid w:val="007F4129"/>
    <w:rsid w:val="007F4FF2"/>
    <w:rsid w:val="007F5FC1"/>
    <w:rsid w:val="007F641F"/>
    <w:rsid w:val="007F77A8"/>
    <w:rsid w:val="007F7BEF"/>
    <w:rsid w:val="007F7D31"/>
    <w:rsid w:val="0080005B"/>
    <w:rsid w:val="00800AA7"/>
    <w:rsid w:val="00802FFD"/>
    <w:rsid w:val="008037A4"/>
    <w:rsid w:val="008040AF"/>
    <w:rsid w:val="00805C32"/>
    <w:rsid w:val="0080710D"/>
    <w:rsid w:val="00811936"/>
    <w:rsid w:val="00812020"/>
    <w:rsid w:val="00813101"/>
    <w:rsid w:val="00813F0C"/>
    <w:rsid w:val="00816DE5"/>
    <w:rsid w:val="00817B5F"/>
    <w:rsid w:val="0082158E"/>
    <w:rsid w:val="00823361"/>
    <w:rsid w:val="008234EC"/>
    <w:rsid w:val="00824327"/>
    <w:rsid w:val="0082623B"/>
    <w:rsid w:val="00826832"/>
    <w:rsid w:val="00826E6A"/>
    <w:rsid w:val="00826F0E"/>
    <w:rsid w:val="00827043"/>
    <w:rsid w:val="008277BB"/>
    <w:rsid w:val="00832D03"/>
    <w:rsid w:val="008339A3"/>
    <w:rsid w:val="00835B4B"/>
    <w:rsid w:val="00841931"/>
    <w:rsid w:val="00842B4A"/>
    <w:rsid w:val="00842D7C"/>
    <w:rsid w:val="00842DF8"/>
    <w:rsid w:val="00843D29"/>
    <w:rsid w:val="00844083"/>
    <w:rsid w:val="00844929"/>
    <w:rsid w:val="00844CD8"/>
    <w:rsid w:val="00845C5B"/>
    <w:rsid w:val="00845D4F"/>
    <w:rsid w:val="00847EF7"/>
    <w:rsid w:val="00850638"/>
    <w:rsid w:val="00850F73"/>
    <w:rsid w:val="008510D6"/>
    <w:rsid w:val="00854FAE"/>
    <w:rsid w:val="00856447"/>
    <w:rsid w:val="008569E4"/>
    <w:rsid w:val="00856B88"/>
    <w:rsid w:val="00856E61"/>
    <w:rsid w:val="00856E83"/>
    <w:rsid w:val="0086463B"/>
    <w:rsid w:val="008653B4"/>
    <w:rsid w:val="00867FE3"/>
    <w:rsid w:val="00873B6D"/>
    <w:rsid w:val="00874AF5"/>
    <w:rsid w:val="00874B4E"/>
    <w:rsid w:val="00875DC3"/>
    <w:rsid w:val="00876C84"/>
    <w:rsid w:val="008802EB"/>
    <w:rsid w:val="0088109E"/>
    <w:rsid w:val="00881DD6"/>
    <w:rsid w:val="00881ED9"/>
    <w:rsid w:val="008842F4"/>
    <w:rsid w:val="00884352"/>
    <w:rsid w:val="00886FC5"/>
    <w:rsid w:val="008874AF"/>
    <w:rsid w:val="00887578"/>
    <w:rsid w:val="00887B18"/>
    <w:rsid w:val="00893480"/>
    <w:rsid w:val="00895870"/>
    <w:rsid w:val="0089667E"/>
    <w:rsid w:val="00897136"/>
    <w:rsid w:val="008A034F"/>
    <w:rsid w:val="008A2EAC"/>
    <w:rsid w:val="008A6EB2"/>
    <w:rsid w:val="008A77CE"/>
    <w:rsid w:val="008B1575"/>
    <w:rsid w:val="008B1D05"/>
    <w:rsid w:val="008B3EBA"/>
    <w:rsid w:val="008B4FC1"/>
    <w:rsid w:val="008B67AA"/>
    <w:rsid w:val="008B6A65"/>
    <w:rsid w:val="008B6BA7"/>
    <w:rsid w:val="008B6DEA"/>
    <w:rsid w:val="008B72CC"/>
    <w:rsid w:val="008C0527"/>
    <w:rsid w:val="008C0932"/>
    <w:rsid w:val="008C1A63"/>
    <w:rsid w:val="008C1E6C"/>
    <w:rsid w:val="008C2C11"/>
    <w:rsid w:val="008C4B8E"/>
    <w:rsid w:val="008C6559"/>
    <w:rsid w:val="008C6888"/>
    <w:rsid w:val="008C7D95"/>
    <w:rsid w:val="008D070F"/>
    <w:rsid w:val="008D07D7"/>
    <w:rsid w:val="008D2C40"/>
    <w:rsid w:val="008D33F5"/>
    <w:rsid w:val="008D4A96"/>
    <w:rsid w:val="008E0611"/>
    <w:rsid w:val="008E14F3"/>
    <w:rsid w:val="008E368C"/>
    <w:rsid w:val="008E6245"/>
    <w:rsid w:val="008F2919"/>
    <w:rsid w:val="008F3862"/>
    <w:rsid w:val="009025E7"/>
    <w:rsid w:val="009040D5"/>
    <w:rsid w:val="00912947"/>
    <w:rsid w:val="00914176"/>
    <w:rsid w:val="00914A0D"/>
    <w:rsid w:val="00915073"/>
    <w:rsid w:val="009166F4"/>
    <w:rsid w:val="00920DB2"/>
    <w:rsid w:val="00922055"/>
    <w:rsid w:val="00922750"/>
    <w:rsid w:val="009229DD"/>
    <w:rsid w:val="009237FC"/>
    <w:rsid w:val="0092468A"/>
    <w:rsid w:val="00924776"/>
    <w:rsid w:val="00925EA9"/>
    <w:rsid w:val="009276B3"/>
    <w:rsid w:val="00927E67"/>
    <w:rsid w:val="00930780"/>
    <w:rsid w:val="00931436"/>
    <w:rsid w:val="00931480"/>
    <w:rsid w:val="00931A2E"/>
    <w:rsid w:val="00931A95"/>
    <w:rsid w:val="00932F62"/>
    <w:rsid w:val="00934FCD"/>
    <w:rsid w:val="009355F8"/>
    <w:rsid w:val="00935BDB"/>
    <w:rsid w:val="00936BF8"/>
    <w:rsid w:val="00936C62"/>
    <w:rsid w:val="00937B40"/>
    <w:rsid w:val="00940EE0"/>
    <w:rsid w:val="0094161F"/>
    <w:rsid w:val="00941981"/>
    <w:rsid w:val="009453AF"/>
    <w:rsid w:val="009458F8"/>
    <w:rsid w:val="009504C0"/>
    <w:rsid w:val="00950F20"/>
    <w:rsid w:val="00954474"/>
    <w:rsid w:val="009548DC"/>
    <w:rsid w:val="00954B10"/>
    <w:rsid w:val="00954F5F"/>
    <w:rsid w:val="009553F4"/>
    <w:rsid w:val="0095563F"/>
    <w:rsid w:val="009573D4"/>
    <w:rsid w:val="00957C71"/>
    <w:rsid w:val="009603ED"/>
    <w:rsid w:val="0096278C"/>
    <w:rsid w:val="0096350B"/>
    <w:rsid w:val="00963570"/>
    <w:rsid w:val="00963C73"/>
    <w:rsid w:val="00964B3A"/>
    <w:rsid w:val="00971683"/>
    <w:rsid w:val="009717D5"/>
    <w:rsid w:val="00971D4F"/>
    <w:rsid w:val="00972A4C"/>
    <w:rsid w:val="00973007"/>
    <w:rsid w:val="0097362C"/>
    <w:rsid w:val="00976AF1"/>
    <w:rsid w:val="009804DF"/>
    <w:rsid w:val="00981244"/>
    <w:rsid w:val="0098158A"/>
    <w:rsid w:val="00981C88"/>
    <w:rsid w:val="009823E7"/>
    <w:rsid w:val="00982A27"/>
    <w:rsid w:val="00983625"/>
    <w:rsid w:val="0098708C"/>
    <w:rsid w:val="00987B93"/>
    <w:rsid w:val="009906A8"/>
    <w:rsid w:val="009918FC"/>
    <w:rsid w:val="00993F47"/>
    <w:rsid w:val="009970BA"/>
    <w:rsid w:val="00997611"/>
    <w:rsid w:val="009A0C5B"/>
    <w:rsid w:val="009A31E0"/>
    <w:rsid w:val="009A394E"/>
    <w:rsid w:val="009A3BDE"/>
    <w:rsid w:val="009A3CF4"/>
    <w:rsid w:val="009A4090"/>
    <w:rsid w:val="009A4730"/>
    <w:rsid w:val="009A5053"/>
    <w:rsid w:val="009A74E0"/>
    <w:rsid w:val="009A79E1"/>
    <w:rsid w:val="009B08ED"/>
    <w:rsid w:val="009B090E"/>
    <w:rsid w:val="009B1A63"/>
    <w:rsid w:val="009B54AA"/>
    <w:rsid w:val="009B7AC5"/>
    <w:rsid w:val="009C043E"/>
    <w:rsid w:val="009C1079"/>
    <w:rsid w:val="009C2515"/>
    <w:rsid w:val="009C30AC"/>
    <w:rsid w:val="009C3B76"/>
    <w:rsid w:val="009C4667"/>
    <w:rsid w:val="009C6C0E"/>
    <w:rsid w:val="009D1C7F"/>
    <w:rsid w:val="009D2E05"/>
    <w:rsid w:val="009D3312"/>
    <w:rsid w:val="009D3A93"/>
    <w:rsid w:val="009D41E3"/>
    <w:rsid w:val="009D4ABC"/>
    <w:rsid w:val="009D4DD0"/>
    <w:rsid w:val="009D717F"/>
    <w:rsid w:val="009E1C2E"/>
    <w:rsid w:val="009E44D1"/>
    <w:rsid w:val="009E64A4"/>
    <w:rsid w:val="009E6730"/>
    <w:rsid w:val="009E6ADB"/>
    <w:rsid w:val="009E6C62"/>
    <w:rsid w:val="009E714E"/>
    <w:rsid w:val="009E7FBA"/>
    <w:rsid w:val="009F3F2A"/>
    <w:rsid w:val="009F4DCB"/>
    <w:rsid w:val="009F69AB"/>
    <w:rsid w:val="00A0189A"/>
    <w:rsid w:val="00A02D0D"/>
    <w:rsid w:val="00A02D3D"/>
    <w:rsid w:val="00A031A8"/>
    <w:rsid w:val="00A04700"/>
    <w:rsid w:val="00A04E10"/>
    <w:rsid w:val="00A069C8"/>
    <w:rsid w:val="00A071E7"/>
    <w:rsid w:val="00A10A98"/>
    <w:rsid w:val="00A11215"/>
    <w:rsid w:val="00A12448"/>
    <w:rsid w:val="00A15B81"/>
    <w:rsid w:val="00A16568"/>
    <w:rsid w:val="00A165F3"/>
    <w:rsid w:val="00A1727C"/>
    <w:rsid w:val="00A2013C"/>
    <w:rsid w:val="00A201E8"/>
    <w:rsid w:val="00A219BC"/>
    <w:rsid w:val="00A22052"/>
    <w:rsid w:val="00A23695"/>
    <w:rsid w:val="00A241DF"/>
    <w:rsid w:val="00A26AFF"/>
    <w:rsid w:val="00A26C8B"/>
    <w:rsid w:val="00A31F42"/>
    <w:rsid w:val="00A325B1"/>
    <w:rsid w:val="00A33398"/>
    <w:rsid w:val="00A33E9C"/>
    <w:rsid w:val="00A3449F"/>
    <w:rsid w:val="00A36B91"/>
    <w:rsid w:val="00A42D29"/>
    <w:rsid w:val="00A44C2E"/>
    <w:rsid w:val="00A44D77"/>
    <w:rsid w:val="00A462F9"/>
    <w:rsid w:val="00A479D6"/>
    <w:rsid w:val="00A47D70"/>
    <w:rsid w:val="00A50636"/>
    <w:rsid w:val="00A50839"/>
    <w:rsid w:val="00A50E57"/>
    <w:rsid w:val="00A510D9"/>
    <w:rsid w:val="00A51528"/>
    <w:rsid w:val="00A51639"/>
    <w:rsid w:val="00A51F5E"/>
    <w:rsid w:val="00A52E0D"/>
    <w:rsid w:val="00A53878"/>
    <w:rsid w:val="00A53AF0"/>
    <w:rsid w:val="00A6025D"/>
    <w:rsid w:val="00A6378F"/>
    <w:rsid w:val="00A63926"/>
    <w:rsid w:val="00A64969"/>
    <w:rsid w:val="00A70658"/>
    <w:rsid w:val="00A71109"/>
    <w:rsid w:val="00A7134D"/>
    <w:rsid w:val="00A72E17"/>
    <w:rsid w:val="00A733D2"/>
    <w:rsid w:val="00A75700"/>
    <w:rsid w:val="00A7684C"/>
    <w:rsid w:val="00A77216"/>
    <w:rsid w:val="00A8133A"/>
    <w:rsid w:val="00A8138C"/>
    <w:rsid w:val="00A8187F"/>
    <w:rsid w:val="00A83980"/>
    <w:rsid w:val="00A85292"/>
    <w:rsid w:val="00A86C2C"/>
    <w:rsid w:val="00A87558"/>
    <w:rsid w:val="00A87A1D"/>
    <w:rsid w:val="00A92044"/>
    <w:rsid w:val="00A922AD"/>
    <w:rsid w:val="00A93466"/>
    <w:rsid w:val="00A935E9"/>
    <w:rsid w:val="00A93639"/>
    <w:rsid w:val="00A94936"/>
    <w:rsid w:val="00A953E7"/>
    <w:rsid w:val="00A9727B"/>
    <w:rsid w:val="00A97534"/>
    <w:rsid w:val="00AA0BB8"/>
    <w:rsid w:val="00AA39C3"/>
    <w:rsid w:val="00AB00FA"/>
    <w:rsid w:val="00AB0D2D"/>
    <w:rsid w:val="00AB17E7"/>
    <w:rsid w:val="00AB1A55"/>
    <w:rsid w:val="00AB298E"/>
    <w:rsid w:val="00AB5319"/>
    <w:rsid w:val="00AB5AEB"/>
    <w:rsid w:val="00AB620B"/>
    <w:rsid w:val="00AB763B"/>
    <w:rsid w:val="00AC0FA3"/>
    <w:rsid w:val="00AC12A2"/>
    <w:rsid w:val="00AC1ED5"/>
    <w:rsid w:val="00AC307F"/>
    <w:rsid w:val="00AC341D"/>
    <w:rsid w:val="00AC3ABB"/>
    <w:rsid w:val="00AC4823"/>
    <w:rsid w:val="00AC66C1"/>
    <w:rsid w:val="00AD1237"/>
    <w:rsid w:val="00AD33DC"/>
    <w:rsid w:val="00AD3DD4"/>
    <w:rsid w:val="00AD543E"/>
    <w:rsid w:val="00AE0151"/>
    <w:rsid w:val="00AE1253"/>
    <w:rsid w:val="00AE19CC"/>
    <w:rsid w:val="00AE412E"/>
    <w:rsid w:val="00AE5214"/>
    <w:rsid w:val="00AE555D"/>
    <w:rsid w:val="00AE5FC2"/>
    <w:rsid w:val="00AF0064"/>
    <w:rsid w:val="00AF1291"/>
    <w:rsid w:val="00AF1ED1"/>
    <w:rsid w:val="00AF1F90"/>
    <w:rsid w:val="00AF2D0E"/>
    <w:rsid w:val="00AF2EA0"/>
    <w:rsid w:val="00AF2F3A"/>
    <w:rsid w:val="00AF3A37"/>
    <w:rsid w:val="00AF3C49"/>
    <w:rsid w:val="00AF5C8A"/>
    <w:rsid w:val="00AF7152"/>
    <w:rsid w:val="00B00EF4"/>
    <w:rsid w:val="00B02F57"/>
    <w:rsid w:val="00B048E3"/>
    <w:rsid w:val="00B04917"/>
    <w:rsid w:val="00B06661"/>
    <w:rsid w:val="00B071CD"/>
    <w:rsid w:val="00B1122A"/>
    <w:rsid w:val="00B116C4"/>
    <w:rsid w:val="00B147E3"/>
    <w:rsid w:val="00B14DB5"/>
    <w:rsid w:val="00B15D55"/>
    <w:rsid w:val="00B171E9"/>
    <w:rsid w:val="00B20D91"/>
    <w:rsid w:val="00B2298A"/>
    <w:rsid w:val="00B23E32"/>
    <w:rsid w:val="00B24566"/>
    <w:rsid w:val="00B24690"/>
    <w:rsid w:val="00B26BC6"/>
    <w:rsid w:val="00B31C52"/>
    <w:rsid w:val="00B329F2"/>
    <w:rsid w:val="00B32C82"/>
    <w:rsid w:val="00B33671"/>
    <w:rsid w:val="00B33C9E"/>
    <w:rsid w:val="00B34189"/>
    <w:rsid w:val="00B364D3"/>
    <w:rsid w:val="00B36F9F"/>
    <w:rsid w:val="00B40EF5"/>
    <w:rsid w:val="00B41175"/>
    <w:rsid w:val="00B414CA"/>
    <w:rsid w:val="00B41510"/>
    <w:rsid w:val="00B42007"/>
    <w:rsid w:val="00B430F6"/>
    <w:rsid w:val="00B43A29"/>
    <w:rsid w:val="00B43B68"/>
    <w:rsid w:val="00B44EEE"/>
    <w:rsid w:val="00B51113"/>
    <w:rsid w:val="00B513EA"/>
    <w:rsid w:val="00B54999"/>
    <w:rsid w:val="00B556D3"/>
    <w:rsid w:val="00B6080F"/>
    <w:rsid w:val="00B61535"/>
    <w:rsid w:val="00B62868"/>
    <w:rsid w:val="00B62A2C"/>
    <w:rsid w:val="00B62C63"/>
    <w:rsid w:val="00B64925"/>
    <w:rsid w:val="00B65B8B"/>
    <w:rsid w:val="00B65D25"/>
    <w:rsid w:val="00B66FE0"/>
    <w:rsid w:val="00B6717D"/>
    <w:rsid w:val="00B703A9"/>
    <w:rsid w:val="00B70433"/>
    <w:rsid w:val="00B70B63"/>
    <w:rsid w:val="00B70CE7"/>
    <w:rsid w:val="00B728DB"/>
    <w:rsid w:val="00B74807"/>
    <w:rsid w:val="00B75118"/>
    <w:rsid w:val="00B75DCF"/>
    <w:rsid w:val="00B767CC"/>
    <w:rsid w:val="00B773E0"/>
    <w:rsid w:val="00B801A6"/>
    <w:rsid w:val="00B82373"/>
    <w:rsid w:val="00B838F6"/>
    <w:rsid w:val="00B86B7C"/>
    <w:rsid w:val="00B87B78"/>
    <w:rsid w:val="00B91514"/>
    <w:rsid w:val="00B919AD"/>
    <w:rsid w:val="00B954A5"/>
    <w:rsid w:val="00B9710E"/>
    <w:rsid w:val="00BA02FE"/>
    <w:rsid w:val="00BA0EEE"/>
    <w:rsid w:val="00BA3E38"/>
    <w:rsid w:val="00BA44C0"/>
    <w:rsid w:val="00BA55CA"/>
    <w:rsid w:val="00BA5C33"/>
    <w:rsid w:val="00BA7E32"/>
    <w:rsid w:val="00BB08DD"/>
    <w:rsid w:val="00BB0B64"/>
    <w:rsid w:val="00BB0EFD"/>
    <w:rsid w:val="00BB1055"/>
    <w:rsid w:val="00BB1A21"/>
    <w:rsid w:val="00BB33D7"/>
    <w:rsid w:val="00BB4738"/>
    <w:rsid w:val="00BB4904"/>
    <w:rsid w:val="00BB499D"/>
    <w:rsid w:val="00BB56A6"/>
    <w:rsid w:val="00BB6BA6"/>
    <w:rsid w:val="00BB751D"/>
    <w:rsid w:val="00BC0F8D"/>
    <w:rsid w:val="00BC1138"/>
    <w:rsid w:val="00BC2E7D"/>
    <w:rsid w:val="00BC5D12"/>
    <w:rsid w:val="00BC688F"/>
    <w:rsid w:val="00BD081A"/>
    <w:rsid w:val="00BD1B00"/>
    <w:rsid w:val="00BD2380"/>
    <w:rsid w:val="00BD3BAC"/>
    <w:rsid w:val="00BD4A43"/>
    <w:rsid w:val="00BD58F4"/>
    <w:rsid w:val="00BD79C2"/>
    <w:rsid w:val="00BE027E"/>
    <w:rsid w:val="00BE0649"/>
    <w:rsid w:val="00BE0821"/>
    <w:rsid w:val="00BE414E"/>
    <w:rsid w:val="00BE4D75"/>
    <w:rsid w:val="00BE4F85"/>
    <w:rsid w:val="00BE54BA"/>
    <w:rsid w:val="00BE6178"/>
    <w:rsid w:val="00BE678B"/>
    <w:rsid w:val="00BE70B0"/>
    <w:rsid w:val="00BF0C67"/>
    <w:rsid w:val="00BF0ED7"/>
    <w:rsid w:val="00BF2B12"/>
    <w:rsid w:val="00BF45F5"/>
    <w:rsid w:val="00BF4633"/>
    <w:rsid w:val="00BF478C"/>
    <w:rsid w:val="00BF4AB2"/>
    <w:rsid w:val="00BF4FE1"/>
    <w:rsid w:val="00BF52B9"/>
    <w:rsid w:val="00BF69DD"/>
    <w:rsid w:val="00BF6F90"/>
    <w:rsid w:val="00C0075A"/>
    <w:rsid w:val="00C00A5B"/>
    <w:rsid w:val="00C012C4"/>
    <w:rsid w:val="00C024A7"/>
    <w:rsid w:val="00C02ACA"/>
    <w:rsid w:val="00C0401B"/>
    <w:rsid w:val="00C06FC2"/>
    <w:rsid w:val="00C11511"/>
    <w:rsid w:val="00C11F4F"/>
    <w:rsid w:val="00C14EC2"/>
    <w:rsid w:val="00C214D8"/>
    <w:rsid w:val="00C22550"/>
    <w:rsid w:val="00C2462B"/>
    <w:rsid w:val="00C24968"/>
    <w:rsid w:val="00C251B6"/>
    <w:rsid w:val="00C251DB"/>
    <w:rsid w:val="00C310FC"/>
    <w:rsid w:val="00C31522"/>
    <w:rsid w:val="00C33CFF"/>
    <w:rsid w:val="00C33D15"/>
    <w:rsid w:val="00C344E3"/>
    <w:rsid w:val="00C373C2"/>
    <w:rsid w:val="00C408F4"/>
    <w:rsid w:val="00C40CD6"/>
    <w:rsid w:val="00C4119E"/>
    <w:rsid w:val="00C417E0"/>
    <w:rsid w:val="00C41E33"/>
    <w:rsid w:val="00C42599"/>
    <w:rsid w:val="00C42F15"/>
    <w:rsid w:val="00C43528"/>
    <w:rsid w:val="00C43B1F"/>
    <w:rsid w:val="00C44982"/>
    <w:rsid w:val="00C4518A"/>
    <w:rsid w:val="00C45B6F"/>
    <w:rsid w:val="00C45B7D"/>
    <w:rsid w:val="00C46313"/>
    <w:rsid w:val="00C46763"/>
    <w:rsid w:val="00C477D3"/>
    <w:rsid w:val="00C50390"/>
    <w:rsid w:val="00C5233F"/>
    <w:rsid w:val="00C5290D"/>
    <w:rsid w:val="00C539A9"/>
    <w:rsid w:val="00C54E39"/>
    <w:rsid w:val="00C5598E"/>
    <w:rsid w:val="00C55E92"/>
    <w:rsid w:val="00C5748B"/>
    <w:rsid w:val="00C57B0A"/>
    <w:rsid w:val="00C57D49"/>
    <w:rsid w:val="00C6016D"/>
    <w:rsid w:val="00C60251"/>
    <w:rsid w:val="00C603CF"/>
    <w:rsid w:val="00C614B4"/>
    <w:rsid w:val="00C61527"/>
    <w:rsid w:val="00C62780"/>
    <w:rsid w:val="00C635D1"/>
    <w:rsid w:val="00C6558B"/>
    <w:rsid w:val="00C662A4"/>
    <w:rsid w:val="00C674E8"/>
    <w:rsid w:val="00C67964"/>
    <w:rsid w:val="00C705B8"/>
    <w:rsid w:val="00C70AAB"/>
    <w:rsid w:val="00C71009"/>
    <w:rsid w:val="00C711DF"/>
    <w:rsid w:val="00C7230D"/>
    <w:rsid w:val="00C73C0B"/>
    <w:rsid w:val="00C7410F"/>
    <w:rsid w:val="00C807BE"/>
    <w:rsid w:val="00C80A1C"/>
    <w:rsid w:val="00C8514C"/>
    <w:rsid w:val="00C85AC9"/>
    <w:rsid w:val="00C85ED1"/>
    <w:rsid w:val="00C87A8D"/>
    <w:rsid w:val="00C906C1"/>
    <w:rsid w:val="00C9137B"/>
    <w:rsid w:val="00C92A32"/>
    <w:rsid w:val="00C94572"/>
    <w:rsid w:val="00C959D7"/>
    <w:rsid w:val="00C95BDB"/>
    <w:rsid w:val="00CA271D"/>
    <w:rsid w:val="00CA4188"/>
    <w:rsid w:val="00CA43B4"/>
    <w:rsid w:val="00CA4BB5"/>
    <w:rsid w:val="00CA56B3"/>
    <w:rsid w:val="00CA5EEA"/>
    <w:rsid w:val="00CA788C"/>
    <w:rsid w:val="00CA7E55"/>
    <w:rsid w:val="00CB041C"/>
    <w:rsid w:val="00CB0BEA"/>
    <w:rsid w:val="00CB0EDD"/>
    <w:rsid w:val="00CB14E8"/>
    <w:rsid w:val="00CB1AFF"/>
    <w:rsid w:val="00CB1EBF"/>
    <w:rsid w:val="00CB2D38"/>
    <w:rsid w:val="00CB2FBC"/>
    <w:rsid w:val="00CB313B"/>
    <w:rsid w:val="00CB3AEC"/>
    <w:rsid w:val="00CB60B4"/>
    <w:rsid w:val="00CC2043"/>
    <w:rsid w:val="00CC2D0F"/>
    <w:rsid w:val="00CC30D3"/>
    <w:rsid w:val="00CC4E58"/>
    <w:rsid w:val="00CC61DE"/>
    <w:rsid w:val="00CD168C"/>
    <w:rsid w:val="00CD2B0C"/>
    <w:rsid w:val="00CD5895"/>
    <w:rsid w:val="00CE0037"/>
    <w:rsid w:val="00CE26FF"/>
    <w:rsid w:val="00CE33A8"/>
    <w:rsid w:val="00CE343B"/>
    <w:rsid w:val="00CE47B9"/>
    <w:rsid w:val="00CE52DF"/>
    <w:rsid w:val="00CE5535"/>
    <w:rsid w:val="00CE584D"/>
    <w:rsid w:val="00CE6E35"/>
    <w:rsid w:val="00CE7895"/>
    <w:rsid w:val="00CE7E5D"/>
    <w:rsid w:val="00CF46FE"/>
    <w:rsid w:val="00CF5790"/>
    <w:rsid w:val="00CF5E37"/>
    <w:rsid w:val="00CF6430"/>
    <w:rsid w:val="00CF70EC"/>
    <w:rsid w:val="00D0313C"/>
    <w:rsid w:val="00D0490E"/>
    <w:rsid w:val="00D058D5"/>
    <w:rsid w:val="00D05BC1"/>
    <w:rsid w:val="00D110AC"/>
    <w:rsid w:val="00D11CEC"/>
    <w:rsid w:val="00D122B7"/>
    <w:rsid w:val="00D12C2A"/>
    <w:rsid w:val="00D14732"/>
    <w:rsid w:val="00D14A16"/>
    <w:rsid w:val="00D14E78"/>
    <w:rsid w:val="00D15BCF"/>
    <w:rsid w:val="00D16E38"/>
    <w:rsid w:val="00D17254"/>
    <w:rsid w:val="00D17A39"/>
    <w:rsid w:val="00D17E7B"/>
    <w:rsid w:val="00D20AD0"/>
    <w:rsid w:val="00D20C04"/>
    <w:rsid w:val="00D23979"/>
    <w:rsid w:val="00D30E59"/>
    <w:rsid w:val="00D31896"/>
    <w:rsid w:val="00D3192C"/>
    <w:rsid w:val="00D325A0"/>
    <w:rsid w:val="00D32EA7"/>
    <w:rsid w:val="00D37636"/>
    <w:rsid w:val="00D40A82"/>
    <w:rsid w:val="00D41A90"/>
    <w:rsid w:val="00D43A10"/>
    <w:rsid w:val="00D44965"/>
    <w:rsid w:val="00D451EE"/>
    <w:rsid w:val="00D45BB8"/>
    <w:rsid w:val="00D46F55"/>
    <w:rsid w:val="00D51F17"/>
    <w:rsid w:val="00D54522"/>
    <w:rsid w:val="00D56AD2"/>
    <w:rsid w:val="00D57696"/>
    <w:rsid w:val="00D612C8"/>
    <w:rsid w:val="00D61705"/>
    <w:rsid w:val="00D61C63"/>
    <w:rsid w:val="00D61F9D"/>
    <w:rsid w:val="00D66FE7"/>
    <w:rsid w:val="00D71326"/>
    <w:rsid w:val="00D72420"/>
    <w:rsid w:val="00D7400F"/>
    <w:rsid w:val="00D75593"/>
    <w:rsid w:val="00D755F3"/>
    <w:rsid w:val="00D75C9C"/>
    <w:rsid w:val="00D767E4"/>
    <w:rsid w:val="00D772BD"/>
    <w:rsid w:val="00D77597"/>
    <w:rsid w:val="00D818C0"/>
    <w:rsid w:val="00D81D4C"/>
    <w:rsid w:val="00D82D0A"/>
    <w:rsid w:val="00D82DE0"/>
    <w:rsid w:val="00D8335A"/>
    <w:rsid w:val="00D83894"/>
    <w:rsid w:val="00D85F3C"/>
    <w:rsid w:val="00D86708"/>
    <w:rsid w:val="00D920ED"/>
    <w:rsid w:val="00D92F26"/>
    <w:rsid w:val="00D93329"/>
    <w:rsid w:val="00D93CE0"/>
    <w:rsid w:val="00D948D5"/>
    <w:rsid w:val="00D96057"/>
    <w:rsid w:val="00D9641A"/>
    <w:rsid w:val="00DA04F2"/>
    <w:rsid w:val="00DA11FF"/>
    <w:rsid w:val="00DA512C"/>
    <w:rsid w:val="00DA51E9"/>
    <w:rsid w:val="00DA54C3"/>
    <w:rsid w:val="00DA5BF0"/>
    <w:rsid w:val="00DA5C05"/>
    <w:rsid w:val="00DA7E47"/>
    <w:rsid w:val="00DB018A"/>
    <w:rsid w:val="00DB0686"/>
    <w:rsid w:val="00DB089E"/>
    <w:rsid w:val="00DB17DF"/>
    <w:rsid w:val="00DB1ADD"/>
    <w:rsid w:val="00DB2B1D"/>
    <w:rsid w:val="00DB4966"/>
    <w:rsid w:val="00DB50C5"/>
    <w:rsid w:val="00DB58DE"/>
    <w:rsid w:val="00DB6B6D"/>
    <w:rsid w:val="00DC06D1"/>
    <w:rsid w:val="00DC134A"/>
    <w:rsid w:val="00DC2A61"/>
    <w:rsid w:val="00DC2BAC"/>
    <w:rsid w:val="00DC3BEB"/>
    <w:rsid w:val="00DC720D"/>
    <w:rsid w:val="00DD3778"/>
    <w:rsid w:val="00DD4432"/>
    <w:rsid w:val="00DD4FE2"/>
    <w:rsid w:val="00DD6980"/>
    <w:rsid w:val="00DD70EF"/>
    <w:rsid w:val="00DE0372"/>
    <w:rsid w:val="00DE1ACE"/>
    <w:rsid w:val="00DE3A24"/>
    <w:rsid w:val="00DE44E7"/>
    <w:rsid w:val="00DE4960"/>
    <w:rsid w:val="00DE5A56"/>
    <w:rsid w:val="00DE73CA"/>
    <w:rsid w:val="00DE786C"/>
    <w:rsid w:val="00E0080A"/>
    <w:rsid w:val="00E02341"/>
    <w:rsid w:val="00E02D1D"/>
    <w:rsid w:val="00E125E9"/>
    <w:rsid w:val="00E136E6"/>
    <w:rsid w:val="00E13D18"/>
    <w:rsid w:val="00E13F13"/>
    <w:rsid w:val="00E15871"/>
    <w:rsid w:val="00E1603E"/>
    <w:rsid w:val="00E17594"/>
    <w:rsid w:val="00E17C41"/>
    <w:rsid w:val="00E22AFA"/>
    <w:rsid w:val="00E24885"/>
    <w:rsid w:val="00E26443"/>
    <w:rsid w:val="00E2700F"/>
    <w:rsid w:val="00E27ECC"/>
    <w:rsid w:val="00E30153"/>
    <w:rsid w:val="00E3030F"/>
    <w:rsid w:val="00E30441"/>
    <w:rsid w:val="00E304C8"/>
    <w:rsid w:val="00E30C4A"/>
    <w:rsid w:val="00E316DE"/>
    <w:rsid w:val="00E31725"/>
    <w:rsid w:val="00E32074"/>
    <w:rsid w:val="00E33A1D"/>
    <w:rsid w:val="00E34830"/>
    <w:rsid w:val="00E3511A"/>
    <w:rsid w:val="00E3774B"/>
    <w:rsid w:val="00E37CD6"/>
    <w:rsid w:val="00E401E4"/>
    <w:rsid w:val="00E410F7"/>
    <w:rsid w:val="00E436C5"/>
    <w:rsid w:val="00E43927"/>
    <w:rsid w:val="00E43C01"/>
    <w:rsid w:val="00E461D4"/>
    <w:rsid w:val="00E51A60"/>
    <w:rsid w:val="00E53184"/>
    <w:rsid w:val="00E53B9C"/>
    <w:rsid w:val="00E54087"/>
    <w:rsid w:val="00E54251"/>
    <w:rsid w:val="00E5537C"/>
    <w:rsid w:val="00E5537D"/>
    <w:rsid w:val="00E56A7E"/>
    <w:rsid w:val="00E61305"/>
    <w:rsid w:val="00E6401C"/>
    <w:rsid w:val="00E64E9A"/>
    <w:rsid w:val="00E6501D"/>
    <w:rsid w:val="00E6627D"/>
    <w:rsid w:val="00E70B10"/>
    <w:rsid w:val="00E71959"/>
    <w:rsid w:val="00E72115"/>
    <w:rsid w:val="00E73B20"/>
    <w:rsid w:val="00E73CD8"/>
    <w:rsid w:val="00E73F63"/>
    <w:rsid w:val="00E74541"/>
    <w:rsid w:val="00E7691F"/>
    <w:rsid w:val="00E77932"/>
    <w:rsid w:val="00E82EC8"/>
    <w:rsid w:val="00E83AAF"/>
    <w:rsid w:val="00E841B8"/>
    <w:rsid w:val="00E8434D"/>
    <w:rsid w:val="00E850EA"/>
    <w:rsid w:val="00E8586C"/>
    <w:rsid w:val="00E85D7D"/>
    <w:rsid w:val="00E8680A"/>
    <w:rsid w:val="00E90A9B"/>
    <w:rsid w:val="00E92BB5"/>
    <w:rsid w:val="00E92C16"/>
    <w:rsid w:val="00E9375A"/>
    <w:rsid w:val="00E93799"/>
    <w:rsid w:val="00E94F8E"/>
    <w:rsid w:val="00E96060"/>
    <w:rsid w:val="00EA08B1"/>
    <w:rsid w:val="00EA2957"/>
    <w:rsid w:val="00EA2F35"/>
    <w:rsid w:val="00EA3B6F"/>
    <w:rsid w:val="00EA40A3"/>
    <w:rsid w:val="00EA6713"/>
    <w:rsid w:val="00EA6F2B"/>
    <w:rsid w:val="00EA726E"/>
    <w:rsid w:val="00EA73E2"/>
    <w:rsid w:val="00EA7A9D"/>
    <w:rsid w:val="00EA7DA8"/>
    <w:rsid w:val="00EB0AD5"/>
    <w:rsid w:val="00EB232E"/>
    <w:rsid w:val="00EB2823"/>
    <w:rsid w:val="00EB2F61"/>
    <w:rsid w:val="00EB3200"/>
    <w:rsid w:val="00EB32A8"/>
    <w:rsid w:val="00EB363D"/>
    <w:rsid w:val="00EB48BB"/>
    <w:rsid w:val="00EB5734"/>
    <w:rsid w:val="00EB6490"/>
    <w:rsid w:val="00EB64B2"/>
    <w:rsid w:val="00EB691B"/>
    <w:rsid w:val="00EC070C"/>
    <w:rsid w:val="00EC1196"/>
    <w:rsid w:val="00EC1B63"/>
    <w:rsid w:val="00EC7AB4"/>
    <w:rsid w:val="00ED083C"/>
    <w:rsid w:val="00ED25AD"/>
    <w:rsid w:val="00ED388A"/>
    <w:rsid w:val="00ED41BD"/>
    <w:rsid w:val="00ED48E7"/>
    <w:rsid w:val="00ED4C52"/>
    <w:rsid w:val="00ED63C2"/>
    <w:rsid w:val="00EE1177"/>
    <w:rsid w:val="00EE5024"/>
    <w:rsid w:val="00EE61D9"/>
    <w:rsid w:val="00EE6808"/>
    <w:rsid w:val="00EE6E44"/>
    <w:rsid w:val="00EF2F62"/>
    <w:rsid w:val="00EF38E0"/>
    <w:rsid w:val="00EF3EA1"/>
    <w:rsid w:val="00EF4C82"/>
    <w:rsid w:val="00EF4D2A"/>
    <w:rsid w:val="00EF55C9"/>
    <w:rsid w:val="00EF647C"/>
    <w:rsid w:val="00EF7020"/>
    <w:rsid w:val="00EF7316"/>
    <w:rsid w:val="00EF7EDD"/>
    <w:rsid w:val="00F007C7"/>
    <w:rsid w:val="00F02A38"/>
    <w:rsid w:val="00F02C63"/>
    <w:rsid w:val="00F04D51"/>
    <w:rsid w:val="00F05C98"/>
    <w:rsid w:val="00F05D89"/>
    <w:rsid w:val="00F0613C"/>
    <w:rsid w:val="00F06783"/>
    <w:rsid w:val="00F15656"/>
    <w:rsid w:val="00F160D5"/>
    <w:rsid w:val="00F219D3"/>
    <w:rsid w:val="00F21B6A"/>
    <w:rsid w:val="00F2362E"/>
    <w:rsid w:val="00F23BA0"/>
    <w:rsid w:val="00F263ED"/>
    <w:rsid w:val="00F269EE"/>
    <w:rsid w:val="00F27A70"/>
    <w:rsid w:val="00F27AF2"/>
    <w:rsid w:val="00F35282"/>
    <w:rsid w:val="00F36191"/>
    <w:rsid w:val="00F36594"/>
    <w:rsid w:val="00F37B49"/>
    <w:rsid w:val="00F4097D"/>
    <w:rsid w:val="00F4287D"/>
    <w:rsid w:val="00F42A21"/>
    <w:rsid w:val="00F43263"/>
    <w:rsid w:val="00F43588"/>
    <w:rsid w:val="00F44C2E"/>
    <w:rsid w:val="00F467F3"/>
    <w:rsid w:val="00F50A7F"/>
    <w:rsid w:val="00F51E11"/>
    <w:rsid w:val="00F52A7C"/>
    <w:rsid w:val="00F52D1E"/>
    <w:rsid w:val="00F52E66"/>
    <w:rsid w:val="00F52E7C"/>
    <w:rsid w:val="00F5309A"/>
    <w:rsid w:val="00F54E5C"/>
    <w:rsid w:val="00F55899"/>
    <w:rsid w:val="00F57455"/>
    <w:rsid w:val="00F60A41"/>
    <w:rsid w:val="00F612C8"/>
    <w:rsid w:val="00F617ED"/>
    <w:rsid w:val="00F623AD"/>
    <w:rsid w:val="00F62963"/>
    <w:rsid w:val="00F7156E"/>
    <w:rsid w:val="00F73CD6"/>
    <w:rsid w:val="00F7421D"/>
    <w:rsid w:val="00F75322"/>
    <w:rsid w:val="00F7552C"/>
    <w:rsid w:val="00F76101"/>
    <w:rsid w:val="00F76E25"/>
    <w:rsid w:val="00F77548"/>
    <w:rsid w:val="00F77CFE"/>
    <w:rsid w:val="00F81BBB"/>
    <w:rsid w:val="00F8381F"/>
    <w:rsid w:val="00F844C0"/>
    <w:rsid w:val="00F84C46"/>
    <w:rsid w:val="00F85BC3"/>
    <w:rsid w:val="00F87C10"/>
    <w:rsid w:val="00F904F4"/>
    <w:rsid w:val="00F912B6"/>
    <w:rsid w:val="00F9145B"/>
    <w:rsid w:val="00F91C3B"/>
    <w:rsid w:val="00F92FE7"/>
    <w:rsid w:val="00F93E9C"/>
    <w:rsid w:val="00F9484D"/>
    <w:rsid w:val="00F94BD6"/>
    <w:rsid w:val="00F95197"/>
    <w:rsid w:val="00F96819"/>
    <w:rsid w:val="00F97D88"/>
    <w:rsid w:val="00FA0609"/>
    <w:rsid w:val="00FA14FC"/>
    <w:rsid w:val="00FA3C5E"/>
    <w:rsid w:val="00FA5827"/>
    <w:rsid w:val="00FA7AB7"/>
    <w:rsid w:val="00FB1838"/>
    <w:rsid w:val="00FB2D8D"/>
    <w:rsid w:val="00FB40BC"/>
    <w:rsid w:val="00FB5021"/>
    <w:rsid w:val="00FB5243"/>
    <w:rsid w:val="00FB5561"/>
    <w:rsid w:val="00FB576D"/>
    <w:rsid w:val="00FB61E8"/>
    <w:rsid w:val="00FB632B"/>
    <w:rsid w:val="00FB63A8"/>
    <w:rsid w:val="00FB6722"/>
    <w:rsid w:val="00FB6BEA"/>
    <w:rsid w:val="00FB6D2C"/>
    <w:rsid w:val="00FC1B63"/>
    <w:rsid w:val="00FC2BED"/>
    <w:rsid w:val="00FC77EB"/>
    <w:rsid w:val="00FD1314"/>
    <w:rsid w:val="00FD2767"/>
    <w:rsid w:val="00FD2D7E"/>
    <w:rsid w:val="00FD3B0A"/>
    <w:rsid w:val="00FD3E22"/>
    <w:rsid w:val="00FD7716"/>
    <w:rsid w:val="00FE07FD"/>
    <w:rsid w:val="00FE233E"/>
    <w:rsid w:val="00FE2621"/>
    <w:rsid w:val="00FE2D37"/>
    <w:rsid w:val="00FE5B86"/>
    <w:rsid w:val="00FE621E"/>
    <w:rsid w:val="00FE6B37"/>
    <w:rsid w:val="00FE6B88"/>
    <w:rsid w:val="00FE73A4"/>
    <w:rsid w:val="00FE73C3"/>
    <w:rsid w:val="00FF000B"/>
    <w:rsid w:val="00FF225E"/>
    <w:rsid w:val="00FF341F"/>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17870"/>
  <w15:docId w15:val="{41DC648E-515B-40AF-8BC2-911878F5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paragraph" w:styleId="Heading2">
    <w:name w:val="heading 2"/>
    <w:basedOn w:val="Normal"/>
    <w:next w:val="Normal"/>
    <w:link w:val="Heading2Char"/>
    <w:uiPriority w:val="9"/>
    <w:semiHidden/>
    <w:unhideWhenUsed/>
    <w:qFormat/>
    <w:rsid w:val="001E01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paragraph" w:styleId="Revision">
    <w:name w:val="Revision"/>
    <w:hidden/>
    <w:uiPriority w:val="99"/>
    <w:semiHidden/>
    <w:rsid w:val="00176A1F"/>
    <w:pPr>
      <w:spacing w:after="0" w:line="240" w:lineRule="auto"/>
    </w:pPr>
  </w:style>
  <w:style w:type="character" w:styleId="PlaceholderText">
    <w:name w:val="Placeholder Text"/>
    <w:basedOn w:val="DefaultParagraphFont"/>
    <w:uiPriority w:val="99"/>
    <w:semiHidden/>
    <w:rsid w:val="003736F2"/>
    <w:rPr>
      <w:color w:val="808080"/>
    </w:rPr>
  </w:style>
  <w:style w:type="character" w:styleId="CommentReference">
    <w:name w:val="annotation reference"/>
    <w:basedOn w:val="DefaultParagraphFont"/>
    <w:uiPriority w:val="99"/>
    <w:semiHidden/>
    <w:unhideWhenUsed/>
    <w:rsid w:val="00E93799"/>
    <w:rPr>
      <w:sz w:val="16"/>
      <w:szCs w:val="16"/>
    </w:rPr>
  </w:style>
  <w:style w:type="paragraph" w:styleId="CommentText">
    <w:name w:val="annotation text"/>
    <w:basedOn w:val="Normal"/>
    <w:link w:val="CommentTextChar"/>
    <w:uiPriority w:val="99"/>
    <w:unhideWhenUsed/>
    <w:rsid w:val="00E93799"/>
    <w:pPr>
      <w:spacing w:line="240" w:lineRule="auto"/>
    </w:pPr>
    <w:rPr>
      <w:sz w:val="20"/>
      <w:szCs w:val="20"/>
    </w:rPr>
  </w:style>
  <w:style w:type="character" w:customStyle="1" w:styleId="CommentTextChar">
    <w:name w:val="Comment Text Char"/>
    <w:basedOn w:val="DefaultParagraphFont"/>
    <w:link w:val="CommentText"/>
    <w:uiPriority w:val="99"/>
    <w:rsid w:val="00E93799"/>
    <w:rPr>
      <w:sz w:val="20"/>
      <w:szCs w:val="20"/>
    </w:rPr>
  </w:style>
  <w:style w:type="paragraph" w:styleId="CommentSubject">
    <w:name w:val="annotation subject"/>
    <w:basedOn w:val="CommentText"/>
    <w:next w:val="CommentText"/>
    <w:link w:val="CommentSubjectChar"/>
    <w:uiPriority w:val="99"/>
    <w:semiHidden/>
    <w:unhideWhenUsed/>
    <w:rsid w:val="00E93799"/>
    <w:rPr>
      <w:b/>
      <w:bCs/>
    </w:rPr>
  </w:style>
  <w:style w:type="character" w:customStyle="1" w:styleId="CommentSubjectChar">
    <w:name w:val="Comment Subject Char"/>
    <w:basedOn w:val="CommentTextChar"/>
    <w:link w:val="CommentSubject"/>
    <w:uiPriority w:val="99"/>
    <w:semiHidden/>
    <w:rsid w:val="00E93799"/>
    <w:rPr>
      <w:b/>
      <w:bCs/>
      <w:sz w:val="20"/>
      <w:szCs w:val="20"/>
    </w:rPr>
  </w:style>
  <w:style w:type="character" w:styleId="Hyperlink">
    <w:name w:val="Hyperlink"/>
    <w:basedOn w:val="DefaultParagraphFont"/>
    <w:uiPriority w:val="99"/>
    <w:unhideWhenUsed/>
    <w:rsid w:val="0004335C"/>
    <w:rPr>
      <w:color w:val="0563C1" w:themeColor="hyperlink"/>
      <w:u w:val="single"/>
    </w:rPr>
  </w:style>
  <w:style w:type="character" w:styleId="UnresolvedMention">
    <w:name w:val="Unresolved Mention"/>
    <w:basedOn w:val="DefaultParagraphFont"/>
    <w:uiPriority w:val="99"/>
    <w:semiHidden/>
    <w:unhideWhenUsed/>
    <w:rsid w:val="00304C9B"/>
    <w:rPr>
      <w:color w:val="605E5C"/>
      <w:shd w:val="clear" w:color="auto" w:fill="E1DFDD"/>
    </w:rPr>
  </w:style>
  <w:style w:type="character" w:styleId="FollowedHyperlink">
    <w:name w:val="FollowedHyperlink"/>
    <w:basedOn w:val="DefaultParagraphFont"/>
    <w:uiPriority w:val="99"/>
    <w:semiHidden/>
    <w:unhideWhenUsed/>
    <w:rsid w:val="00842B4A"/>
    <w:rPr>
      <w:color w:val="954F72" w:themeColor="followedHyperlink"/>
      <w:u w:val="single"/>
    </w:rPr>
  </w:style>
  <w:style w:type="character" w:customStyle="1" w:styleId="ui-provider">
    <w:name w:val="ui-provider"/>
    <w:basedOn w:val="DefaultParagraphFont"/>
    <w:rsid w:val="009717D5"/>
  </w:style>
  <w:style w:type="character" w:customStyle="1" w:styleId="Heading2Char">
    <w:name w:val="Heading 2 Char"/>
    <w:basedOn w:val="DefaultParagraphFont"/>
    <w:link w:val="Heading2"/>
    <w:uiPriority w:val="9"/>
    <w:semiHidden/>
    <w:rsid w:val="001E010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A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21019">
      <w:bodyDiv w:val="1"/>
      <w:marLeft w:val="0"/>
      <w:marRight w:val="0"/>
      <w:marTop w:val="0"/>
      <w:marBottom w:val="0"/>
      <w:divBdr>
        <w:top w:val="none" w:sz="0" w:space="0" w:color="auto"/>
        <w:left w:val="none" w:sz="0" w:space="0" w:color="auto"/>
        <w:bottom w:val="none" w:sz="0" w:space="0" w:color="auto"/>
        <w:right w:val="none" w:sz="0" w:space="0" w:color="auto"/>
      </w:divBdr>
    </w:div>
    <w:div w:id="86080211">
      <w:bodyDiv w:val="1"/>
      <w:marLeft w:val="0"/>
      <w:marRight w:val="0"/>
      <w:marTop w:val="0"/>
      <w:marBottom w:val="0"/>
      <w:divBdr>
        <w:top w:val="none" w:sz="0" w:space="0" w:color="auto"/>
        <w:left w:val="none" w:sz="0" w:space="0" w:color="auto"/>
        <w:bottom w:val="none" w:sz="0" w:space="0" w:color="auto"/>
        <w:right w:val="none" w:sz="0" w:space="0" w:color="auto"/>
      </w:divBdr>
    </w:div>
    <w:div w:id="664820692">
      <w:bodyDiv w:val="1"/>
      <w:marLeft w:val="0"/>
      <w:marRight w:val="0"/>
      <w:marTop w:val="0"/>
      <w:marBottom w:val="0"/>
      <w:divBdr>
        <w:top w:val="none" w:sz="0" w:space="0" w:color="auto"/>
        <w:left w:val="none" w:sz="0" w:space="0" w:color="auto"/>
        <w:bottom w:val="none" w:sz="0" w:space="0" w:color="auto"/>
        <w:right w:val="none" w:sz="0" w:space="0" w:color="auto"/>
      </w:divBdr>
    </w:div>
    <w:div w:id="678384753">
      <w:bodyDiv w:val="1"/>
      <w:marLeft w:val="0"/>
      <w:marRight w:val="0"/>
      <w:marTop w:val="0"/>
      <w:marBottom w:val="0"/>
      <w:divBdr>
        <w:top w:val="none" w:sz="0" w:space="0" w:color="auto"/>
        <w:left w:val="none" w:sz="0" w:space="0" w:color="auto"/>
        <w:bottom w:val="none" w:sz="0" w:space="0" w:color="auto"/>
        <w:right w:val="none" w:sz="0" w:space="0" w:color="auto"/>
      </w:divBdr>
    </w:div>
    <w:div w:id="898173956">
      <w:bodyDiv w:val="1"/>
      <w:marLeft w:val="0"/>
      <w:marRight w:val="0"/>
      <w:marTop w:val="0"/>
      <w:marBottom w:val="0"/>
      <w:divBdr>
        <w:top w:val="none" w:sz="0" w:space="0" w:color="auto"/>
        <w:left w:val="none" w:sz="0" w:space="0" w:color="auto"/>
        <w:bottom w:val="none" w:sz="0" w:space="0" w:color="auto"/>
        <w:right w:val="none" w:sz="0" w:space="0" w:color="auto"/>
      </w:divBdr>
    </w:div>
    <w:div w:id="1262954318">
      <w:bodyDiv w:val="1"/>
      <w:marLeft w:val="0"/>
      <w:marRight w:val="0"/>
      <w:marTop w:val="0"/>
      <w:marBottom w:val="0"/>
      <w:divBdr>
        <w:top w:val="none" w:sz="0" w:space="0" w:color="auto"/>
        <w:left w:val="none" w:sz="0" w:space="0" w:color="auto"/>
        <w:bottom w:val="none" w:sz="0" w:space="0" w:color="auto"/>
        <w:right w:val="none" w:sz="0" w:space="0" w:color="auto"/>
      </w:divBdr>
    </w:div>
    <w:div w:id="1468275867">
      <w:bodyDiv w:val="1"/>
      <w:marLeft w:val="0"/>
      <w:marRight w:val="0"/>
      <w:marTop w:val="0"/>
      <w:marBottom w:val="0"/>
      <w:divBdr>
        <w:top w:val="none" w:sz="0" w:space="0" w:color="auto"/>
        <w:left w:val="none" w:sz="0" w:space="0" w:color="auto"/>
        <w:bottom w:val="none" w:sz="0" w:space="0" w:color="auto"/>
        <w:right w:val="none" w:sz="0" w:space="0" w:color="auto"/>
      </w:divBdr>
    </w:div>
    <w:div w:id="1469516333">
      <w:bodyDiv w:val="1"/>
      <w:marLeft w:val="0"/>
      <w:marRight w:val="0"/>
      <w:marTop w:val="0"/>
      <w:marBottom w:val="0"/>
      <w:divBdr>
        <w:top w:val="none" w:sz="0" w:space="0" w:color="auto"/>
        <w:left w:val="none" w:sz="0" w:space="0" w:color="auto"/>
        <w:bottom w:val="none" w:sz="0" w:space="0" w:color="auto"/>
        <w:right w:val="none" w:sz="0" w:space="0" w:color="auto"/>
      </w:divBdr>
    </w:div>
    <w:div w:id="1502811573">
      <w:bodyDiv w:val="1"/>
      <w:marLeft w:val="0"/>
      <w:marRight w:val="0"/>
      <w:marTop w:val="0"/>
      <w:marBottom w:val="0"/>
      <w:divBdr>
        <w:top w:val="none" w:sz="0" w:space="0" w:color="auto"/>
        <w:left w:val="none" w:sz="0" w:space="0" w:color="auto"/>
        <w:bottom w:val="none" w:sz="0" w:space="0" w:color="auto"/>
        <w:right w:val="none" w:sz="0" w:space="0" w:color="auto"/>
      </w:divBdr>
    </w:div>
    <w:div w:id="1898971960">
      <w:bodyDiv w:val="1"/>
      <w:marLeft w:val="0"/>
      <w:marRight w:val="0"/>
      <w:marTop w:val="0"/>
      <w:marBottom w:val="0"/>
      <w:divBdr>
        <w:top w:val="none" w:sz="0" w:space="0" w:color="auto"/>
        <w:left w:val="none" w:sz="0" w:space="0" w:color="auto"/>
        <w:bottom w:val="none" w:sz="0" w:space="0" w:color="auto"/>
        <w:right w:val="none" w:sz="0" w:space="0" w:color="auto"/>
      </w:divBdr>
    </w:div>
    <w:div w:id="1938057457">
      <w:bodyDiv w:val="1"/>
      <w:marLeft w:val="0"/>
      <w:marRight w:val="0"/>
      <w:marTop w:val="0"/>
      <w:marBottom w:val="0"/>
      <w:divBdr>
        <w:top w:val="none" w:sz="0" w:space="0" w:color="auto"/>
        <w:left w:val="none" w:sz="0" w:space="0" w:color="auto"/>
        <w:bottom w:val="none" w:sz="0" w:space="0" w:color="auto"/>
        <w:right w:val="none" w:sz="0" w:space="0" w:color="auto"/>
      </w:divBdr>
    </w:div>
    <w:div w:id="213595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wmf"/><Relationship Id="rId26" Type="http://schemas.openxmlformats.org/officeDocument/2006/relationships/image" Target="media/image80.w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mailto:panayotis.kapopoulos@alpha.gr"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70.emf"/><Relationship Id="rId33" Type="http://schemas.openxmlformats.org/officeDocument/2006/relationships/image" Target="media/image120.w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50.wmf"/><Relationship Id="rId29" Type="http://schemas.openxmlformats.org/officeDocument/2006/relationships/image" Target="media/image100.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emf"/><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yperlink" Target="mailto:fotios.mitropoulos@alpha.gr" TargetMode="External"/><Relationship Id="rId10" Type="http://schemas.openxmlformats.org/officeDocument/2006/relationships/footnotes" Target="footnotes.xml"/><Relationship Id="rId19" Type="http://schemas.openxmlformats.org/officeDocument/2006/relationships/image" Target="media/image40.wmf"/><Relationship Id="rId31" Type="http://schemas.openxmlformats.org/officeDocument/2006/relationships/image" Target="media/image11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image" Target="media/image90.wmf"/><Relationship Id="rId30" Type="http://schemas.openxmlformats.org/officeDocument/2006/relationships/image" Target="media/image11.wmf"/><Relationship Id="rId35" Type="http://schemas.openxmlformats.org/officeDocument/2006/relationships/hyperlink" Target="mailto:eleni.marinopoulou@alpha.g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8" Type="http://schemas.openxmlformats.org/officeDocument/2006/relationships/image" Target="media/image22.png"/><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10" Type="http://schemas.openxmlformats.org/officeDocument/2006/relationships/image" Target="media/image24.png"/><Relationship Id="rId4" Type="http://schemas.openxmlformats.org/officeDocument/2006/relationships/image" Target="media/image18.png"/><Relationship Id="rId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3.xml><?xml version="1.0" encoding="utf-8"?>
<ds:datastoreItem xmlns:ds="http://schemas.openxmlformats.org/officeDocument/2006/customXml" ds:itemID="{61F7DCB2-1DEC-462F-93D1-87EF0BB2DB0C}">
  <ds:schemaRefs>
    <ds:schemaRef ds:uri="http://schemas.openxmlformats.org/officeDocument/2006/bibliography"/>
  </ds:schemaRefs>
</ds:datastoreItem>
</file>

<file path=customXml/itemProps4.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1569</Words>
  <Characters>8945</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Kostats Sarris</cp:lastModifiedBy>
  <cp:revision>2</cp:revision>
  <cp:lastPrinted>2024-02-20T12:53:00Z</cp:lastPrinted>
  <dcterms:created xsi:type="dcterms:W3CDTF">2024-06-21T08:43:00Z</dcterms:created>
  <dcterms:modified xsi:type="dcterms:W3CDTF">2024-06-21T08:43:00Z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y fmtid="{D5CDD505-2E9C-101B-9397-08002B2CF9AE}" pid="15" name="GrammarlyDocumentId">
    <vt:lpwstr>c78fe25ed8e23a3623441f98b4a0f8c4315ba20b065293630249cb5f5b1d5c58</vt:lpwstr>
  </property>
</Properties>
</file>