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C87BA" w14:textId="06C2928F" w:rsidR="00865481" w:rsidRPr="00865481" w:rsidRDefault="00280C62" w:rsidP="00865481">
      <w:pPr>
        <w:jc w:val="both"/>
        <w:rPr>
          <w:rFonts w:ascii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Λουμάκης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865481" w:rsidRPr="00865481">
        <w:rPr>
          <w:rFonts w:ascii="Calibri" w:hAnsi="Calibri" w:cs="Calibri"/>
          <w:b/>
          <w:bCs/>
          <w:sz w:val="22"/>
          <w:szCs w:val="22"/>
        </w:rPr>
        <w:t xml:space="preserve">Απαιτείται σε βάθος μελέτη </w:t>
      </w:r>
      <w:r w:rsidR="00890A18">
        <w:rPr>
          <w:rFonts w:ascii="Calibri" w:hAnsi="Calibri" w:cs="Calibri"/>
          <w:b/>
          <w:bCs/>
          <w:sz w:val="22"/>
          <w:szCs w:val="22"/>
        </w:rPr>
        <w:t>για</w:t>
      </w:r>
      <w:r w:rsidR="00464F63">
        <w:rPr>
          <w:rFonts w:ascii="Calibri" w:hAnsi="Calibri" w:cs="Calibri"/>
          <w:b/>
          <w:bCs/>
          <w:sz w:val="22"/>
          <w:szCs w:val="22"/>
        </w:rPr>
        <w:t xml:space="preserve"> το</w:t>
      </w:r>
      <w:r w:rsidR="00865481" w:rsidRPr="00865481">
        <w:rPr>
          <w:rFonts w:ascii="Calibri" w:hAnsi="Calibri" w:cs="Calibri"/>
          <w:b/>
          <w:bCs/>
          <w:sz w:val="22"/>
          <w:szCs w:val="22"/>
        </w:rPr>
        <w:t xml:space="preserve"> όφελος </w:t>
      </w:r>
      <w:r w:rsidR="00890A18">
        <w:rPr>
          <w:rFonts w:ascii="Calibri" w:hAnsi="Calibri" w:cs="Calibri"/>
          <w:b/>
          <w:bCs/>
          <w:sz w:val="22"/>
          <w:szCs w:val="22"/>
        </w:rPr>
        <w:t xml:space="preserve">της εγχώριας ηλεκτροπαραγωγής από </w:t>
      </w:r>
      <w:r w:rsidR="00865481" w:rsidRPr="00865481">
        <w:rPr>
          <w:rFonts w:ascii="Calibri" w:hAnsi="Calibri" w:cs="Calibri"/>
          <w:b/>
          <w:bCs/>
          <w:sz w:val="22"/>
          <w:szCs w:val="22"/>
        </w:rPr>
        <w:t xml:space="preserve">μία απευθείας διασύνδεση Ελλάδας-Γερμανίας </w:t>
      </w:r>
    </w:p>
    <w:p w14:paraId="4DD8B84E" w14:textId="2EF91158" w:rsidR="00464F63" w:rsidRDefault="00865481" w:rsidP="0086548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Επανέρχεται και πάλι στο δημόσιο διάλογο το σενάριο μιας απευθείας ηλεκτρικής διασύνδεσης Ελλάδας - Γερμανίας μέσω υποθαλάσσιου καλωδίου δια της Αδριατικής. Και αναφέρουμε και «πάλι» επειδή αντίστοιχη </w:t>
      </w:r>
      <w:r w:rsidR="006A3C9B">
        <w:rPr>
          <w:rFonts w:ascii="Calibri" w:hAnsi="Calibri" w:cs="Calibri"/>
          <w:sz w:val="22"/>
          <w:szCs w:val="22"/>
        </w:rPr>
        <w:t>«</w:t>
      </w:r>
      <w:r>
        <w:rPr>
          <w:rFonts w:ascii="Calibri" w:hAnsi="Calibri" w:cs="Calibri"/>
          <w:sz w:val="22"/>
          <w:szCs w:val="22"/>
        </w:rPr>
        <w:t>φιλοδοξία</w:t>
      </w:r>
      <w:r w:rsidR="006A3C9B">
        <w:rPr>
          <w:rFonts w:ascii="Calibri" w:hAnsi="Calibri" w:cs="Calibri"/>
          <w:sz w:val="22"/>
          <w:szCs w:val="22"/>
        </w:rPr>
        <w:t>»</w:t>
      </w:r>
      <w:r>
        <w:rPr>
          <w:rFonts w:ascii="Calibri" w:hAnsi="Calibri" w:cs="Calibri"/>
          <w:sz w:val="22"/>
          <w:szCs w:val="22"/>
        </w:rPr>
        <w:t xml:space="preserve"> είχε </w:t>
      </w:r>
      <w:r w:rsidR="006A3C9B">
        <w:rPr>
          <w:rFonts w:ascii="Calibri" w:hAnsi="Calibri" w:cs="Calibri"/>
          <w:sz w:val="22"/>
          <w:szCs w:val="22"/>
        </w:rPr>
        <w:t>εγερθεί</w:t>
      </w:r>
      <w:r>
        <w:rPr>
          <w:rFonts w:ascii="Calibri" w:hAnsi="Calibri" w:cs="Calibri"/>
          <w:sz w:val="22"/>
          <w:szCs w:val="22"/>
        </w:rPr>
        <w:t xml:space="preserve"> και το 2012 με το πρόγραμμα «Ήλιος» για 10,000 </w:t>
      </w:r>
      <w:r>
        <w:rPr>
          <w:rFonts w:ascii="Calibri" w:hAnsi="Calibri" w:cs="Calibri"/>
          <w:sz w:val="22"/>
          <w:szCs w:val="22"/>
          <w:lang w:val="en-US"/>
        </w:rPr>
        <w:t>MW</w:t>
      </w:r>
      <w:r w:rsidRPr="00865481"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φωτοβολταϊκών</w:t>
      </w:r>
      <w:proofErr w:type="spellEnd"/>
      <w:r>
        <w:rPr>
          <w:rFonts w:ascii="Calibri" w:hAnsi="Calibri" w:cs="Calibri"/>
          <w:sz w:val="22"/>
          <w:szCs w:val="22"/>
        </w:rPr>
        <w:t xml:space="preserve"> που θα εγκαθίσταντο στην Ελλάδα και που θα ηλεκτροδοτούσαν μέρος των ενεργειακών αναγκών της Γερμανίας.  Το πρόγραμμα εν τέλει εγκαταλείφθηκε κάτω από το βάρος του υπέρογκου κόστους της απευθείας </w:t>
      </w:r>
      <w:r w:rsidR="00464F63">
        <w:rPr>
          <w:rFonts w:ascii="Calibri" w:hAnsi="Calibri" w:cs="Calibri"/>
          <w:sz w:val="22"/>
          <w:szCs w:val="22"/>
        </w:rPr>
        <w:t xml:space="preserve">ηλεκτρικής </w:t>
      </w:r>
      <w:r>
        <w:rPr>
          <w:rFonts w:ascii="Calibri" w:hAnsi="Calibri" w:cs="Calibri"/>
          <w:sz w:val="22"/>
          <w:szCs w:val="22"/>
        </w:rPr>
        <w:t xml:space="preserve">διασύνδεσης, του χαμηλού συντελεστή χρησιμοποίησης της </w:t>
      </w:r>
      <w:r w:rsidR="00280C62">
        <w:rPr>
          <w:rFonts w:ascii="Calibri" w:hAnsi="Calibri" w:cs="Calibri"/>
          <w:sz w:val="22"/>
          <w:szCs w:val="22"/>
        </w:rPr>
        <w:t xml:space="preserve">ένεκα των περιορισμένων ωρών του 24ώρου που λειτουργούν τα </w:t>
      </w:r>
      <w:proofErr w:type="spellStart"/>
      <w:r w:rsidR="00280C62">
        <w:rPr>
          <w:rFonts w:ascii="Calibri" w:hAnsi="Calibri" w:cs="Calibri"/>
          <w:sz w:val="22"/>
          <w:szCs w:val="22"/>
        </w:rPr>
        <w:t>φωτοβολταϊκά</w:t>
      </w:r>
      <w:proofErr w:type="spellEnd"/>
      <w:r w:rsidR="00280C62">
        <w:rPr>
          <w:rFonts w:ascii="Calibri" w:hAnsi="Calibri" w:cs="Calibri"/>
          <w:sz w:val="22"/>
          <w:szCs w:val="22"/>
        </w:rPr>
        <w:t xml:space="preserve"> και </w:t>
      </w:r>
      <w:r>
        <w:rPr>
          <w:rFonts w:ascii="Calibri" w:hAnsi="Calibri" w:cs="Calibri"/>
          <w:sz w:val="22"/>
          <w:szCs w:val="22"/>
        </w:rPr>
        <w:t xml:space="preserve">που θα αύξανε </w:t>
      </w:r>
      <w:r w:rsidR="00280C62">
        <w:rPr>
          <w:rFonts w:ascii="Calibri" w:hAnsi="Calibri" w:cs="Calibri"/>
          <w:sz w:val="22"/>
          <w:szCs w:val="22"/>
        </w:rPr>
        <w:t>σημαντικά</w:t>
      </w:r>
      <w:r w:rsidR="00464F63">
        <w:rPr>
          <w:rFonts w:ascii="Calibri" w:hAnsi="Calibri" w:cs="Calibri"/>
          <w:sz w:val="22"/>
          <w:szCs w:val="22"/>
        </w:rPr>
        <w:t xml:space="preserve">  </w:t>
      </w:r>
      <w:r>
        <w:rPr>
          <w:rFonts w:ascii="Calibri" w:hAnsi="Calibri" w:cs="Calibri"/>
          <w:sz w:val="22"/>
          <w:szCs w:val="22"/>
        </w:rPr>
        <w:t xml:space="preserve">το </w:t>
      </w:r>
      <w:proofErr w:type="spellStart"/>
      <w:r>
        <w:rPr>
          <w:rFonts w:ascii="Calibri" w:hAnsi="Calibri" w:cs="Calibri"/>
          <w:sz w:val="22"/>
          <w:szCs w:val="22"/>
        </w:rPr>
        <w:t>μοναδιαίο</w:t>
      </w:r>
      <w:proofErr w:type="spellEnd"/>
      <w:r w:rsidR="00464F63">
        <w:rPr>
          <w:rFonts w:ascii="Calibri" w:hAnsi="Calibri" w:cs="Calibri"/>
          <w:sz w:val="22"/>
          <w:szCs w:val="22"/>
        </w:rPr>
        <w:t xml:space="preserve"> (ανά διακινούμενη </w:t>
      </w:r>
      <w:r w:rsidR="00464F63">
        <w:rPr>
          <w:rFonts w:ascii="Calibri" w:hAnsi="Calibri" w:cs="Calibri"/>
          <w:sz w:val="22"/>
          <w:szCs w:val="22"/>
          <w:lang w:val="en-US"/>
        </w:rPr>
        <w:t>MWh</w:t>
      </w:r>
      <w:r w:rsidR="00464F63" w:rsidRPr="00464F63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κόστος απόσβεσης</w:t>
      </w:r>
      <w:r w:rsidR="00464F63" w:rsidRPr="00464F63">
        <w:rPr>
          <w:rFonts w:ascii="Calibri" w:hAnsi="Calibri" w:cs="Calibri"/>
          <w:sz w:val="22"/>
          <w:szCs w:val="22"/>
        </w:rPr>
        <w:t xml:space="preserve"> </w:t>
      </w:r>
      <w:r w:rsidR="00464F63">
        <w:rPr>
          <w:rFonts w:ascii="Calibri" w:hAnsi="Calibri" w:cs="Calibri"/>
          <w:sz w:val="22"/>
          <w:szCs w:val="22"/>
        </w:rPr>
        <w:t>της,</w:t>
      </w:r>
      <w:r>
        <w:rPr>
          <w:rFonts w:ascii="Calibri" w:hAnsi="Calibri" w:cs="Calibri"/>
          <w:sz w:val="22"/>
          <w:szCs w:val="22"/>
        </w:rPr>
        <w:t xml:space="preserve"> αλλά και της αδυναμίας να συμφωνηθεί μία επαρκής </w:t>
      </w:r>
      <w:r w:rsidR="00464F63">
        <w:rPr>
          <w:rFonts w:ascii="Calibri" w:hAnsi="Calibri" w:cs="Calibri"/>
          <w:sz w:val="22"/>
          <w:szCs w:val="22"/>
        </w:rPr>
        <w:t xml:space="preserve">για αμφότερα τα μέρη </w:t>
      </w:r>
      <w:r>
        <w:rPr>
          <w:rFonts w:ascii="Calibri" w:hAnsi="Calibri" w:cs="Calibri"/>
          <w:sz w:val="22"/>
          <w:szCs w:val="22"/>
        </w:rPr>
        <w:t>διακρατική ταρίφα για το εξαγόμενο ρεύμα.</w:t>
      </w:r>
      <w:r w:rsidR="00464F63">
        <w:rPr>
          <w:rFonts w:ascii="Calibri" w:hAnsi="Calibri" w:cs="Calibri"/>
          <w:sz w:val="22"/>
          <w:szCs w:val="22"/>
        </w:rPr>
        <w:t xml:space="preserve">  </w:t>
      </w:r>
    </w:p>
    <w:p w14:paraId="7EF47665" w14:textId="0BE3CBFD" w:rsidR="00464F63" w:rsidRDefault="00464F63" w:rsidP="0086548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Σήμερα τα δεδομένα φαντάζουν ίσως κάπως διαφορετικά, κυρίως λόγω του </w:t>
      </w:r>
      <w:r w:rsidR="00734850">
        <w:rPr>
          <w:rFonts w:ascii="Calibri" w:hAnsi="Calibri" w:cs="Calibri"/>
          <w:sz w:val="22"/>
          <w:szCs w:val="22"/>
        </w:rPr>
        <w:t>ασφυκτικού</w:t>
      </w:r>
      <w:r>
        <w:rPr>
          <w:rFonts w:ascii="Calibri" w:hAnsi="Calibri" w:cs="Calibri"/>
          <w:sz w:val="22"/>
          <w:szCs w:val="22"/>
        </w:rPr>
        <w:t xml:space="preserve"> επενδυτικού ενδιαφέροντος που καταγράφεται για ΑΠΕ και ιδίως </w:t>
      </w:r>
      <w:proofErr w:type="spellStart"/>
      <w:r>
        <w:rPr>
          <w:rFonts w:ascii="Calibri" w:hAnsi="Calibri" w:cs="Calibri"/>
          <w:sz w:val="22"/>
          <w:szCs w:val="22"/>
        </w:rPr>
        <w:t>φωτοβολταϊκά</w:t>
      </w:r>
      <w:proofErr w:type="spellEnd"/>
      <w:r>
        <w:rPr>
          <w:rFonts w:ascii="Calibri" w:hAnsi="Calibri" w:cs="Calibri"/>
          <w:sz w:val="22"/>
          <w:szCs w:val="22"/>
        </w:rPr>
        <w:t xml:space="preserve"> στη χώρα μας</w:t>
      </w:r>
      <w:r w:rsidR="006A3C9B">
        <w:rPr>
          <w:rFonts w:ascii="Calibri" w:hAnsi="Calibri" w:cs="Calibri"/>
          <w:sz w:val="22"/>
          <w:szCs w:val="22"/>
        </w:rPr>
        <w:t xml:space="preserve"> από σχήματα </w:t>
      </w:r>
      <w:r w:rsidR="00DF5A48">
        <w:rPr>
          <w:rFonts w:ascii="Calibri" w:hAnsi="Calibri" w:cs="Calibri"/>
          <w:sz w:val="22"/>
          <w:szCs w:val="22"/>
        </w:rPr>
        <w:t xml:space="preserve">και </w:t>
      </w:r>
      <w:r w:rsidR="006A3C9B">
        <w:rPr>
          <w:rFonts w:ascii="Calibri" w:hAnsi="Calibri" w:cs="Calibri"/>
          <w:sz w:val="22"/>
          <w:szCs w:val="22"/>
        </w:rPr>
        <w:t>του εξωτερικού</w:t>
      </w:r>
      <w:r>
        <w:rPr>
          <w:rFonts w:ascii="Calibri" w:hAnsi="Calibri" w:cs="Calibri"/>
          <w:sz w:val="22"/>
          <w:szCs w:val="22"/>
        </w:rPr>
        <w:t xml:space="preserve">, της μεγάλης πτώσης εν γένει του κόστους της </w:t>
      </w:r>
      <w:proofErr w:type="spellStart"/>
      <w:r>
        <w:rPr>
          <w:rFonts w:ascii="Calibri" w:hAnsi="Calibri" w:cs="Calibri"/>
          <w:sz w:val="22"/>
          <w:szCs w:val="22"/>
        </w:rPr>
        <w:t>φωτοβολταϊκής</w:t>
      </w:r>
      <w:proofErr w:type="spellEnd"/>
      <w:r>
        <w:rPr>
          <w:rFonts w:ascii="Calibri" w:hAnsi="Calibri" w:cs="Calibri"/>
          <w:sz w:val="22"/>
          <w:szCs w:val="22"/>
        </w:rPr>
        <w:t xml:space="preserve"> τεχνολογίας, καθώς και των μηδενικών και αρνητικών τιμών στ</w:t>
      </w:r>
      <w:r w:rsidR="00734850">
        <w:rPr>
          <w:rFonts w:ascii="Calibri" w:hAnsi="Calibri" w:cs="Calibri"/>
          <w:sz w:val="22"/>
          <w:szCs w:val="22"/>
        </w:rPr>
        <w:t>ο</w:t>
      </w:r>
      <w:r>
        <w:rPr>
          <w:rFonts w:ascii="Calibri" w:hAnsi="Calibri" w:cs="Calibri"/>
          <w:sz w:val="22"/>
          <w:szCs w:val="22"/>
        </w:rPr>
        <w:t xml:space="preserve"> χρηματιστήρι</w:t>
      </w:r>
      <w:r w:rsidR="00734850">
        <w:rPr>
          <w:rFonts w:ascii="Calibri" w:hAnsi="Calibri" w:cs="Calibri"/>
          <w:sz w:val="22"/>
          <w:szCs w:val="22"/>
        </w:rPr>
        <w:t>ο</w:t>
      </w:r>
      <w:r>
        <w:rPr>
          <w:rFonts w:ascii="Calibri" w:hAnsi="Calibri" w:cs="Calibri"/>
          <w:sz w:val="22"/>
          <w:szCs w:val="22"/>
        </w:rPr>
        <w:t xml:space="preserve"> ενέργειας που σηματοδοτούν τον κορεσμό της ζήτησης για ηλεκτρική ενέργεια και βεβαίως των αναγκαστικών περικοπών της ανανεώσιμης παραγωγής που ακολουθούν</w:t>
      </w:r>
      <w:r w:rsidR="00DF5A48">
        <w:rPr>
          <w:rFonts w:ascii="Calibri" w:hAnsi="Calibri" w:cs="Calibri"/>
          <w:sz w:val="22"/>
          <w:szCs w:val="22"/>
        </w:rPr>
        <w:t xml:space="preserve"> και ήδη συμβαίνουν</w:t>
      </w:r>
      <w:r>
        <w:rPr>
          <w:rFonts w:ascii="Calibri" w:hAnsi="Calibri" w:cs="Calibri"/>
          <w:sz w:val="22"/>
          <w:szCs w:val="22"/>
        </w:rPr>
        <w:t>.</w:t>
      </w:r>
    </w:p>
    <w:p w14:paraId="17E9AD42" w14:textId="276B283F" w:rsidR="00865481" w:rsidRDefault="00464F63" w:rsidP="0086548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Με την επιστημονική συνδρομή του Δρ. Στέλιου </w:t>
      </w:r>
      <w:proofErr w:type="spellStart"/>
      <w:r>
        <w:rPr>
          <w:rFonts w:ascii="Calibri" w:hAnsi="Calibri" w:cs="Calibri"/>
          <w:sz w:val="22"/>
          <w:szCs w:val="22"/>
        </w:rPr>
        <w:t>Λουμάκη</w:t>
      </w:r>
      <w:proofErr w:type="spellEnd"/>
      <w:r>
        <w:rPr>
          <w:rFonts w:ascii="Calibri" w:hAnsi="Calibri" w:cs="Calibri"/>
          <w:sz w:val="22"/>
          <w:szCs w:val="22"/>
        </w:rPr>
        <w:t xml:space="preserve">, Προέδρου του ΣΠΕΦ, το </w:t>
      </w:r>
      <w:r w:rsidRPr="006A3C9B">
        <w:rPr>
          <w:rFonts w:ascii="Calibri" w:hAnsi="Calibri" w:cs="Calibri"/>
          <w:b/>
          <w:bCs/>
          <w:sz w:val="22"/>
          <w:szCs w:val="22"/>
          <w:lang w:val="en-US"/>
        </w:rPr>
        <w:t>euro</w:t>
      </w:r>
      <w:r w:rsidRPr="006A3C9B">
        <w:rPr>
          <w:rFonts w:ascii="Calibri" w:hAnsi="Calibri" w:cs="Calibri"/>
          <w:b/>
          <w:bCs/>
          <w:sz w:val="22"/>
          <w:szCs w:val="22"/>
        </w:rPr>
        <w:t>2</w:t>
      </w:r>
      <w:r w:rsidRPr="006A3C9B">
        <w:rPr>
          <w:rFonts w:ascii="Calibri" w:hAnsi="Calibri" w:cs="Calibri"/>
          <w:b/>
          <w:bCs/>
          <w:sz w:val="22"/>
          <w:szCs w:val="22"/>
          <w:lang w:val="en-US"/>
        </w:rPr>
        <w:t>day</w:t>
      </w:r>
      <w:r w:rsidRPr="00464F6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επιχειρεί μια πρώτη ανάγνωση σε ποσοτικό επίπεδο για το τι μπορεί να αναμένει η Ελλάδα μέσα από ένα τέτοιο </w:t>
      </w:r>
      <w:r>
        <w:rPr>
          <w:rFonts w:ascii="Calibri" w:hAnsi="Calibri" w:cs="Calibri"/>
          <w:sz w:val="22"/>
          <w:szCs w:val="22"/>
          <w:lang w:val="en-US"/>
        </w:rPr>
        <w:t>project</w:t>
      </w:r>
      <w:r w:rsidR="006A3C9B">
        <w:rPr>
          <w:rFonts w:ascii="Calibri" w:hAnsi="Calibri" w:cs="Calibri"/>
          <w:sz w:val="22"/>
          <w:szCs w:val="22"/>
        </w:rPr>
        <w:t>,</w:t>
      </w:r>
      <w:r w:rsidRPr="00464F6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καταρχήν σε επίπεδο εξαγωγών</w:t>
      </w:r>
      <w:r w:rsidR="006A3C9B">
        <w:rPr>
          <w:rFonts w:ascii="Calibri" w:hAnsi="Calibri" w:cs="Calibri"/>
          <w:sz w:val="22"/>
          <w:szCs w:val="22"/>
        </w:rPr>
        <w:t xml:space="preserve"> και της διοχέτευσης της πράσινης </w:t>
      </w:r>
      <w:r w:rsidR="00951F3E">
        <w:rPr>
          <w:rFonts w:ascii="Calibri" w:hAnsi="Calibri" w:cs="Calibri"/>
          <w:sz w:val="22"/>
          <w:szCs w:val="22"/>
        </w:rPr>
        <w:t>ηλεκτρο</w:t>
      </w:r>
      <w:r w:rsidR="006A3C9B">
        <w:rPr>
          <w:rFonts w:ascii="Calibri" w:hAnsi="Calibri" w:cs="Calibri"/>
          <w:sz w:val="22"/>
          <w:szCs w:val="22"/>
        </w:rPr>
        <w:t>παραγωγής της που ήδη δεν μπορεί να καταναλώσει</w:t>
      </w:r>
      <w:r w:rsidR="00951F3E">
        <w:rPr>
          <w:rFonts w:ascii="Calibri" w:hAnsi="Calibri" w:cs="Calibri"/>
          <w:sz w:val="22"/>
          <w:szCs w:val="22"/>
        </w:rPr>
        <w:t>, λόγω χαμηλότερης ζήτησης</w:t>
      </w:r>
      <w:r>
        <w:rPr>
          <w:rFonts w:ascii="Calibri" w:hAnsi="Calibri" w:cs="Calibri"/>
          <w:sz w:val="22"/>
          <w:szCs w:val="22"/>
        </w:rPr>
        <w:t xml:space="preserve">.     </w:t>
      </w:r>
    </w:p>
    <w:p w14:paraId="494E06B9" w14:textId="77777777" w:rsidR="00734850" w:rsidRDefault="00734850" w:rsidP="00865481">
      <w:pPr>
        <w:jc w:val="both"/>
        <w:rPr>
          <w:rFonts w:ascii="Calibri" w:hAnsi="Calibri" w:cs="Calibri"/>
          <w:sz w:val="22"/>
          <w:szCs w:val="22"/>
        </w:rPr>
      </w:pPr>
    </w:p>
    <w:p w14:paraId="61327CF7" w14:textId="2DD16638" w:rsidR="00734850" w:rsidRPr="00734850" w:rsidRDefault="00734850" w:rsidP="0086548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34850">
        <w:rPr>
          <w:rFonts w:ascii="Calibri" w:hAnsi="Calibri" w:cs="Calibri"/>
          <w:b/>
          <w:bCs/>
          <w:sz w:val="22"/>
          <w:szCs w:val="22"/>
        </w:rPr>
        <w:t>Έκθεμα 1</w:t>
      </w:r>
      <w:r>
        <w:rPr>
          <w:rFonts w:ascii="Calibri" w:hAnsi="Calibri" w:cs="Calibri"/>
          <w:b/>
          <w:bCs/>
          <w:sz w:val="22"/>
          <w:szCs w:val="22"/>
        </w:rPr>
        <w:t xml:space="preserve">: Συσχέτιση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χονδρεμπορικών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τιμών Ελλάδας 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>vs</w:t>
      </w:r>
      <w:r w:rsidRPr="00734850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Γερμανίας</w:t>
      </w:r>
    </w:p>
    <w:p w14:paraId="2D86E5F1" w14:textId="42AF6A14" w:rsidR="00865481" w:rsidRDefault="00734850" w:rsidP="00890A18">
      <w:pPr>
        <w:jc w:val="center"/>
        <w:rPr>
          <w:rFonts w:ascii="Calibri" w:hAnsi="Calibri" w:cs="Calibri"/>
          <w:sz w:val="22"/>
          <w:szCs w:val="22"/>
        </w:rPr>
      </w:pPr>
      <w:r w:rsidRPr="00734850">
        <w:rPr>
          <w:noProof/>
          <w:lang w:eastAsia="el-GR"/>
        </w:rPr>
        <w:drawing>
          <wp:inline distT="0" distB="0" distL="0" distR="0" wp14:anchorId="5E855C4D" wp14:editId="0599C752">
            <wp:extent cx="4387550" cy="3029447"/>
            <wp:effectExtent l="0" t="0" r="0" b="0"/>
            <wp:docPr id="1982241452" name="Εικόνα 1" descr="Εικόνα που περιέχει κείμενο, στιγμιότυπο οθόνης, γράφημα, γραμμή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241452" name="Εικόνα 1" descr="Εικόνα που περιέχει κείμενο, στιγμιότυπο οθόνης, γράφημα, γραμμή&#10;&#10;Περιγραφή που δημιουργήθηκε αυτόματα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3069" cy="3047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CD5B0" w14:textId="14449058" w:rsidR="00734850" w:rsidRDefault="00734850" w:rsidP="0086548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Στο Έκθεμα 1 αποτυπώνονται για το διάστημα από 1/1/24 έως 18/6/24 σε ωριαία βάση </w:t>
      </w:r>
      <w:r w:rsidR="00951F3E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  <w:lang w:val="en-US"/>
        </w:rPr>
        <w:t>Central</w:t>
      </w:r>
      <w:r w:rsidRPr="0073485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European</w:t>
      </w:r>
      <w:r w:rsidRPr="0073485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en-US"/>
        </w:rPr>
        <w:t>Time</w:t>
      </w:r>
      <w:r w:rsidR="00951F3E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όλα τα ζευγάρια </w:t>
      </w:r>
      <w:proofErr w:type="spellStart"/>
      <w:r>
        <w:rPr>
          <w:rFonts w:ascii="Calibri" w:hAnsi="Calibri" w:cs="Calibri"/>
          <w:sz w:val="22"/>
          <w:szCs w:val="22"/>
        </w:rPr>
        <w:t>χονδρεμπορικών</w:t>
      </w:r>
      <w:proofErr w:type="spellEnd"/>
      <w:r>
        <w:rPr>
          <w:rFonts w:ascii="Calibri" w:hAnsi="Calibri" w:cs="Calibri"/>
          <w:sz w:val="22"/>
          <w:szCs w:val="22"/>
        </w:rPr>
        <w:t xml:space="preserve"> τιμών (Χ, Υ), όπου Χ της Ελλάδας και Υ της Γερμανίας σε Ευρώ/</w:t>
      </w:r>
      <w:r>
        <w:rPr>
          <w:rFonts w:ascii="Calibri" w:hAnsi="Calibri" w:cs="Calibri"/>
          <w:sz w:val="22"/>
          <w:szCs w:val="22"/>
          <w:lang w:val="en-US"/>
        </w:rPr>
        <w:t>MWh</w:t>
      </w:r>
      <w:r>
        <w:rPr>
          <w:rFonts w:ascii="Calibri" w:hAnsi="Calibri" w:cs="Calibri"/>
          <w:sz w:val="22"/>
          <w:szCs w:val="22"/>
        </w:rPr>
        <w:t>.  Τα πρωτογεν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 xml:space="preserve">ή ωριαία στοιχεία έχουν αντληθεί από την βάση δεδομένων του </w:t>
      </w:r>
      <w:r>
        <w:rPr>
          <w:rFonts w:ascii="Calibri" w:hAnsi="Calibri" w:cs="Calibri"/>
          <w:sz w:val="22"/>
          <w:szCs w:val="22"/>
          <w:lang w:val="en-US"/>
        </w:rPr>
        <w:t>ENTSO</w:t>
      </w:r>
      <w:r w:rsidRPr="00734850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  <w:lang w:val="en-US"/>
        </w:rPr>
        <w:t>E</w:t>
      </w:r>
      <w:r>
        <w:rPr>
          <w:rFonts w:ascii="Calibri" w:hAnsi="Calibri" w:cs="Calibri"/>
          <w:sz w:val="22"/>
          <w:szCs w:val="22"/>
        </w:rPr>
        <w:t>.</w:t>
      </w:r>
      <w:r w:rsidR="0030798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Διευκρινίζεται πως σε ότι αφορά της Γερμανίας λήφθηκαν οι μέσες 60λεπτες τιμές και όχι οι 15λεπτες για λόγους απευθείας </w:t>
      </w:r>
      <w:proofErr w:type="spellStart"/>
      <w:r>
        <w:rPr>
          <w:rFonts w:ascii="Calibri" w:hAnsi="Calibri" w:cs="Calibri"/>
          <w:sz w:val="22"/>
          <w:szCs w:val="22"/>
        </w:rPr>
        <w:t>συγκρισιμότητας</w:t>
      </w:r>
      <w:proofErr w:type="spellEnd"/>
      <w:r w:rsidR="0030798F">
        <w:rPr>
          <w:rFonts w:ascii="Calibri" w:hAnsi="Calibri" w:cs="Calibri"/>
          <w:sz w:val="22"/>
          <w:szCs w:val="22"/>
        </w:rPr>
        <w:t>-συσχέτισης</w:t>
      </w:r>
      <w:r>
        <w:rPr>
          <w:rFonts w:ascii="Calibri" w:hAnsi="Calibri" w:cs="Calibri"/>
          <w:sz w:val="22"/>
          <w:szCs w:val="22"/>
        </w:rPr>
        <w:t xml:space="preserve"> με της ελληνικής </w:t>
      </w:r>
      <w:proofErr w:type="spellStart"/>
      <w:r>
        <w:rPr>
          <w:rFonts w:ascii="Calibri" w:hAnsi="Calibri" w:cs="Calibri"/>
          <w:sz w:val="22"/>
          <w:szCs w:val="22"/>
        </w:rPr>
        <w:t>χονδρεμπορικής</w:t>
      </w:r>
      <w:proofErr w:type="spellEnd"/>
      <w:r>
        <w:rPr>
          <w:rFonts w:ascii="Calibri" w:hAnsi="Calibri" w:cs="Calibri"/>
          <w:sz w:val="22"/>
          <w:szCs w:val="22"/>
        </w:rPr>
        <w:t xml:space="preserve"> αγοράς</w:t>
      </w:r>
      <w:r w:rsidR="00951F3E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που αντίστοιχα </w:t>
      </w:r>
      <w:r w:rsidR="00951F3E">
        <w:rPr>
          <w:rFonts w:ascii="Calibri" w:hAnsi="Calibri" w:cs="Calibri"/>
          <w:sz w:val="22"/>
          <w:szCs w:val="22"/>
        </w:rPr>
        <w:t xml:space="preserve">είναι </w:t>
      </w:r>
      <w:r>
        <w:rPr>
          <w:rFonts w:ascii="Calibri" w:hAnsi="Calibri" w:cs="Calibri"/>
          <w:sz w:val="22"/>
          <w:szCs w:val="22"/>
        </w:rPr>
        <w:t>60λεπτες.  Τα συμπεράσματα που μπορούν σε πρώτη φάση να εξαχθούν σταχυολογούνται ως εξής:</w:t>
      </w:r>
    </w:p>
    <w:p w14:paraId="68AF9677" w14:textId="6BB975E2" w:rsidR="0026730E" w:rsidRPr="003F28CB" w:rsidRDefault="00734850" w:rsidP="009C1E5B">
      <w:pPr>
        <w:pStyle w:val="ListParagraph"/>
        <w:numPr>
          <w:ilvl w:val="0"/>
          <w:numId w:val="1"/>
        </w:numPr>
        <w:ind w:left="426" w:hanging="284"/>
        <w:jc w:val="both"/>
        <w:rPr>
          <w:rFonts w:ascii="Calibri" w:hAnsi="Calibri" w:cs="Calibri"/>
          <w:sz w:val="22"/>
          <w:szCs w:val="22"/>
        </w:rPr>
      </w:pPr>
      <w:r w:rsidRPr="003F28CB">
        <w:rPr>
          <w:rFonts w:ascii="Calibri" w:hAnsi="Calibri" w:cs="Calibri"/>
          <w:sz w:val="22"/>
          <w:szCs w:val="22"/>
        </w:rPr>
        <w:t>Ο συντελεστής συσχέτισης (</w:t>
      </w:r>
      <w:r w:rsidRPr="003F28CB">
        <w:rPr>
          <w:rFonts w:ascii="Calibri" w:hAnsi="Calibri" w:cs="Calibri"/>
          <w:sz w:val="22"/>
          <w:szCs w:val="22"/>
          <w:lang w:val="en-US"/>
        </w:rPr>
        <w:t>Correlation</w:t>
      </w:r>
      <w:r w:rsidRPr="003F28CB">
        <w:rPr>
          <w:rFonts w:ascii="Calibri" w:hAnsi="Calibri" w:cs="Calibri"/>
          <w:sz w:val="22"/>
          <w:szCs w:val="22"/>
        </w:rPr>
        <w:t xml:space="preserve"> </w:t>
      </w:r>
      <w:r w:rsidRPr="003F28CB">
        <w:rPr>
          <w:rFonts w:ascii="Calibri" w:hAnsi="Calibri" w:cs="Calibri"/>
          <w:sz w:val="22"/>
          <w:szCs w:val="22"/>
          <w:lang w:val="en-US"/>
        </w:rPr>
        <w:t>Coefficient</w:t>
      </w:r>
      <w:r w:rsidRPr="003F28CB">
        <w:rPr>
          <w:rFonts w:ascii="Calibri" w:hAnsi="Calibri" w:cs="Calibri"/>
          <w:sz w:val="22"/>
          <w:szCs w:val="22"/>
        </w:rPr>
        <w:t xml:space="preserve">) των </w:t>
      </w:r>
      <w:r w:rsidR="00B07A9E" w:rsidRPr="003F28CB">
        <w:rPr>
          <w:rFonts w:ascii="Calibri" w:hAnsi="Calibri" w:cs="Calibri"/>
          <w:sz w:val="22"/>
          <w:szCs w:val="22"/>
        </w:rPr>
        <w:t xml:space="preserve">ωριαίων </w:t>
      </w:r>
      <w:proofErr w:type="spellStart"/>
      <w:r w:rsidRPr="003F28CB">
        <w:rPr>
          <w:rFonts w:ascii="Calibri" w:hAnsi="Calibri" w:cs="Calibri"/>
          <w:sz w:val="22"/>
          <w:szCs w:val="22"/>
        </w:rPr>
        <w:t>χονδρεμπορικών</w:t>
      </w:r>
      <w:proofErr w:type="spellEnd"/>
      <w:r w:rsidRPr="003F28CB">
        <w:rPr>
          <w:rFonts w:ascii="Calibri" w:hAnsi="Calibri" w:cs="Calibri"/>
          <w:sz w:val="22"/>
          <w:szCs w:val="22"/>
        </w:rPr>
        <w:t xml:space="preserve"> τιμών των δύο αγορών για το εξεταζόμενο διάστημα </w:t>
      </w:r>
      <w:r w:rsidR="0030798F">
        <w:rPr>
          <w:rFonts w:ascii="Calibri" w:hAnsi="Calibri" w:cs="Calibri"/>
          <w:sz w:val="22"/>
          <w:szCs w:val="22"/>
        </w:rPr>
        <w:t>υπολογίστηκε</w:t>
      </w:r>
      <w:r w:rsidRPr="003F28CB">
        <w:rPr>
          <w:rFonts w:ascii="Calibri" w:hAnsi="Calibri" w:cs="Calibri"/>
          <w:sz w:val="22"/>
          <w:szCs w:val="22"/>
        </w:rPr>
        <w:t xml:space="preserve"> στο 68,2%. </w:t>
      </w:r>
      <w:r w:rsidR="00B07A9E" w:rsidRPr="003F28CB">
        <w:rPr>
          <w:rFonts w:ascii="Calibri" w:hAnsi="Calibri" w:cs="Calibri"/>
          <w:sz w:val="22"/>
          <w:szCs w:val="22"/>
        </w:rPr>
        <w:t xml:space="preserve"> Αυτό σημαίνει πως μεταξύ των δύο αγορών υφίσταται καταρχήν θετική και </w:t>
      </w:r>
      <w:r w:rsidR="00951F3E">
        <w:rPr>
          <w:rFonts w:ascii="Calibri" w:hAnsi="Calibri" w:cs="Calibri"/>
          <w:sz w:val="22"/>
          <w:szCs w:val="22"/>
        </w:rPr>
        <w:t>συνεπής</w:t>
      </w:r>
      <w:r w:rsidR="00B07A9E" w:rsidRPr="003F28CB">
        <w:rPr>
          <w:rFonts w:ascii="Calibri" w:hAnsi="Calibri" w:cs="Calibri"/>
          <w:sz w:val="22"/>
          <w:szCs w:val="22"/>
        </w:rPr>
        <w:t xml:space="preserve"> συσχέτιση σε επίπεδο εξέλιξης-διακύμανσης τιμών.  Μελετώντας με την βοήθεια ανάλυσης γραμμικής παλινδρόμησης τη</w:t>
      </w:r>
      <w:r w:rsidR="0026730E" w:rsidRPr="003F28CB">
        <w:rPr>
          <w:rFonts w:ascii="Calibri" w:hAnsi="Calibri" w:cs="Calibri"/>
          <w:sz w:val="22"/>
          <w:szCs w:val="22"/>
        </w:rPr>
        <w:t>ν κυρίαρχη</w:t>
      </w:r>
      <w:r w:rsidR="00B07A9E" w:rsidRPr="003F28CB">
        <w:rPr>
          <w:rFonts w:ascii="Calibri" w:hAnsi="Calibri" w:cs="Calibri"/>
          <w:sz w:val="22"/>
          <w:szCs w:val="22"/>
        </w:rPr>
        <w:t xml:space="preserve"> γραμμή τάσης που «ερμηνεύει» τ</w:t>
      </w:r>
      <w:r w:rsidR="0026730E" w:rsidRPr="003F28CB">
        <w:rPr>
          <w:rFonts w:ascii="Calibri" w:hAnsi="Calibri" w:cs="Calibri"/>
          <w:sz w:val="22"/>
          <w:szCs w:val="22"/>
        </w:rPr>
        <w:t>ον πληθυσμό των σημείων</w:t>
      </w:r>
      <w:r w:rsidR="00B07A9E" w:rsidRPr="003F28CB">
        <w:rPr>
          <w:rFonts w:ascii="Calibri" w:hAnsi="Calibri" w:cs="Calibri"/>
          <w:sz w:val="22"/>
          <w:szCs w:val="22"/>
        </w:rPr>
        <w:t>, προκύπτει η συνάρτηση Υ= 0,7611</w:t>
      </w:r>
      <w:r w:rsidR="0026730E" w:rsidRPr="003F28CB">
        <w:rPr>
          <w:rFonts w:ascii="Calibri" w:hAnsi="Calibri" w:cs="Calibri"/>
          <w:sz w:val="22"/>
          <w:szCs w:val="22"/>
        </w:rPr>
        <w:t>*</w:t>
      </w:r>
      <w:r w:rsidR="00B07A9E" w:rsidRPr="003F28CB">
        <w:rPr>
          <w:rFonts w:ascii="Calibri" w:hAnsi="Calibri" w:cs="Calibri"/>
          <w:sz w:val="22"/>
          <w:szCs w:val="22"/>
        </w:rPr>
        <w:t xml:space="preserve">Χ + 8,0472 της οποίας το </w:t>
      </w:r>
      <w:r w:rsidR="00B07A9E" w:rsidRPr="003F28CB">
        <w:rPr>
          <w:rFonts w:ascii="Calibri" w:hAnsi="Calibri" w:cs="Calibri"/>
          <w:sz w:val="22"/>
          <w:szCs w:val="22"/>
          <w:lang w:val="en-US"/>
        </w:rPr>
        <w:t>R</w:t>
      </w:r>
      <w:r w:rsidR="00B07A9E" w:rsidRPr="003F28CB">
        <w:rPr>
          <w:rFonts w:ascii="Calibri" w:hAnsi="Calibri" w:cs="Calibri"/>
          <w:sz w:val="22"/>
          <w:szCs w:val="22"/>
          <w:vertAlign w:val="superscript"/>
        </w:rPr>
        <w:t>2</w:t>
      </w:r>
      <w:r w:rsidR="00B07A9E" w:rsidRPr="003F28CB">
        <w:rPr>
          <w:rFonts w:ascii="Calibri" w:hAnsi="Calibri" w:cs="Calibri"/>
          <w:sz w:val="22"/>
          <w:szCs w:val="22"/>
        </w:rPr>
        <w:t xml:space="preserve"> βρίσκεται στο </w:t>
      </w:r>
      <w:r w:rsidR="0030798F">
        <w:rPr>
          <w:rFonts w:ascii="Calibri" w:hAnsi="Calibri" w:cs="Calibri"/>
          <w:sz w:val="22"/>
          <w:szCs w:val="22"/>
        </w:rPr>
        <w:t xml:space="preserve">μέτριο </w:t>
      </w:r>
      <w:r w:rsidR="00B07A9E" w:rsidRPr="003F28CB">
        <w:rPr>
          <w:rFonts w:ascii="Calibri" w:hAnsi="Calibri" w:cs="Calibri"/>
          <w:sz w:val="22"/>
          <w:szCs w:val="22"/>
        </w:rPr>
        <w:t xml:space="preserve">46,5%.  Μπορούμε </w:t>
      </w:r>
      <w:r w:rsidR="0030798F">
        <w:rPr>
          <w:rFonts w:ascii="Calibri" w:hAnsi="Calibri" w:cs="Calibri"/>
          <w:sz w:val="22"/>
          <w:szCs w:val="22"/>
        </w:rPr>
        <w:t>ωστόσο</w:t>
      </w:r>
      <w:r w:rsidR="0026730E" w:rsidRPr="003F28CB">
        <w:rPr>
          <w:rFonts w:ascii="Calibri" w:hAnsi="Calibri" w:cs="Calibri"/>
          <w:sz w:val="22"/>
          <w:szCs w:val="22"/>
        </w:rPr>
        <w:t xml:space="preserve"> </w:t>
      </w:r>
      <w:r w:rsidR="003F28CB">
        <w:rPr>
          <w:rFonts w:ascii="Calibri" w:hAnsi="Calibri" w:cs="Calibri"/>
          <w:sz w:val="22"/>
          <w:szCs w:val="22"/>
        </w:rPr>
        <w:t>και πάλι</w:t>
      </w:r>
      <w:r w:rsidR="00B07A9E" w:rsidRPr="003F28CB">
        <w:rPr>
          <w:rFonts w:ascii="Calibri" w:hAnsi="Calibri" w:cs="Calibri"/>
          <w:sz w:val="22"/>
          <w:szCs w:val="22"/>
        </w:rPr>
        <w:t xml:space="preserve"> </w:t>
      </w:r>
      <w:r w:rsidR="0030798F">
        <w:rPr>
          <w:rFonts w:ascii="Calibri" w:hAnsi="Calibri" w:cs="Calibri"/>
          <w:sz w:val="22"/>
          <w:szCs w:val="22"/>
        </w:rPr>
        <w:t xml:space="preserve">με βεβαιότητα </w:t>
      </w:r>
      <w:r w:rsidR="00B07A9E" w:rsidRPr="003F28CB">
        <w:rPr>
          <w:rFonts w:ascii="Calibri" w:hAnsi="Calibri" w:cs="Calibri"/>
          <w:sz w:val="22"/>
          <w:szCs w:val="22"/>
        </w:rPr>
        <w:t xml:space="preserve">να πούμε πως οι μεταβολές του Χ συμπίπτουν στατιστικά με αντίστοιχης κατεύθυνσης μεταβολή του Υ.  </w:t>
      </w:r>
    </w:p>
    <w:p w14:paraId="129216AC" w14:textId="6EE3E850" w:rsidR="0026730E" w:rsidRDefault="00B07A9E" w:rsidP="009C1E5B">
      <w:pPr>
        <w:pStyle w:val="ListParagraph"/>
        <w:numPr>
          <w:ilvl w:val="0"/>
          <w:numId w:val="1"/>
        </w:numPr>
        <w:ind w:left="426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Ως προς το εύρος, ο συντελεστής </w:t>
      </w:r>
      <w:r w:rsidR="00951F3E">
        <w:rPr>
          <w:rFonts w:ascii="Calibri" w:hAnsi="Calibri" w:cs="Calibri"/>
          <w:sz w:val="22"/>
          <w:szCs w:val="22"/>
        </w:rPr>
        <w:t xml:space="preserve">(πολλαπλασιαστής) </w:t>
      </w:r>
      <w:r>
        <w:rPr>
          <w:rFonts w:ascii="Calibri" w:hAnsi="Calibri" w:cs="Calibri"/>
          <w:sz w:val="22"/>
          <w:szCs w:val="22"/>
        </w:rPr>
        <w:t xml:space="preserve">0,7611 </w:t>
      </w:r>
      <w:r w:rsidR="0026730E">
        <w:rPr>
          <w:rFonts w:ascii="Calibri" w:hAnsi="Calibri" w:cs="Calibri"/>
          <w:sz w:val="22"/>
          <w:szCs w:val="22"/>
        </w:rPr>
        <w:t xml:space="preserve">που είναι δηλαδή μικρότερος της μονάδας </w:t>
      </w:r>
      <w:r>
        <w:rPr>
          <w:rFonts w:ascii="Calibri" w:hAnsi="Calibri" w:cs="Calibri"/>
          <w:sz w:val="22"/>
          <w:szCs w:val="22"/>
        </w:rPr>
        <w:t>στη συνάρτηση</w:t>
      </w:r>
      <w:r w:rsidR="0026730E">
        <w:rPr>
          <w:rFonts w:ascii="Calibri" w:hAnsi="Calibri" w:cs="Calibri"/>
          <w:sz w:val="22"/>
          <w:szCs w:val="22"/>
        </w:rPr>
        <w:t xml:space="preserve"> </w:t>
      </w:r>
      <w:r w:rsidR="00951F3E">
        <w:rPr>
          <w:rFonts w:ascii="Calibri" w:hAnsi="Calibri" w:cs="Calibri"/>
          <w:sz w:val="22"/>
          <w:szCs w:val="22"/>
        </w:rPr>
        <w:t>έμπροσθεν</w:t>
      </w:r>
      <w:r w:rsidR="0026730E">
        <w:rPr>
          <w:rFonts w:ascii="Calibri" w:hAnsi="Calibri" w:cs="Calibri"/>
          <w:sz w:val="22"/>
          <w:szCs w:val="22"/>
        </w:rPr>
        <w:t xml:space="preserve"> το</w:t>
      </w:r>
      <w:r w:rsidR="00951F3E">
        <w:rPr>
          <w:rFonts w:ascii="Calibri" w:hAnsi="Calibri" w:cs="Calibri"/>
          <w:sz w:val="22"/>
          <w:szCs w:val="22"/>
        </w:rPr>
        <w:t>υ</w:t>
      </w:r>
      <w:r w:rsidR="0026730E">
        <w:rPr>
          <w:rFonts w:ascii="Calibri" w:hAnsi="Calibri" w:cs="Calibri"/>
          <w:sz w:val="22"/>
          <w:szCs w:val="22"/>
        </w:rPr>
        <w:t xml:space="preserve"> Χ με το οποίο και πολλαπλασιάζεται</w:t>
      </w:r>
      <w:r w:rsidR="003F28CB">
        <w:rPr>
          <w:rFonts w:ascii="Calibri" w:hAnsi="Calibri" w:cs="Calibri"/>
          <w:sz w:val="22"/>
          <w:szCs w:val="22"/>
        </w:rPr>
        <w:t xml:space="preserve"> </w:t>
      </w:r>
      <w:r w:rsidR="00951F3E">
        <w:rPr>
          <w:rFonts w:ascii="Calibri" w:hAnsi="Calibri" w:cs="Calibri"/>
          <w:sz w:val="22"/>
          <w:szCs w:val="22"/>
        </w:rPr>
        <w:t>ώστε</w:t>
      </w:r>
      <w:r w:rsidR="003F28CB">
        <w:rPr>
          <w:rFonts w:ascii="Calibri" w:hAnsi="Calibri" w:cs="Calibri"/>
          <w:sz w:val="22"/>
          <w:szCs w:val="22"/>
        </w:rPr>
        <w:t xml:space="preserve"> να δώσει το Υ πλέον τ</w:t>
      </w:r>
      <w:r w:rsidR="00951F3E">
        <w:rPr>
          <w:rFonts w:ascii="Calibri" w:hAnsi="Calibri" w:cs="Calibri"/>
          <w:sz w:val="22"/>
          <w:szCs w:val="22"/>
        </w:rPr>
        <w:t>ου</w:t>
      </w:r>
      <w:r w:rsidR="003F28CB">
        <w:rPr>
          <w:rFonts w:ascii="Calibri" w:hAnsi="Calibri" w:cs="Calibri"/>
          <w:sz w:val="22"/>
          <w:szCs w:val="22"/>
        </w:rPr>
        <w:t xml:space="preserve"> </w:t>
      </w:r>
      <w:r w:rsidR="00951F3E">
        <w:rPr>
          <w:rFonts w:ascii="Calibri" w:hAnsi="Calibri" w:cs="Calibri"/>
          <w:sz w:val="22"/>
          <w:szCs w:val="22"/>
        </w:rPr>
        <w:t>προσθετέου</w:t>
      </w:r>
      <w:r w:rsidR="003F28CB">
        <w:rPr>
          <w:rFonts w:ascii="Calibri" w:hAnsi="Calibri" w:cs="Calibri"/>
          <w:sz w:val="22"/>
          <w:szCs w:val="22"/>
        </w:rPr>
        <w:t xml:space="preserve"> 8,0472</w:t>
      </w:r>
      <w:r>
        <w:rPr>
          <w:rFonts w:ascii="Calibri" w:hAnsi="Calibri" w:cs="Calibri"/>
          <w:sz w:val="22"/>
          <w:szCs w:val="22"/>
        </w:rPr>
        <w:t xml:space="preserve">, </w:t>
      </w:r>
      <w:r w:rsidR="0026730E">
        <w:rPr>
          <w:rFonts w:ascii="Calibri" w:hAnsi="Calibri" w:cs="Calibri"/>
          <w:sz w:val="22"/>
          <w:szCs w:val="22"/>
        </w:rPr>
        <w:t xml:space="preserve">υπό το πρίσμα </w:t>
      </w:r>
      <w:r w:rsidR="003F28CB">
        <w:rPr>
          <w:rFonts w:ascii="Calibri" w:hAnsi="Calibri" w:cs="Calibri"/>
          <w:sz w:val="22"/>
          <w:szCs w:val="22"/>
        </w:rPr>
        <w:t xml:space="preserve">πάντοτε </w:t>
      </w:r>
      <w:r w:rsidR="0026730E">
        <w:rPr>
          <w:rFonts w:ascii="Calibri" w:hAnsi="Calibri" w:cs="Calibri"/>
          <w:sz w:val="22"/>
          <w:szCs w:val="22"/>
        </w:rPr>
        <w:t xml:space="preserve">ενός </w:t>
      </w:r>
      <w:r w:rsidR="0030798F">
        <w:rPr>
          <w:rFonts w:ascii="Calibri" w:hAnsi="Calibri" w:cs="Calibri"/>
          <w:sz w:val="22"/>
          <w:szCs w:val="22"/>
        </w:rPr>
        <w:t xml:space="preserve">μέτριου </w:t>
      </w:r>
      <w:r w:rsidR="0026730E">
        <w:rPr>
          <w:rFonts w:ascii="Calibri" w:hAnsi="Calibri" w:cs="Calibri"/>
          <w:sz w:val="22"/>
          <w:szCs w:val="22"/>
          <w:lang w:val="en-US"/>
        </w:rPr>
        <w:t>R</w:t>
      </w:r>
      <w:r w:rsidR="0026730E" w:rsidRPr="00B07A9E">
        <w:rPr>
          <w:rFonts w:ascii="Calibri" w:hAnsi="Calibri" w:cs="Calibri"/>
          <w:sz w:val="22"/>
          <w:szCs w:val="22"/>
          <w:vertAlign w:val="superscript"/>
        </w:rPr>
        <w:t>2</w:t>
      </w:r>
      <w:r w:rsidR="0026730E" w:rsidRPr="00B07A9E">
        <w:rPr>
          <w:rFonts w:ascii="Calibri" w:hAnsi="Calibri" w:cs="Calibri"/>
          <w:sz w:val="22"/>
          <w:szCs w:val="22"/>
        </w:rPr>
        <w:t xml:space="preserve"> </w:t>
      </w:r>
      <w:r w:rsidR="0026730E">
        <w:rPr>
          <w:rFonts w:ascii="Calibri" w:hAnsi="Calibri" w:cs="Calibri"/>
          <w:sz w:val="22"/>
          <w:szCs w:val="22"/>
        </w:rPr>
        <w:t xml:space="preserve">στο 46,5%, </w:t>
      </w:r>
      <w:r w:rsidR="003F28CB">
        <w:rPr>
          <w:rFonts w:ascii="Calibri" w:hAnsi="Calibri" w:cs="Calibri"/>
          <w:sz w:val="22"/>
          <w:szCs w:val="22"/>
        </w:rPr>
        <w:t>δεικνύει</w:t>
      </w:r>
      <w:r w:rsidR="0026730E">
        <w:rPr>
          <w:rFonts w:ascii="Calibri" w:hAnsi="Calibri" w:cs="Calibri"/>
          <w:sz w:val="22"/>
          <w:szCs w:val="22"/>
        </w:rPr>
        <w:t xml:space="preserve"> πως σε </w:t>
      </w:r>
      <w:r w:rsidR="009C1E5B">
        <w:rPr>
          <w:rFonts w:ascii="Calibri" w:hAnsi="Calibri" w:cs="Calibri"/>
          <w:sz w:val="22"/>
          <w:szCs w:val="22"/>
        </w:rPr>
        <w:t>στατιστικό</w:t>
      </w:r>
      <w:r w:rsidR="0026730E">
        <w:rPr>
          <w:rFonts w:ascii="Calibri" w:hAnsi="Calibri" w:cs="Calibri"/>
          <w:sz w:val="22"/>
          <w:szCs w:val="22"/>
        </w:rPr>
        <w:t xml:space="preserve"> επίπεδο η </w:t>
      </w:r>
      <w:r w:rsidR="009C1E5B">
        <w:rPr>
          <w:rFonts w:ascii="Calibri" w:hAnsi="Calibri" w:cs="Calibri"/>
          <w:sz w:val="22"/>
          <w:szCs w:val="22"/>
        </w:rPr>
        <w:t xml:space="preserve">μέση </w:t>
      </w:r>
      <w:r w:rsidR="0026730E">
        <w:rPr>
          <w:rFonts w:ascii="Calibri" w:hAnsi="Calibri" w:cs="Calibri"/>
          <w:sz w:val="22"/>
          <w:szCs w:val="22"/>
        </w:rPr>
        <w:t xml:space="preserve">μεταβλητότητα των τιμών στην Γερμανική αγορά το εξεταζόμενο διάστημα προκύπτει εν γένει </w:t>
      </w:r>
      <w:r w:rsidR="009C1E5B">
        <w:rPr>
          <w:rFonts w:ascii="Calibri" w:hAnsi="Calibri" w:cs="Calibri"/>
          <w:sz w:val="22"/>
          <w:szCs w:val="22"/>
        </w:rPr>
        <w:t xml:space="preserve">κάπως </w:t>
      </w:r>
      <w:r w:rsidR="0026730E">
        <w:rPr>
          <w:rFonts w:ascii="Calibri" w:hAnsi="Calibri" w:cs="Calibri"/>
          <w:sz w:val="22"/>
          <w:szCs w:val="22"/>
        </w:rPr>
        <w:t>μικρότερη σε σχέση με την μεταβλητότητα των τιμών στην Ελλάδα.</w:t>
      </w:r>
      <w:r w:rsidR="009C1E5B">
        <w:rPr>
          <w:rFonts w:ascii="Calibri" w:hAnsi="Calibri" w:cs="Calibri"/>
          <w:sz w:val="22"/>
          <w:szCs w:val="22"/>
        </w:rPr>
        <w:t xml:space="preserve">  Αν βέβαια κανείς κοιτάξει μόνο τις ακραίες τιμές περιλαμβανομένων </w:t>
      </w:r>
      <w:r w:rsidR="00951F3E">
        <w:rPr>
          <w:rFonts w:ascii="Calibri" w:hAnsi="Calibri" w:cs="Calibri"/>
          <w:sz w:val="22"/>
          <w:szCs w:val="22"/>
        </w:rPr>
        <w:t>των</w:t>
      </w:r>
      <w:r w:rsidR="009C1E5B">
        <w:rPr>
          <w:rFonts w:ascii="Calibri" w:hAnsi="Calibri" w:cs="Calibri"/>
          <w:sz w:val="22"/>
          <w:szCs w:val="22"/>
        </w:rPr>
        <w:t xml:space="preserve"> βαθιά αρνητικών στη Γερμανία το εξεταζόμενο διάστημα </w:t>
      </w:r>
      <w:r w:rsidR="0030798F">
        <w:rPr>
          <w:rFonts w:ascii="Calibri" w:hAnsi="Calibri" w:cs="Calibri"/>
          <w:sz w:val="22"/>
          <w:szCs w:val="22"/>
        </w:rPr>
        <w:t xml:space="preserve">και που εν γένει εμείς ακόμη δεν έχουμε, </w:t>
      </w:r>
      <w:r w:rsidR="009C1E5B">
        <w:rPr>
          <w:rFonts w:ascii="Calibri" w:hAnsi="Calibri" w:cs="Calibri"/>
          <w:sz w:val="22"/>
          <w:szCs w:val="22"/>
        </w:rPr>
        <w:t>κάτι τέτοιο σε πρώτη ανάγνωση ίσως δεν είναι ορατό, ωστόσο σε μέσο στατιστικό επίπεδο και υπό το πρίσμα της γραμμικής ανάλυσης παλινδρόμησης, προκύπτει.</w:t>
      </w:r>
    </w:p>
    <w:p w14:paraId="0E81D524" w14:textId="4CF3521E" w:rsidR="0026730E" w:rsidRPr="003F3291" w:rsidRDefault="0026730E" w:rsidP="009C1E5B">
      <w:pPr>
        <w:pStyle w:val="ListParagraph"/>
        <w:numPr>
          <w:ilvl w:val="0"/>
          <w:numId w:val="1"/>
        </w:numPr>
        <w:ind w:left="426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Σε ότι αφορά τις αρνητικές τιμές, ενώ στην Ελλάδα είναι ακόμη ελάχιστες</w:t>
      </w:r>
      <w:r w:rsidR="009C1E5B">
        <w:rPr>
          <w:rFonts w:ascii="Calibri" w:hAnsi="Calibri" w:cs="Calibri"/>
          <w:sz w:val="22"/>
          <w:szCs w:val="22"/>
        </w:rPr>
        <w:t xml:space="preserve"> τόσο σε πληθυσμό όσο και σε μέγεθος</w:t>
      </w:r>
      <w:r>
        <w:rPr>
          <w:rFonts w:ascii="Calibri" w:hAnsi="Calibri" w:cs="Calibri"/>
          <w:sz w:val="22"/>
          <w:szCs w:val="22"/>
        </w:rPr>
        <w:t>, στ</w:t>
      </w:r>
      <w:r w:rsidR="009C1E5B">
        <w:rPr>
          <w:rFonts w:ascii="Calibri" w:hAnsi="Calibri" w:cs="Calibri"/>
          <w:sz w:val="22"/>
          <w:szCs w:val="22"/>
        </w:rPr>
        <w:t>η</w:t>
      </w:r>
      <w:r>
        <w:rPr>
          <w:rFonts w:ascii="Calibri" w:hAnsi="Calibri" w:cs="Calibri"/>
          <w:sz w:val="22"/>
          <w:szCs w:val="22"/>
        </w:rPr>
        <w:t>ν Γερμανία είναι συνήθεις</w:t>
      </w:r>
      <w:r w:rsidR="009C1E5B">
        <w:rPr>
          <w:rFonts w:ascii="Calibri" w:hAnsi="Calibri" w:cs="Calibri"/>
          <w:sz w:val="22"/>
          <w:szCs w:val="22"/>
        </w:rPr>
        <w:t xml:space="preserve"> και εξαιρετικά ευρείες</w:t>
      </w:r>
      <w:r>
        <w:rPr>
          <w:rFonts w:ascii="Calibri" w:hAnsi="Calibri" w:cs="Calibri"/>
          <w:sz w:val="22"/>
          <w:szCs w:val="22"/>
        </w:rPr>
        <w:t xml:space="preserve">.  Όπως φαίνεται χαρακτηριστικά στο διάγραμμα, υπάρχει πλήθος σημείων με </w:t>
      </w:r>
      <w:r w:rsidR="009C1E5B">
        <w:rPr>
          <w:rFonts w:ascii="Calibri" w:hAnsi="Calibri" w:cs="Calibri"/>
          <w:sz w:val="22"/>
          <w:szCs w:val="22"/>
        </w:rPr>
        <w:t xml:space="preserve">ιδιαίτερα </w:t>
      </w:r>
      <w:r>
        <w:rPr>
          <w:rFonts w:ascii="Calibri" w:hAnsi="Calibri" w:cs="Calibri"/>
          <w:sz w:val="22"/>
          <w:szCs w:val="22"/>
        </w:rPr>
        <w:t>αρνητικό Υ αλλά όχι με Χ.  Τούτο, συγκρίνοντας τα μεγέθη των δύο αγορών δηλαδή της μικρής Ελληνικής με την μεγάλη και ιδιαίτερα διασυνδεδεμένη Γερμανική, συνιστά ίσως και τον μεγαλύτερο φόβο</w:t>
      </w:r>
      <w:r w:rsidR="009C1E5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δηλαδή πως με την απευθείας διασύνδεση των δύο αγορών και μάλιστα υπό όρους σύζευξης (</w:t>
      </w:r>
      <w:r>
        <w:rPr>
          <w:rFonts w:ascii="Calibri" w:hAnsi="Calibri" w:cs="Calibri"/>
          <w:sz w:val="22"/>
          <w:szCs w:val="22"/>
          <w:lang w:val="en-US"/>
        </w:rPr>
        <w:t>coupling</w:t>
      </w:r>
      <w:r w:rsidRPr="0026730E">
        <w:rPr>
          <w:rFonts w:ascii="Calibri" w:hAnsi="Calibri" w:cs="Calibri"/>
          <w:sz w:val="22"/>
          <w:szCs w:val="22"/>
        </w:rPr>
        <w:t xml:space="preserve">), </w:t>
      </w:r>
      <w:r>
        <w:rPr>
          <w:rFonts w:ascii="Calibri" w:hAnsi="Calibri" w:cs="Calibri"/>
          <w:sz w:val="22"/>
          <w:szCs w:val="22"/>
        </w:rPr>
        <w:t>οι αρνητικές τιμές στην Ελλάδα θα ενταθούν</w:t>
      </w:r>
      <w:r w:rsidR="009C1E5B">
        <w:rPr>
          <w:rFonts w:ascii="Calibri" w:hAnsi="Calibri" w:cs="Calibri"/>
          <w:sz w:val="22"/>
          <w:szCs w:val="22"/>
        </w:rPr>
        <w:t xml:space="preserve">.  </w:t>
      </w:r>
      <w:r w:rsidR="00951F3E">
        <w:rPr>
          <w:rFonts w:ascii="Calibri" w:hAnsi="Calibri" w:cs="Calibri"/>
          <w:sz w:val="22"/>
          <w:szCs w:val="22"/>
        </w:rPr>
        <w:t>Έτσι,</w:t>
      </w:r>
      <w:r w:rsidR="009C1E5B">
        <w:rPr>
          <w:rFonts w:ascii="Calibri" w:hAnsi="Calibri" w:cs="Calibri"/>
          <w:sz w:val="22"/>
          <w:szCs w:val="22"/>
        </w:rPr>
        <w:t xml:space="preserve"> υπό τη</w:t>
      </w:r>
      <w:r w:rsidR="00951F3E">
        <w:rPr>
          <w:rFonts w:ascii="Calibri" w:hAnsi="Calibri" w:cs="Calibri"/>
          <w:sz w:val="22"/>
          <w:szCs w:val="22"/>
        </w:rPr>
        <w:t>ν</w:t>
      </w:r>
      <w:r w:rsidR="009C1E5B">
        <w:rPr>
          <w:rFonts w:ascii="Calibri" w:hAnsi="Calibri" w:cs="Calibri"/>
          <w:sz w:val="22"/>
          <w:szCs w:val="22"/>
        </w:rPr>
        <w:t xml:space="preserve"> επιφύλαξη και της χωρητικότητας της διασύνδεσης η Γερμανία </w:t>
      </w:r>
      <w:r w:rsidR="00951F3E">
        <w:rPr>
          <w:rFonts w:ascii="Calibri" w:hAnsi="Calibri" w:cs="Calibri"/>
          <w:sz w:val="22"/>
          <w:szCs w:val="22"/>
        </w:rPr>
        <w:t>αναμένεται να</w:t>
      </w:r>
      <w:r w:rsidR="009C1E5B">
        <w:rPr>
          <w:rFonts w:ascii="Calibri" w:hAnsi="Calibri" w:cs="Calibri"/>
          <w:sz w:val="22"/>
          <w:szCs w:val="22"/>
        </w:rPr>
        <w:t xml:space="preserve"> συμπαρασύρει την πολύ μικρότερη Ελληνική Αγορά</w:t>
      </w:r>
      <w:r w:rsidR="00951F3E">
        <w:rPr>
          <w:rFonts w:ascii="Calibri" w:hAnsi="Calibri" w:cs="Calibri"/>
          <w:sz w:val="22"/>
          <w:szCs w:val="22"/>
        </w:rPr>
        <w:t xml:space="preserve"> σε αρνητικό έδαφος, όταν αυτό συμβαίνει εκεί, αναστέλλοντας τις εξαγωγές ή έστω την </w:t>
      </w:r>
      <w:r w:rsidR="0030798F">
        <w:rPr>
          <w:rFonts w:ascii="Calibri" w:hAnsi="Calibri" w:cs="Calibri"/>
          <w:sz w:val="22"/>
          <w:szCs w:val="22"/>
        </w:rPr>
        <w:t xml:space="preserve">όποια ελπίδα για οικονομική </w:t>
      </w:r>
      <w:r w:rsidR="00951F3E">
        <w:rPr>
          <w:rFonts w:ascii="Calibri" w:hAnsi="Calibri" w:cs="Calibri"/>
          <w:sz w:val="22"/>
          <w:szCs w:val="22"/>
        </w:rPr>
        <w:t>ωφέλεια τις ώρες εκείνες</w:t>
      </w:r>
      <w:r w:rsidR="009C1E5B">
        <w:rPr>
          <w:rFonts w:ascii="Calibri" w:hAnsi="Calibri" w:cs="Calibri"/>
          <w:sz w:val="22"/>
          <w:szCs w:val="22"/>
        </w:rPr>
        <w:t>.</w:t>
      </w:r>
      <w:r w:rsidR="00533DEB">
        <w:rPr>
          <w:rFonts w:ascii="Calibri" w:hAnsi="Calibri" w:cs="Calibri"/>
          <w:sz w:val="22"/>
          <w:szCs w:val="22"/>
        </w:rPr>
        <w:t xml:space="preserve">  </w:t>
      </w:r>
      <w:r w:rsidR="00533DEB" w:rsidRPr="003F3291">
        <w:rPr>
          <w:rFonts w:ascii="Calibri" w:hAnsi="Calibri" w:cs="Calibri"/>
          <w:sz w:val="22"/>
          <w:szCs w:val="22"/>
        </w:rPr>
        <w:t xml:space="preserve">Σε κάθε περίπτωση στο εξεταζόμενο διάστημα </w:t>
      </w:r>
      <w:r w:rsidR="00533DEB" w:rsidRPr="003F329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οι αρνητικές τιμές στη Γερμανία είναι 203 και στην Ελλάδα 11, ενώ </w:t>
      </w:r>
      <w:r w:rsidR="003F329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οι </w:t>
      </w:r>
      <w:r w:rsidR="003F3291" w:rsidRPr="003F329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αρνητικές ή μηδενικές στη Γερμανία είναι 239 και στην Ελλάδα 29</w:t>
      </w:r>
      <w:r w:rsidR="003F3291"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.</w:t>
      </w:r>
    </w:p>
    <w:p w14:paraId="39FC69C8" w14:textId="77777777" w:rsidR="009C1E5B" w:rsidRDefault="0026730E" w:rsidP="009C1E5B">
      <w:pPr>
        <w:pStyle w:val="ListParagraph"/>
        <w:numPr>
          <w:ilvl w:val="0"/>
          <w:numId w:val="1"/>
        </w:numPr>
        <w:ind w:left="426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Κάνοντας </w:t>
      </w:r>
      <w:r>
        <w:rPr>
          <w:rFonts w:ascii="Calibri" w:hAnsi="Calibri" w:cs="Calibri"/>
          <w:sz w:val="22"/>
          <w:szCs w:val="22"/>
          <w:lang w:val="en-US"/>
        </w:rPr>
        <w:t>zoom</w:t>
      </w:r>
      <w:r w:rsidRPr="003F28C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στο Έκθεμα 2</w:t>
      </w:r>
      <w:r w:rsidR="003F28CB">
        <w:rPr>
          <w:rFonts w:ascii="Calibri" w:hAnsi="Calibri" w:cs="Calibri"/>
          <w:sz w:val="22"/>
          <w:szCs w:val="22"/>
        </w:rPr>
        <w:t xml:space="preserve"> στην περιοχή του διαγράμματος πλησίον του μηδενός και εν προκειμένω για τιμές του Χ </w:t>
      </w:r>
      <w:r w:rsidR="003F28CB" w:rsidRPr="003F28CB">
        <w:rPr>
          <w:rFonts w:ascii="Calibri" w:hAnsi="Calibri" w:cs="Calibri"/>
          <w:sz w:val="22"/>
          <w:szCs w:val="22"/>
        </w:rPr>
        <w:t>(</w:t>
      </w:r>
      <w:r w:rsidR="003F28CB">
        <w:rPr>
          <w:rFonts w:ascii="Calibri" w:hAnsi="Calibri" w:cs="Calibri"/>
          <w:sz w:val="22"/>
          <w:szCs w:val="22"/>
        </w:rPr>
        <w:t xml:space="preserve">δηλαδή χονδρικές τιμές Ελλάδας) </w:t>
      </w:r>
      <w:r w:rsidR="009C1E5B">
        <w:rPr>
          <w:rFonts w:ascii="Calibri" w:hAnsi="Calibri" w:cs="Calibri"/>
          <w:sz w:val="22"/>
          <w:szCs w:val="22"/>
        </w:rPr>
        <w:t xml:space="preserve">λ.χ. </w:t>
      </w:r>
      <w:r w:rsidR="003F28CB">
        <w:rPr>
          <w:rFonts w:ascii="Calibri" w:hAnsi="Calibri" w:cs="Calibri"/>
          <w:sz w:val="22"/>
          <w:szCs w:val="22"/>
        </w:rPr>
        <w:t>έως 60 Ευρώ/</w:t>
      </w:r>
      <w:r w:rsidR="003F28CB">
        <w:rPr>
          <w:rFonts w:ascii="Calibri" w:hAnsi="Calibri" w:cs="Calibri"/>
          <w:sz w:val="22"/>
          <w:szCs w:val="22"/>
          <w:lang w:val="en-US"/>
        </w:rPr>
        <w:t>MWh</w:t>
      </w:r>
      <w:r w:rsidR="003F28CB">
        <w:rPr>
          <w:rFonts w:ascii="Calibri" w:hAnsi="Calibri" w:cs="Calibri"/>
          <w:sz w:val="22"/>
          <w:szCs w:val="22"/>
        </w:rPr>
        <w:t xml:space="preserve">, φαίνεται πως οι τιμές του Υ (δηλαδή οι χονδρικές τιμές στη Γερμανία) κινήθηκαν τόσο σε θετικό έδαφος από 0 έως 100 </w:t>
      </w:r>
      <w:r w:rsidR="003F28CB">
        <w:rPr>
          <w:rFonts w:ascii="Calibri" w:hAnsi="Calibri" w:cs="Calibri"/>
          <w:sz w:val="22"/>
          <w:szCs w:val="22"/>
          <w:lang w:val="en-US"/>
        </w:rPr>
        <w:t>E</w:t>
      </w:r>
      <w:proofErr w:type="spellStart"/>
      <w:r w:rsidR="003F28CB">
        <w:rPr>
          <w:rFonts w:ascii="Calibri" w:hAnsi="Calibri" w:cs="Calibri"/>
          <w:sz w:val="22"/>
          <w:szCs w:val="22"/>
        </w:rPr>
        <w:t>υρώ</w:t>
      </w:r>
      <w:proofErr w:type="spellEnd"/>
      <w:r w:rsidR="003F28CB">
        <w:rPr>
          <w:rFonts w:ascii="Calibri" w:hAnsi="Calibri" w:cs="Calibri"/>
          <w:sz w:val="22"/>
          <w:szCs w:val="22"/>
        </w:rPr>
        <w:t>/</w:t>
      </w:r>
      <w:r w:rsidR="003F28CB">
        <w:rPr>
          <w:rFonts w:ascii="Calibri" w:hAnsi="Calibri" w:cs="Calibri"/>
          <w:sz w:val="22"/>
          <w:szCs w:val="22"/>
          <w:lang w:val="en-US"/>
        </w:rPr>
        <w:t>MWh</w:t>
      </w:r>
      <w:r w:rsidR="003F28CB" w:rsidRPr="003F28CB">
        <w:rPr>
          <w:rFonts w:ascii="Calibri" w:hAnsi="Calibri" w:cs="Calibri"/>
          <w:sz w:val="22"/>
          <w:szCs w:val="22"/>
        </w:rPr>
        <w:t xml:space="preserve"> </w:t>
      </w:r>
      <w:r w:rsidR="003F28CB">
        <w:rPr>
          <w:rFonts w:ascii="Calibri" w:hAnsi="Calibri" w:cs="Calibri"/>
          <w:sz w:val="22"/>
          <w:szCs w:val="22"/>
        </w:rPr>
        <w:t>όσο όμως και σε αρνητικό</w:t>
      </w:r>
      <w:r w:rsidR="003F28CB" w:rsidRPr="003F28CB">
        <w:rPr>
          <w:rFonts w:ascii="Calibri" w:hAnsi="Calibri" w:cs="Calibri"/>
          <w:sz w:val="22"/>
          <w:szCs w:val="22"/>
        </w:rPr>
        <w:t xml:space="preserve"> </w:t>
      </w:r>
      <w:r w:rsidR="003F28CB">
        <w:rPr>
          <w:rFonts w:ascii="Calibri" w:hAnsi="Calibri" w:cs="Calibri"/>
          <w:sz w:val="22"/>
          <w:szCs w:val="22"/>
        </w:rPr>
        <w:t xml:space="preserve">ήτοι από </w:t>
      </w:r>
      <w:r w:rsidR="003F28CB" w:rsidRPr="003F28CB">
        <w:rPr>
          <w:rFonts w:ascii="Calibri" w:hAnsi="Calibri" w:cs="Calibri"/>
          <w:sz w:val="22"/>
          <w:szCs w:val="22"/>
        </w:rPr>
        <w:t>0</w:t>
      </w:r>
      <w:r w:rsidR="003F28CB">
        <w:rPr>
          <w:rFonts w:ascii="Calibri" w:hAnsi="Calibri" w:cs="Calibri"/>
          <w:sz w:val="22"/>
          <w:szCs w:val="22"/>
        </w:rPr>
        <w:t xml:space="preserve"> έως -150 ευρώ/</w:t>
      </w:r>
      <w:r w:rsidR="003F28CB">
        <w:rPr>
          <w:rFonts w:ascii="Calibri" w:hAnsi="Calibri" w:cs="Calibri"/>
          <w:sz w:val="22"/>
          <w:szCs w:val="22"/>
          <w:lang w:val="en-US"/>
        </w:rPr>
        <w:t>MWh</w:t>
      </w:r>
      <w:r w:rsidR="003F28CB">
        <w:rPr>
          <w:rFonts w:ascii="Calibri" w:hAnsi="Calibri" w:cs="Calibri"/>
          <w:sz w:val="22"/>
          <w:szCs w:val="22"/>
        </w:rPr>
        <w:t xml:space="preserve">. </w:t>
      </w:r>
    </w:p>
    <w:p w14:paraId="1AC38297" w14:textId="77777777" w:rsidR="00890A18" w:rsidRDefault="00890A18" w:rsidP="00890A18">
      <w:pPr>
        <w:pStyle w:val="ListParagraph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0F8A0FD" w14:textId="77777777" w:rsidR="00890A18" w:rsidRDefault="00890A18" w:rsidP="00890A18">
      <w:pPr>
        <w:pStyle w:val="ListParagraph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3B49305" w14:textId="77777777" w:rsidR="00890A18" w:rsidRDefault="00890A18" w:rsidP="00890A18">
      <w:pPr>
        <w:pStyle w:val="ListParagraph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140E648" w14:textId="55221678" w:rsidR="00890A18" w:rsidRPr="00890A18" w:rsidRDefault="00890A18" w:rsidP="00890A18">
      <w:pPr>
        <w:pStyle w:val="ListParagraph"/>
        <w:jc w:val="both"/>
        <w:rPr>
          <w:rFonts w:ascii="Calibri" w:hAnsi="Calibri" w:cs="Calibri"/>
          <w:b/>
          <w:bCs/>
          <w:sz w:val="22"/>
          <w:szCs w:val="22"/>
        </w:rPr>
      </w:pPr>
      <w:r w:rsidRPr="00890A18">
        <w:rPr>
          <w:rFonts w:ascii="Calibri" w:hAnsi="Calibri" w:cs="Calibri"/>
          <w:b/>
          <w:bCs/>
          <w:sz w:val="22"/>
          <w:szCs w:val="22"/>
        </w:rPr>
        <w:t xml:space="preserve">Έκθεμα 2: Συσχέτιση </w:t>
      </w:r>
      <w:proofErr w:type="spellStart"/>
      <w:r w:rsidRPr="00890A18">
        <w:rPr>
          <w:rFonts w:ascii="Calibri" w:hAnsi="Calibri" w:cs="Calibri"/>
          <w:b/>
          <w:bCs/>
          <w:sz w:val="22"/>
          <w:szCs w:val="22"/>
        </w:rPr>
        <w:t>χονδρεμπορικών</w:t>
      </w:r>
      <w:proofErr w:type="spellEnd"/>
      <w:r w:rsidRPr="00890A18">
        <w:rPr>
          <w:rFonts w:ascii="Calibri" w:hAnsi="Calibri" w:cs="Calibri"/>
          <w:b/>
          <w:bCs/>
          <w:sz w:val="22"/>
          <w:szCs w:val="22"/>
        </w:rPr>
        <w:t xml:space="preserve"> τιμών Ελλάδας </w:t>
      </w:r>
      <w:r w:rsidRPr="00890A18">
        <w:rPr>
          <w:rFonts w:ascii="Calibri" w:hAnsi="Calibri" w:cs="Calibri"/>
          <w:b/>
          <w:bCs/>
          <w:sz w:val="22"/>
          <w:szCs w:val="22"/>
          <w:lang w:val="en-US"/>
        </w:rPr>
        <w:t>vs</w:t>
      </w:r>
      <w:r w:rsidRPr="00890A18">
        <w:rPr>
          <w:rFonts w:ascii="Calibri" w:hAnsi="Calibri" w:cs="Calibri"/>
          <w:b/>
          <w:bCs/>
          <w:sz w:val="22"/>
          <w:szCs w:val="22"/>
        </w:rPr>
        <w:t xml:space="preserve"> Γερμανίας (ΖΟΟΜ)</w:t>
      </w:r>
    </w:p>
    <w:p w14:paraId="31CF0557" w14:textId="77777777" w:rsidR="00890A18" w:rsidRPr="00890A18" w:rsidRDefault="00890A18" w:rsidP="00890A18">
      <w:pPr>
        <w:pStyle w:val="ListParagraph"/>
        <w:jc w:val="both"/>
        <w:rPr>
          <w:rFonts w:ascii="Calibri" w:hAnsi="Calibri" w:cs="Calibri"/>
          <w:sz w:val="22"/>
          <w:szCs w:val="22"/>
        </w:rPr>
      </w:pPr>
      <w:r w:rsidRPr="009C1E5B">
        <w:rPr>
          <w:noProof/>
          <w:lang w:eastAsia="el-GR"/>
        </w:rPr>
        <w:drawing>
          <wp:inline distT="0" distB="0" distL="0" distR="0" wp14:anchorId="6E0CA263" wp14:editId="71A28844">
            <wp:extent cx="4712208" cy="3253613"/>
            <wp:effectExtent l="0" t="0" r="0" b="4445"/>
            <wp:docPr id="1293104928" name="Εικόνα 1" descr="Εικόνα που περιέχει κείμενο, στιγμιότυπο οθόνης, αριθμός, γραμματοσειρά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104928" name="Εικόνα 1" descr="Εικόνα που περιέχει κείμενο, στιγμιότυπο οθόνης, αριθμός, γραμματοσειρά&#10;&#10;Περιγραφή που δημιουργήθηκε αυτόματα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0638" cy="325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4C0CE" w14:textId="77777777" w:rsidR="00890A18" w:rsidRPr="00890A18" w:rsidRDefault="00890A18" w:rsidP="00890A18">
      <w:pPr>
        <w:jc w:val="both"/>
        <w:rPr>
          <w:rFonts w:ascii="Calibri" w:hAnsi="Calibri" w:cs="Calibri"/>
          <w:sz w:val="22"/>
          <w:szCs w:val="22"/>
        </w:rPr>
      </w:pPr>
    </w:p>
    <w:p w14:paraId="32129334" w14:textId="0B4BE13E" w:rsidR="00951F3E" w:rsidRPr="00951F3E" w:rsidRDefault="009C1E5B" w:rsidP="009C1E5B">
      <w:pPr>
        <w:pStyle w:val="ListParagraph"/>
        <w:numPr>
          <w:ilvl w:val="0"/>
          <w:numId w:val="1"/>
        </w:numPr>
        <w:ind w:left="426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 και είναι προφανές, οφείλει </w:t>
      </w:r>
      <w:r w:rsidR="00890A18">
        <w:rPr>
          <w:rFonts w:ascii="Calibri" w:hAnsi="Calibri" w:cs="Calibri"/>
          <w:sz w:val="22"/>
          <w:szCs w:val="22"/>
        </w:rPr>
        <w:t xml:space="preserve">ωστόσο </w:t>
      </w:r>
      <w:r>
        <w:rPr>
          <w:rFonts w:ascii="Calibri" w:hAnsi="Calibri" w:cs="Calibri"/>
          <w:sz w:val="22"/>
          <w:szCs w:val="22"/>
        </w:rPr>
        <w:t>να υπογραμμισθεί, πως περαιτέρω ηλεκτρικές διασυνδέσεις της χώρας μας με τα βαλκάνια ή και τη</w:t>
      </w:r>
      <w:r w:rsidR="00890A18">
        <w:rPr>
          <w:rFonts w:ascii="Calibri" w:hAnsi="Calibri" w:cs="Calibri"/>
          <w:sz w:val="22"/>
          <w:szCs w:val="22"/>
        </w:rPr>
        <w:t>ν</w:t>
      </w:r>
      <w:r>
        <w:rPr>
          <w:rFonts w:ascii="Calibri" w:hAnsi="Calibri" w:cs="Calibri"/>
          <w:sz w:val="22"/>
          <w:szCs w:val="22"/>
        </w:rPr>
        <w:t xml:space="preserve"> βόρεια Αφρική</w:t>
      </w:r>
      <w:r w:rsidR="00890A18">
        <w:rPr>
          <w:rFonts w:ascii="Calibri" w:hAnsi="Calibri" w:cs="Calibri"/>
          <w:sz w:val="22"/>
          <w:szCs w:val="22"/>
        </w:rPr>
        <w:t xml:space="preserve"> θα επηρεάσουν καίρια την ανωτέρω εικόνα.  Στον βαθμό μάλιστα που οι περαιτέρω αυτές ηλεκτρικές διασυνδέσεις αφορούν εισαγωγές πράσινης ενέργειας, οι </w:t>
      </w:r>
      <w:proofErr w:type="spellStart"/>
      <w:r w:rsidR="00890A18">
        <w:rPr>
          <w:rFonts w:ascii="Calibri" w:hAnsi="Calibri" w:cs="Calibri"/>
          <w:sz w:val="22"/>
          <w:szCs w:val="22"/>
        </w:rPr>
        <w:t>χονδρεμπορικές</w:t>
      </w:r>
      <w:proofErr w:type="spellEnd"/>
      <w:r w:rsidR="00890A18">
        <w:rPr>
          <w:rFonts w:ascii="Calibri" w:hAnsi="Calibri" w:cs="Calibri"/>
          <w:sz w:val="22"/>
          <w:szCs w:val="22"/>
        </w:rPr>
        <w:t xml:space="preserve"> τιμές αναμένεται περαιτέρω να συμπιεστούν, όπως διαχρονικά συμβαίνει παντού </w:t>
      </w:r>
      <w:r w:rsidR="00951F3E">
        <w:rPr>
          <w:rFonts w:ascii="Calibri" w:hAnsi="Calibri" w:cs="Calibri"/>
          <w:sz w:val="22"/>
          <w:szCs w:val="22"/>
        </w:rPr>
        <w:t xml:space="preserve">ένεκα του φαινομένου του </w:t>
      </w:r>
      <w:r w:rsidR="00951F3E">
        <w:rPr>
          <w:rFonts w:ascii="Calibri" w:hAnsi="Calibri" w:cs="Calibri"/>
          <w:sz w:val="22"/>
          <w:szCs w:val="22"/>
          <w:lang w:val="en-US"/>
        </w:rPr>
        <w:t>Merit</w:t>
      </w:r>
      <w:r w:rsidR="00951F3E" w:rsidRPr="00951F3E">
        <w:rPr>
          <w:rFonts w:ascii="Calibri" w:hAnsi="Calibri" w:cs="Calibri"/>
          <w:sz w:val="22"/>
          <w:szCs w:val="22"/>
        </w:rPr>
        <w:t xml:space="preserve"> </w:t>
      </w:r>
      <w:r w:rsidR="00951F3E">
        <w:rPr>
          <w:rFonts w:ascii="Calibri" w:hAnsi="Calibri" w:cs="Calibri"/>
          <w:sz w:val="22"/>
          <w:szCs w:val="22"/>
          <w:lang w:val="en-US"/>
        </w:rPr>
        <w:t>Order</w:t>
      </w:r>
      <w:r w:rsidR="00951F3E" w:rsidRPr="00951F3E">
        <w:rPr>
          <w:rFonts w:ascii="Calibri" w:hAnsi="Calibri" w:cs="Calibri"/>
          <w:sz w:val="22"/>
          <w:szCs w:val="22"/>
        </w:rPr>
        <w:t xml:space="preserve"> </w:t>
      </w:r>
      <w:r w:rsidR="00951F3E">
        <w:rPr>
          <w:rFonts w:ascii="Calibri" w:hAnsi="Calibri" w:cs="Calibri"/>
          <w:sz w:val="22"/>
          <w:szCs w:val="22"/>
          <w:lang w:val="en-US"/>
        </w:rPr>
        <w:t>Effect</w:t>
      </w:r>
      <w:r w:rsidR="00890A18">
        <w:rPr>
          <w:rFonts w:ascii="Calibri" w:hAnsi="Calibri" w:cs="Calibri"/>
          <w:sz w:val="22"/>
          <w:szCs w:val="22"/>
        </w:rPr>
        <w:t xml:space="preserve">.  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0D1F8812" w14:textId="7BA7BB8D" w:rsidR="00B07A9E" w:rsidRDefault="00375F27" w:rsidP="009C1E5B">
      <w:pPr>
        <w:pStyle w:val="ListParagraph"/>
        <w:numPr>
          <w:ilvl w:val="0"/>
          <w:numId w:val="1"/>
        </w:numPr>
        <w:ind w:left="426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Επισημαίνεται τέλος πως η ανωτέρω εικόνα τελεί σε κάθε περίπτωση υπό την επιφύλαξη των καιρικών δεδομένων και του συγχρονισμού ή ετεροχρονισμού τους ανάμεσα στις δύο χώρες.  Για τον λόγο αυτό κρίνεται σκόπιμη η ανάλυση των δύο αγορών χρονικά σε </w:t>
      </w:r>
      <w:proofErr w:type="spellStart"/>
      <w:r>
        <w:rPr>
          <w:rFonts w:ascii="Calibri" w:hAnsi="Calibri" w:cs="Calibri"/>
          <w:sz w:val="22"/>
          <w:szCs w:val="22"/>
        </w:rPr>
        <w:t>υπερδεκαετή</w:t>
      </w:r>
      <w:proofErr w:type="spellEnd"/>
      <w:r>
        <w:rPr>
          <w:rFonts w:ascii="Calibri" w:hAnsi="Calibri" w:cs="Calibri"/>
          <w:sz w:val="22"/>
          <w:szCs w:val="22"/>
        </w:rPr>
        <w:t xml:space="preserve"> και πλέον κύκλο, ώστε να εξαχθούν ασφαλέστερα συμπεράσματα επί των ωφελειών που δύναται να αναμένει η ελληνική ηλεκτροπαραγωγή αλλά και η οικονομία μας ευρύτερ</w:t>
      </w:r>
      <w:r w:rsidR="0030798F">
        <w:rPr>
          <w:rFonts w:ascii="Calibri" w:hAnsi="Calibri" w:cs="Calibri"/>
          <w:sz w:val="22"/>
          <w:szCs w:val="22"/>
        </w:rPr>
        <w:t>α</w:t>
      </w:r>
      <w:r>
        <w:rPr>
          <w:rFonts w:ascii="Calibri" w:hAnsi="Calibri" w:cs="Calibri"/>
          <w:sz w:val="22"/>
          <w:szCs w:val="22"/>
        </w:rPr>
        <w:t xml:space="preserve"> με δεδομένο και το υψηλό κόστος της ηλεκτρικής αυτής διασύνδεσης.  </w:t>
      </w:r>
      <w:r w:rsidR="003F28CB">
        <w:rPr>
          <w:rFonts w:ascii="Calibri" w:hAnsi="Calibri" w:cs="Calibri"/>
          <w:sz w:val="22"/>
          <w:szCs w:val="22"/>
        </w:rPr>
        <w:t xml:space="preserve"> </w:t>
      </w:r>
    </w:p>
    <w:p w14:paraId="33B855E4" w14:textId="77777777" w:rsidR="009C1E5B" w:rsidRDefault="009C1E5B" w:rsidP="009C1E5B">
      <w:pPr>
        <w:jc w:val="both"/>
        <w:rPr>
          <w:rFonts w:ascii="Calibri" w:hAnsi="Calibri" w:cs="Calibri"/>
          <w:sz w:val="22"/>
          <w:szCs w:val="22"/>
        </w:rPr>
      </w:pPr>
    </w:p>
    <w:p w14:paraId="1D0235BF" w14:textId="1D2CFB73" w:rsidR="00173661" w:rsidRDefault="00173661" w:rsidP="009C1E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Δρ. Στέλιος </w:t>
      </w:r>
      <w:proofErr w:type="spellStart"/>
      <w:r>
        <w:rPr>
          <w:rFonts w:ascii="Calibri" w:hAnsi="Calibri" w:cs="Calibri"/>
          <w:sz w:val="22"/>
          <w:szCs w:val="22"/>
        </w:rPr>
        <w:t>Λουμάκης</w:t>
      </w:r>
      <w:proofErr w:type="spellEnd"/>
    </w:p>
    <w:p w14:paraId="4A01EA6C" w14:textId="5ED59E29" w:rsidR="00173661" w:rsidRDefault="00173661" w:rsidP="009C1E5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Πρόεδρος ΣΠΕΦ</w:t>
      </w:r>
    </w:p>
    <w:p w14:paraId="7925C23C" w14:textId="77777777" w:rsidR="009C1E5B" w:rsidRDefault="009C1E5B" w:rsidP="009C1E5B">
      <w:pPr>
        <w:jc w:val="both"/>
        <w:rPr>
          <w:rFonts w:ascii="Calibri" w:hAnsi="Calibri" w:cs="Calibri"/>
          <w:sz w:val="22"/>
          <w:szCs w:val="22"/>
        </w:rPr>
      </w:pPr>
    </w:p>
    <w:p w14:paraId="6B44EDAD" w14:textId="77777777" w:rsidR="009C1E5B" w:rsidRDefault="009C1E5B" w:rsidP="009C1E5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961CD21" w14:textId="77777777" w:rsidR="009C1E5B" w:rsidRDefault="009C1E5B" w:rsidP="009C1E5B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74C8863E" w14:textId="339E9FDF" w:rsidR="00734850" w:rsidRPr="00734850" w:rsidRDefault="00734850" w:rsidP="0086548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</w:t>
      </w:r>
      <w:r w:rsidRPr="00734850">
        <w:rPr>
          <w:rFonts w:ascii="Calibri" w:hAnsi="Calibri" w:cs="Calibri"/>
          <w:sz w:val="22"/>
          <w:szCs w:val="22"/>
        </w:rPr>
        <w:t xml:space="preserve"> </w:t>
      </w:r>
    </w:p>
    <w:p w14:paraId="4280CC2D" w14:textId="77777777" w:rsidR="00734850" w:rsidRDefault="00734850" w:rsidP="00865481">
      <w:pPr>
        <w:jc w:val="both"/>
        <w:rPr>
          <w:rFonts w:ascii="Calibri" w:hAnsi="Calibri" w:cs="Calibri"/>
          <w:sz w:val="22"/>
          <w:szCs w:val="22"/>
        </w:rPr>
      </w:pPr>
    </w:p>
    <w:p w14:paraId="59A9DC30" w14:textId="77777777" w:rsidR="00734850" w:rsidRDefault="00734850" w:rsidP="00865481">
      <w:pPr>
        <w:jc w:val="both"/>
        <w:rPr>
          <w:rFonts w:ascii="Calibri" w:hAnsi="Calibri" w:cs="Calibri"/>
          <w:sz w:val="22"/>
          <w:szCs w:val="22"/>
        </w:rPr>
      </w:pPr>
    </w:p>
    <w:p w14:paraId="5FA82F7C" w14:textId="77777777" w:rsidR="00734850" w:rsidRDefault="00734850" w:rsidP="00865481">
      <w:pPr>
        <w:jc w:val="both"/>
        <w:rPr>
          <w:rFonts w:ascii="Calibri" w:hAnsi="Calibri" w:cs="Calibri"/>
          <w:sz w:val="22"/>
          <w:szCs w:val="22"/>
        </w:rPr>
      </w:pPr>
    </w:p>
    <w:sectPr w:rsidR="0073485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F1646"/>
    <w:multiLevelType w:val="hybridMultilevel"/>
    <w:tmpl w:val="85EE7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481"/>
    <w:rsid w:val="00173661"/>
    <w:rsid w:val="0026730E"/>
    <w:rsid w:val="00280C62"/>
    <w:rsid w:val="0030798F"/>
    <w:rsid w:val="00375F27"/>
    <w:rsid w:val="003F28CB"/>
    <w:rsid w:val="003F3291"/>
    <w:rsid w:val="00464F63"/>
    <w:rsid w:val="00533DEB"/>
    <w:rsid w:val="00672376"/>
    <w:rsid w:val="006A3C9B"/>
    <w:rsid w:val="00734850"/>
    <w:rsid w:val="00865481"/>
    <w:rsid w:val="00890A18"/>
    <w:rsid w:val="00951F3E"/>
    <w:rsid w:val="009C1E5B"/>
    <w:rsid w:val="00B07A9E"/>
    <w:rsid w:val="00DC6D61"/>
    <w:rsid w:val="00DF5A48"/>
    <w:rsid w:val="00E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9653"/>
  <w15:chartTrackingRefBased/>
  <w15:docId w15:val="{F70660BF-7F56-42D5-A5B2-AD586D3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4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4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4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4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4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4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4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4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4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4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982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 Loumakis</dc:creator>
  <cp:keywords/>
  <dc:description/>
  <cp:lastModifiedBy>Pantelis Arsenis</cp:lastModifiedBy>
  <cp:revision>2</cp:revision>
  <dcterms:created xsi:type="dcterms:W3CDTF">2024-06-18T18:02:00Z</dcterms:created>
  <dcterms:modified xsi:type="dcterms:W3CDTF">2024-06-18T18:02:00Z</dcterms:modified>
</cp:coreProperties>
</file>