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E404A0" w14:textId="77777777" w:rsidR="00ED001C" w:rsidRPr="00AF53BD" w:rsidRDefault="00955DC6" w:rsidP="00ED001C">
      <w:pPr>
        <w:ind w:left="0"/>
        <w:rPr>
          <w:noProof/>
          <w:color w:val="775F55" w:themeColor="text2"/>
          <w:sz w:val="32"/>
          <w:szCs w:val="40"/>
        </w:rPr>
      </w:pPr>
      <w:sdt>
        <w:sdtPr>
          <w:rPr>
            <w:strike/>
          </w:rPr>
          <w:id w:val="-1410150343"/>
          <w:docPartObj>
            <w:docPartGallery w:val="Cover Pages"/>
            <w:docPartUnique/>
          </w:docPartObj>
        </w:sdtPr>
        <w:sdtEndPr>
          <w:rPr>
            <w:strike w:val="0"/>
            <w:noProof/>
            <w:color w:val="775F55" w:themeColor="text2"/>
            <w:sz w:val="32"/>
            <w:szCs w:val="32"/>
          </w:rPr>
        </w:sdtEndPr>
        <w:sdtContent>
          <w:r w:rsidR="00ED001C" w:rsidRPr="00AF53BD">
            <w:rPr>
              <w:noProof/>
              <w:lang w:val="el-GR" w:eastAsia="el-GR"/>
            </w:rPr>
            <mc:AlternateContent>
              <mc:Choice Requires="wps">
                <w:drawing>
                  <wp:anchor distT="0" distB="0" distL="114300" distR="114300" simplePos="0" relativeHeight="251658241" behindDoc="0" locked="1" layoutInCell="1" allowOverlap="1" wp14:anchorId="390AA7EE" wp14:editId="5560CD89">
                    <wp:simplePos x="0" y="0"/>
                    <wp:positionH relativeFrom="margin">
                      <wp:posOffset>554990</wp:posOffset>
                    </wp:positionH>
                    <wp:positionV relativeFrom="page">
                      <wp:posOffset>2973705</wp:posOffset>
                    </wp:positionV>
                    <wp:extent cx="5827395" cy="50927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827395" cy="509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3540D" w14:textId="77777777" w:rsidR="00ED001C" w:rsidRDefault="00ED001C" w:rsidP="00ED001C">
                                <w:pPr>
                                  <w:pStyle w:val="Logo"/>
                                </w:pPr>
                                <w:r w:rsidRPr="00A43D08">
                                  <w:rPr>
                                    <w:lang w:val="el-GR" w:eastAsia="el-GR"/>
                                  </w:rPr>
                                  <w:drawing>
                                    <wp:inline distT="0" distB="0" distL="0" distR="0" wp14:anchorId="213778DC" wp14:editId="2A23631F">
                                      <wp:extent cx="2260034" cy="1584000"/>
                                      <wp:effectExtent l="0" t="0" r="6985" b="0"/>
                                      <wp:docPr id="2008480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60034" cy="1584000"/>
                                              </a:xfrm>
                                              <a:prstGeom prst="rect">
                                                <a:avLst/>
                                              </a:prstGeom>
                                              <a:noFill/>
                                              <a:ln>
                                                <a:noFill/>
                                              </a:ln>
                                            </pic:spPr>
                                          </pic:pic>
                                        </a:graphicData>
                                      </a:graphic>
                                    </wp:inline>
                                  </w:drawing>
                                </w:r>
                              </w:p>
                              <w:sdt>
                                <w:sdtPr>
                                  <w:rPr>
                                    <w:rFonts w:ascii="Arial" w:hAnsi="Arial" w:cs="Arial"/>
                                    <w:sz w:val="44"/>
                                    <w:szCs w:val="44"/>
                                    <w:lang w:val="el-GR"/>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0AAC60D3" w14:textId="57321E49" w:rsidR="0051747F" w:rsidRPr="006C6CD5" w:rsidRDefault="006C6CD5">
                                    <w:pPr>
                                      <w:pStyle w:val="Title"/>
                                      <w:spacing w:after="480"/>
                                      <w:ind w:left="74" w:right="74"/>
                                      <w:rPr>
                                        <w:rFonts w:ascii="Arial" w:hAnsi="Arial" w:cs="Arial"/>
                                        <w:sz w:val="44"/>
                                        <w:szCs w:val="44"/>
                                        <w:lang w:val="el-GR"/>
                                      </w:rPr>
                                    </w:pPr>
                                    <w:r w:rsidRPr="006C6CD5">
                                      <w:rPr>
                                        <w:rFonts w:ascii="Arial" w:hAnsi="Arial" w:cs="Arial"/>
                                        <w:caps w:val="0"/>
                                        <w:sz w:val="44"/>
                                        <w:szCs w:val="44"/>
                                        <w:lang w:val="el-GR"/>
                                      </w:rPr>
                                      <w:t xml:space="preserve">ΚΟΙΝΗ ΔΗΛΩΣΗ ΓΙΑ </w:t>
                                    </w:r>
                                    <w:r w:rsidR="00962D33">
                                      <w:rPr>
                                        <w:rFonts w:ascii="Arial" w:hAnsi="Arial" w:cs="Arial"/>
                                        <w:caps w:val="0"/>
                                        <w:sz w:val="44"/>
                                        <w:szCs w:val="44"/>
                                        <w:lang w:val="el-GR"/>
                                      </w:rPr>
                                      <w:t xml:space="preserve">ΤΙΣ </w:t>
                                    </w:r>
                                    <w:r w:rsidRPr="006C6CD5">
                                      <w:rPr>
                                        <w:rFonts w:ascii="Arial" w:hAnsi="Arial" w:cs="Arial"/>
                                        <w:caps w:val="0"/>
                                        <w:sz w:val="44"/>
                                        <w:szCs w:val="44"/>
                                        <w:lang w:val="el-GR"/>
                                      </w:rPr>
                                      <w:t xml:space="preserve">ΕΡΓΑΣΙΑΚΕΣ </w:t>
                                    </w:r>
                                    <w:r w:rsidR="00962D33">
                                      <w:rPr>
                                        <w:rFonts w:ascii="Arial" w:hAnsi="Arial" w:cs="Arial"/>
                                        <w:caps w:val="0"/>
                                        <w:sz w:val="44"/>
                                        <w:szCs w:val="44"/>
                                        <w:lang w:val="el-GR"/>
                                      </w:rPr>
                                      <w:t>ΔΙΑΣΤΑΣΕΙΣ</w:t>
                                    </w:r>
                                    <w:r w:rsidRPr="006C6CD5">
                                      <w:rPr>
                                        <w:rFonts w:ascii="Arial" w:hAnsi="Arial" w:cs="Arial"/>
                                        <w:caps w:val="0"/>
                                        <w:sz w:val="44"/>
                                        <w:szCs w:val="44"/>
                                        <w:lang w:val="el-GR"/>
                                      </w:rPr>
                                      <w:t xml:space="preserve"> ΤΗΣ ΤΕΧΝΗΤΗΣ ΝΟΗΜΟΣΥΝΗΣ</w:t>
                                    </w:r>
                                  </w:p>
                                </w:sdtContent>
                              </w:sdt>
                              <w:sdt>
                                <w:sdtPr>
                                  <w:rPr>
                                    <w:rFonts w:ascii="Arial" w:hAnsi="Arial" w:cs="Arial"/>
                                    <w:sz w:val="24"/>
                                    <w:szCs w:val="24"/>
                                    <w:lang w:val="el-GR"/>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120B39EC" w14:textId="353F4475" w:rsidR="0051747F" w:rsidRPr="006C6CD5" w:rsidRDefault="006C6CD5" w:rsidP="006C6CD5">
                                    <w:pPr>
                                      <w:pStyle w:val="Subtitle"/>
                                      <w:ind w:left="-142"/>
                                      <w:rPr>
                                        <w:rFonts w:ascii="Arial" w:hAnsi="Arial" w:cs="Arial"/>
                                        <w:sz w:val="24"/>
                                        <w:szCs w:val="24"/>
                                        <w:lang w:val="el-GR"/>
                                      </w:rPr>
                                    </w:pPr>
                                    <w:r w:rsidRPr="006C6CD5">
                                      <w:rPr>
                                        <w:rFonts w:ascii="Arial" w:hAnsi="Arial" w:cs="Arial"/>
                                        <w:caps w:val="0"/>
                                        <w:sz w:val="24"/>
                                        <w:szCs w:val="24"/>
                                        <w:lang w:val="el-GR"/>
                                      </w:rPr>
                                      <w:t xml:space="preserve">ΑΠΟ ΤΟΥΣ ΕΥΡΩΠΑΙΟΥΣ ΚΟΙΝΩΝΙΚΟΥΣ ΕΤΑΙΡΟΥΣ </w:t>
                                    </w:r>
                                    <w:r w:rsidR="00C074AD">
                                      <w:rPr>
                                        <w:rFonts w:ascii="Arial" w:hAnsi="Arial" w:cs="Arial"/>
                                        <w:caps w:val="0"/>
                                        <w:sz w:val="24"/>
                                        <w:szCs w:val="24"/>
                                        <w:lang w:val="el-GR"/>
                                      </w:rPr>
                                      <w:t xml:space="preserve">ΤΟΥ </w:t>
                                    </w:r>
                                    <w:r w:rsidRPr="006C6CD5">
                                      <w:rPr>
                                        <w:rFonts w:ascii="Arial" w:hAnsi="Arial" w:cs="Arial"/>
                                        <w:caps w:val="0"/>
                                        <w:sz w:val="24"/>
                                        <w:szCs w:val="24"/>
                                        <w:lang w:val="el-GR"/>
                                      </w:rPr>
                                      <w:t>ΤΡΑΠΕΖΙΚΟ</w:t>
                                    </w:r>
                                    <w:r w:rsidR="00C074AD">
                                      <w:rPr>
                                        <w:rFonts w:ascii="Arial" w:hAnsi="Arial" w:cs="Arial"/>
                                        <w:caps w:val="0"/>
                                        <w:sz w:val="24"/>
                                        <w:szCs w:val="24"/>
                                        <w:lang w:val="el-GR"/>
                                      </w:rPr>
                                      <w:t>Υ</w:t>
                                    </w:r>
                                    <w:r w:rsidRPr="006C6CD5">
                                      <w:rPr>
                                        <w:rFonts w:ascii="Arial" w:hAnsi="Arial" w:cs="Arial"/>
                                        <w:caps w:val="0"/>
                                        <w:sz w:val="24"/>
                                        <w:szCs w:val="24"/>
                                        <w:lang w:val="el-GR"/>
                                      </w:rPr>
                                      <w:t xml:space="preserve"> </w:t>
                                    </w:r>
                                    <w:r w:rsidR="00C074AD">
                                      <w:rPr>
                                        <w:rFonts w:ascii="Arial" w:hAnsi="Arial" w:cs="Arial"/>
                                        <w:sz w:val="24"/>
                                        <w:szCs w:val="24"/>
                                        <w:lang w:val="el-GR"/>
                                      </w:rPr>
                                      <w:t>ΚΛΑΔΟΥ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0AA7EE" id="_x0000_t202" coordsize="21600,21600" o:spt="202" path="m,l,21600r21600,l21600,xe">
                    <v:stroke joinstyle="miter"/>
                    <v:path gradientshapeok="t" o:connecttype="rect"/>
                  </v:shapetype>
                  <v:shape id="Text Box 37" o:spid="_x0000_s1026" type="#_x0000_t202" alt="Title and subtitle" style="position:absolute;margin-left:43.7pt;margin-top:234.15pt;width:458.85pt;height:4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" filled="f" stroked="f" strokeweight=".5pt">
                    <v:textbox inset="0,0,0,0">
                      <w:txbxContent>
                        <w:p w14:paraId="50B3540D" w14:textId="77777777" w:rsidR="00ED001C" w:rsidRDefault="00ED001C" w:rsidP="00ED001C">
                          <w:pPr>
                            <w:pStyle w:val="Logo"/>
                          </w:pPr>
                          <w:r w:rsidRPr="00A43D08">
                            <w:rPr>
                              <w:lang w:val="el-GR" w:eastAsia="el-GR"/>
                            </w:rPr>
                            <w:drawing>
                              <wp:inline distT="0" distB="0" distL="0" distR="0" wp14:anchorId="213778DC" wp14:editId="2A23631F">
                                <wp:extent cx="2260034" cy="1584000"/>
                                <wp:effectExtent l="0" t="0" r="6985" b="0"/>
                                <wp:docPr id="2008480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60034" cy="1584000"/>
                                        </a:xfrm>
                                        <a:prstGeom prst="rect">
                                          <a:avLst/>
                                        </a:prstGeom>
                                        <a:noFill/>
                                        <a:ln>
                                          <a:noFill/>
                                        </a:ln>
                                      </pic:spPr>
                                    </pic:pic>
                                  </a:graphicData>
                                </a:graphic>
                              </wp:inline>
                            </w:drawing>
                          </w:r>
                        </w:p>
                        <w:sdt>
                          <w:sdtPr>
                            <w:rPr>
                              <w:rFonts w:ascii="Arial" w:hAnsi="Arial" w:cs="Arial"/>
                              <w:sz w:val="44"/>
                              <w:szCs w:val="44"/>
                              <w:lang w:val="el-GR"/>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0AAC60D3" w14:textId="57321E49" w:rsidR="0051747F" w:rsidRPr="006C6CD5" w:rsidRDefault="006C6CD5">
                              <w:pPr>
                                <w:pStyle w:val="Title"/>
                                <w:spacing w:after="480"/>
                                <w:ind w:left="74" w:right="74"/>
                                <w:rPr>
                                  <w:rFonts w:ascii="Arial" w:hAnsi="Arial" w:cs="Arial"/>
                                  <w:sz w:val="44"/>
                                  <w:szCs w:val="44"/>
                                  <w:lang w:val="el-GR"/>
                                </w:rPr>
                              </w:pPr>
                              <w:r w:rsidRPr="006C6CD5">
                                <w:rPr>
                                  <w:rFonts w:ascii="Arial" w:hAnsi="Arial" w:cs="Arial"/>
                                  <w:caps w:val="0"/>
                                  <w:sz w:val="44"/>
                                  <w:szCs w:val="44"/>
                                  <w:lang w:val="el-GR"/>
                                </w:rPr>
                                <w:t xml:space="preserve">ΚΟΙΝΗ ΔΗΛΩΣΗ ΓΙΑ </w:t>
                              </w:r>
                              <w:r w:rsidR="00962D33">
                                <w:rPr>
                                  <w:rFonts w:ascii="Arial" w:hAnsi="Arial" w:cs="Arial"/>
                                  <w:caps w:val="0"/>
                                  <w:sz w:val="44"/>
                                  <w:szCs w:val="44"/>
                                  <w:lang w:val="el-GR"/>
                                </w:rPr>
                                <w:t xml:space="preserve">ΤΙΣ </w:t>
                              </w:r>
                              <w:r w:rsidRPr="006C6CD5">
                                <w:rPr>
                                  <w:rFonts w:ascii="Arial" w:hAnsi="Arial" w:cs="Arial"/>
                                  <w:caps w:val="0"/>
                                  <w:sz w:val="44"/>
                                  <w:szCs w:val="44"/>
                                  <w:lang w:val="el-GR"/>
                                </w:rPr>
                                <w:t xml:space="preserve">ΕΡΓΑΣΙΑΚΕΣ </w:t>
                              </w:r>
                              <w:r w:rsidR="00962D33">
                                <w:rPr>
                                  <w:rFonts w:ascii="Arial" w:hAnsi="Arial" w:cs="Arial"/>
                                  <w:caps w:val="0"/>
                                  <w:sz w:val="44"/>
                                  <w:szCs w:val="44"/>
                                  <w:lang w:val="el-GR"/>
                                </w:rPr>
                                <w:t>ΔΙΑΣΤΑΣΕΙΣ</w:t>
                              </w:r>
                              <w:r w:rsidRPr="006C6CD5">
                                <w:rPr>
                                  <w:rFonts w:ascii="Arial" w:hAnsi="Arial" w:cs="Arial"/>
                                  <w:caps w:val="0"/>
                                  <w:sz w:val="44"/>
                                  <w:szCs w:val="44"/>
                                  <w:lang w:val="el-GR"/>
                                </w:rPr>
                                <w:t xml:space="preserve"> ΤΗΣ ΤΕΧΝΗΤΗΣ ΝΟΗΜΟΣΥΝΗΣ</w:t>
                              </w:r>
                            </w:p>
                          </w:sdtContent>
                        </w:sdt>
                        <w:sdt>
                          <w:sdtPr>
                            <w:rPr>
                              <w:rFonts w:ascii="Arial" w:hAnsi="Arial" w:cs="Arial"/>
                              <w:sz w:val="24"/>
                              <w:szCs w:val="24"/>
                              <w:lang w:val="el-GR"/>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120B39EC" w14:textId="353F4475" w:rsidR="0051747F" w:rsidRPr="006C6CD5" w:rsidRDefault="006C6CD5" w:rsidP="006C6CD5">
                              <w:pPr>
                                <w:pStyle w:val="Subtitle"/>
                                <w:ind w:left="-142"/>
                                <w:rPr>
                                  <w:rFonts w:ascii="Arial" w:hAnsi="Arial" w:cs="Arial"/>
                                  <w:sz w:val="24"/>
                                  <w:szCs w:val="24"/>
                                  <w:lang w:val="el-GR"/>
                                </w:rPr>
                              </w:pPr>
                              <w:r w:rsidRPr="006C6CD5">
                                <w:rPr>
                                  <w:rFonts w:ascii="Arial" w:hAnsi="Arial" w:cs="Arial"/>
                                  <w:caps w:val="0"/>
                                  <w:sz w:val="24"/>
                                  <w:szCs w:val="24"/>
                                  <w:lang w:val="el-GR"/>
                                </w:rPr>
                                <w:t xml:space="preserve">ΑΠΟ ΤΟΥΣ ΕΥΡΩΠΑΙΟΥΣ ΚΟΙΝΩΝΙΚΟΥΣ ΕΤΑΙΡΟΥΣ </w:t>
                              </w:r>
                              <w:r w:rsidR="00C074AD">
                                <w:rPr>
                                  <w:rFonts w:ascii="Arial" w:hAnsi="Arial" w:cs="Arial"/>
                                  <w:caps w:val="0"/>
                                  <w:sz w:val="24"/>
                                  <w:szCs w:val="24"/>
                                  <w:lang w:val="el-GR"/>
                                </w:rPr>
                                <w:t xml:space="preserve">ΤΟΥ </w:t>
                              </w:r>
                              <w:r w:rsidRPr="006C6CD5">
                                <w:rPr>
                                  <w:rFonts w:ascii="Arial" w:hAnsi="Arial" w:cs="Arial"/>
                                  <w:caps w:val="0"/>
                                  <w:sz w:val="24"/>
                                  <w:szCs w:val="24"/>
                                  <w:lang w:val="el-GR"/>
                                </w:rPr>
                                <w:t>ΤΡΑΠΕΖΙΚΟ</w:t>
                              </w:r>
                              <w:r w:rsidR="00C074AD">
                                <w:rPr>
                                  <w:rFonts w:ascii="Arial" w:hAnsi="Arial" w:cs="Arial"/>
                                  <w:caps w:val="0"/>
                                  <w:sz w:val="24"/>
                                  <w:szCs w:val="24"/>
                                  <w:lang w:val="el-GR"/>
                                </w:rPr>
                                <w:t>Υ</w:t>
                              </w:r>
                              <w:r w:rsidRPr="006C6CD5">
                                <w:rPr>
                                  <w:rFonts w:ascii="Arial" w:hAnsi="Arial" w:cs="Arial"/>
                                  <w:caps w:val="0"/>
                                  <w:sz w:val="24"/>
                                  <w:szCs w:val="24"/>
                                  <w:lang w:val="el-GR"/>
                                </w:rPr>
                                <w:t xml:space="preserve"> </w:t>
                              </w:r>
                              <w:r w:rsidR="00C074AD">
                                <w:rPr>
                                  <w:rFonts w:ascii="Arial" w:hAnsi="Arial" w:cs="Arial"/>
                                  <w:sz w:val="24"/>
                                  <w:szCs w:val="24"/>
                                  <w:lang w:val="el-GR"/>
                                </w:rPr>
                                <w:t>ΚΛΑΔΟΥ</w:t>
                              </w:r>
                            </w:p>
                          </w:sdtContent>
                        </w:sdt>
                      </w:txbxContent>
                    </v:textbox>
                    <w10:wrap type="square" anchorx="margin" anchory="page"/>
                    <w10:anchorlock/>
                  </v:shape>
                </w:pict>
              </mc:Fallback>
            </mc:AlternateContent>
          </w:r>
          <w:r w:rsidR="00ED001C" w:rsidRPr="00AF53BD">
            <w:rPr>
              <w:noProof/>
              <w:lang w:val="el-GR" w:eastAsia="el-GR"/>
            </w:rPr>
            <mc:AlternateContent>
              <mc:Choice Requires="wps">
                <w:drawing>
                  <wp:anchor distT="0" distB="0" distL="114300" distR="114300" simplePos="0" relativeHeight="251658243" behindDoc="0" locked="1" layoutInCell="1" allowOverlap="1" wp14:anchorId="68D92376" wp14:editId="5EF8B959">
                    <wp:simplePos x="0" y="0"/>
                    <wp:positionH relativeFrom="margin">
                      <wp:align>right</wp:align>
                    </wp:positionH>
                    <wp:positionV relativeFrom="margin">
                      <wp:align>top</wp:align>
                    </wp:positionV>
                    <wp:extent cx="3660775" cy="1887855"/>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1888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1001242125"/>
                                  <w:showingPlcHdr/>
                                  <w:dataBinding w:prefixMappings="xmlns:ns0='http://schemas.microsoft.com/office/2006/coverPageProps' " w:xpath="/ns0:CoverPageProperties[1]/ns0:PublishDate[1]" w:storeItemID="{55AF091B-3C7A-41E3-B477-F2FDAA23CFDA}"/>
                                  <w:date w:fullDate="2018-03-20T00:00:00Z">
                                    <w:dateFormat w:val="MMMM d, yyyy"/>
                                    <w:lid w:val="en-US"/>
                                    <w:storeMappedDataAs w:val="dateTime"/>
                                    <w:calendar w:val="gregorian"/>
                                  </w:date>
                                </w:sdtPr>
                                <w:sdtEndPr/>
                                <w:sdtContent>
                                  <w:p w14:paraId="1CDB4A6A" w14:textId="77777777" w:rsidR="00ED001C" w:rsidRDefault="00ED001C" w:rsidP="00ED001C">
                                    <w:pPr>
                                      <w:pStyle w:val="Subtitle"/>
                                    </w:pPr>
                                    <w:r>
                                      <w:t xml:space="preserve">     </w:t>
                                    </w:r>
                                  </w:p>
                                </w:sdtContent>
                              </w:sdt>
                              <w:p w14:paraId="23C29356" w14:textId="77777777" w:rsidR="00ED001C" w:rsidRDefault="00ED001C" w:rsidP="00ED001C">
                                <w:pPr>
                                  <w:jc w:val="right"/>
                                </w:pPr>
                              </w:p>
                              <w:p w14:paraId="7A9B0103" w14:textId="77777777" w:rsidR="0051747F" w:rsidRDefault="007672E1">
                                <w:pPr>
                                  <w:jc w:val="right"/>
                                  <w:rPr>
                                    <w:rFonts w:ascii="Arial" w:hAnsi="Arial" w:cs="Arial"/>
                                    <w:b/>
                                    <w:sz w:val="28"/>
                                    <w:szCs w:val="28"/>
                                  </w:rPr>
                                </w:pPr>
                                <w:r w:rsidRPr="00962D33">
                                  <w:rPr>
                                    <w:rFonts w:ascii="Arial" w:hAnsi="Arial" w:cs="Arial"/>
                                    <w:b/>
                                    <w:sz w:val="28"/>
                                    <w:szCs w:val="28"/>
                                  </w:rPr>
                                  <w:t xml:space="preserve">14 </w:t>
                                </w:r>
                                <w:r w:rsidR="00C72F87" w:rsidRPr="00962D33">
                                  <w:rPr>
                                    <w:rFonts w:ascii="Arial" w:hAnsi="Arial" w:cs="Arial"/>
                                    <w:b/>
                                    <w:sz w:val="28"/>
                                    <w:szCs w:val="28"/>
                                  </w:rPr>
                                  <w:t xml:space="preserve">Μαΐου </w:t>
                                </w:r>
                                <w:r w:rsidR="00C72F87" w:rsidRPr="006529B8">
                                  <w:rPr>
                                    <w:rFonts w:ascii="Arial" w:hAnsi="Arial" w:cs="Arial"/>
                                    <w:b/>
                                    <w:sz w:val="28"/>
                                    <w:szCs w:val="28"/>
                                  </w:rPr>
                                  <w:t>2024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68D92376" id="Text Box 33" o:spid="_x0000_s1027" type="#_x0000_t202" alt="Version number and date" style="position:absolute;margin-left:237.05pt;margin-top:0;width:288.25pt;height:148.65pt;z-index:251658243;visibility:visible;mso-wrap-style:square;mso-width-percent:471;mso-height-percent:0;mso-wrap-distance-left:9pt;mso-wrap-distance-top:0;mso-wrap-distance-right:9pt;mso-wrap-distance-bottom:0;mso-position-horizontal:right;mso-position-horizontal-relative:margin;mso-position-vertical:top;mso-position-vertical-relative:margin;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" filled="f" stroked="f" strokeweight=".5pt">
                    <v:textbox inset="0,0,0,0">
                      <w:txbxContent>
                        <w:sdt>
                          <w:sdtPr>
                            <w:alias w:val="Date"/>
                            <w:tag w:val=""/>
                            <w:id w:val="1001242125"/>
                            <w:showingPlcHdr/>
                            <w:dataBinding w:prefixMappings="xmlns:ns0='http://schemas.microsoft.com/office/2006/coverPageProps' " w:xpath="/ns0:CoverPageProperties[1]/ns0:PublishDate[1]" w:storeItemID="{55AF091B-3C7A-41E3-B477-F2FDAA23CFDA}"/>
                            <w:date w:fullDate="2018-03-20T00:00:00Z">
                              <w:dateFormat w:val="MMMM d, yyyy"/>
                              <w:lid w:val="en-US"/>
                              <w:storeMappedDataAs w:val="dateTime"/>
                              <w:calendar w:val="gregorian"/>
                            </w:date>
                          </w:sdtPr>
                          <w:sdtEndPr/>
                          <w:sdtContent>
                            <w:p w14:paraId="1CDB4A6A" w14:textId="77777777" w:rsidR="00ED001C" w:rsidRDefault="00ED001C" w:rsidP="00ED001C">
                              <w:pPr>
                                <w:pStyle w:val="Subtitle"/>
                              </w:pPr>
                              <w:r>
                                <w:t xml:space="preserve">     </w:t>
                              </w:r>
                            </w:p>
                          </w:sdtContent>
                        </w:sdt>
                        <w:p w14:paraId="23C29356" w14:textId="77777777" w:rsidR="00ED001C" w:rsidRDefault="00ED001C" w:rsidP="00ED001C">
                          <w:pPr>
                            <w:jc w:val="right"/>
                          </w:pPr>
                        </w:p>
                        <w:p w14:paraId="7A9B0103" w14:textId="77777777" w:rsidR="0051747F" w:rsidRDefault="007672E1">
                          <w:pPr>
                            <w:jc w:val="right"/>
                            <w:rPr>
                              <w:rFonts w:ascii="Arial" w:hAnsi="Arial" w:cs="Arial"/>
                              <w:b/>
                              <w:sz w:val="28"/>
                              <w:szCs w:val="28"/>
                            </w:rPr>
                          </w:pPr>
                          <w:r w:rsidRPr="00962D33">
                            <w:rPr>
                              <w:rFonts w:ascii="Arial" w:hAnsi="Arial" w:cs="Arial"/>
                              <w:b/>
                              <w:sz w:val="28"/>
                              <w:szCs w:val="28"/>
                            </w:rPr>
                            <w:t xml:space="preserve">14 </w:t>
                          </w:r>
                          <w:r w:rsidR="00C72F87" w:rsidRPr="00962D33">
                            <w:rPr>
                              <w:rFonts w:ascii="Arial" w:hAnsi="Arial" w:cs="Arial"/>
                              <w:b/>
                              <w:sz w:val="28"/>
                              <w:szCs w:val="28"/>
                            </w:rPr>
                            <w:t xml:space="preserve">Μαΐου </w:t>
                          </w:r>
                          <w:r w:rsidR="00C72F87" w:rsidRPr="006529B8">
                            <w:rPr>
                              <w:rFonts w:ascii="Arial" w:hAnsi="Arial" w:cs="Arial"/>
                              <w:b/>
                              <w:sz w:val="28"/>
                              <w:szCs w:val="28"/>
                            </w:rPr>
                            <w:t>2024</w:t>
                          </w:r>
                        </w:p>
                      </w:txbxContent>
                    </v:textbox>
                    <w10:wrap type="square" anchorx="margin" anchory="margin"/>
                    <w10:anchorlock/>
                  </v:shape>
                </w:pict>
              </mc:Fallback>
            </mc:AlternateContent>
          </w:r>
          <w:r w:rsidR="00ED001C" w:rsidRPr="00AF53BD">
            <w:rPr>
              <w:noProof/>
              <w:lang w:val="el-GR" w:eastAsia="el-GR"/>
            </w:rPr>
            <mc:AlternateContent>
              <mc:Choice Requires="wpg">
                <w:drawing>
                  <wp:anchor distT="0" distB="0" distL="114300" distR="114300" simplePos="0" relativeHeight="251658240" behindDoc="0" locked="0" layoutInCell="1" allowOverlap="1" wp14:anchorId="6D324313" wp14:editId="1485E1C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331892C" id="Group 38" o:spid="_x0000_s1026" alt="Title: Decorative sidebar"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a8IA&#10;AADbAAAADwAAAGRycy9kb3ducmV2LnhtbESP3YrCMBSE7xf2HcJZ8G5NV1G0mpZVFES88ecBjs2x&#10;7W5zUppY69sbQfBymJlvmHnamUq01LjSsoKffgSCOLO65FzB6bj+noBwHlljZZkU3MlBmnx+zDHW&#10;9sZ7ag8+FwHCLkYFhfd1LKXLCjLo+rYmDt7FNgZ9kE0udYO3ADeVHETRWBosOSwUWNOyoOz/cDUK&#10;VsaOdn/T1qwH5dnK8YT9YstK9b663xkIT51/h1/tjVYwn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9rwgAAANsAAAAPAAAAAAAAAAAAAAAAAJgCAABkcnMvZG93&#10;bnJldi54bWxQSwUGAAAAAAQABAD1AAAAhwMAAAAA&#10;" fillcolor="#dd8047 [3205]"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4b6d2 [3204]" stroked="f" strokeweight="1pt">
                      <v:path arrowok="t"/>
                      <o:lock v:ext="edit" aspectratio="t"/>
                    </v:rect>
                    <w10:wrap anchorx="page" anchory="page"/>
                  </v:group>
                </w:pict>
              </mc:Fallback>
            </mc:AlternateContent>
          </w:r>
          <w:r w:rsidR="00ED001C" w:rsidRPr="00AF53BD">
            <w:rPr>
              <w:noProof/>
              <w:color w:val="775F55" w:themeColor="text2"/>
              <w:sz w:val="32"/>
              <w:szCs w:val="32"/>
            </w:rPr>
            <w:br w:type="page"/>
          </w:r>
        </w:sdtContent>
      </w:sdt>
    </w:p>
    <w:p w14:paraId="0E9263FE" w14:textId="77777777" w:rsidR="0051747F" w:rsidRPr="00F36D96" w:rsidRDefault="0047191C">
      <w:pPr>
        <w:pStyle w:val="Heading3"/>
        <w:spacing w:before="0"/>
        <w:ind w:left="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lastRenderedPageBreak/>
        <w:t>Προοίμιο</w:t>
      </w:r>
    </w:p>
    <w:p w14:paraId="2112B009" w14:textId="5C1FEBB8"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Λαμβάνοντας υπόψη </w:t>
      </w:r>
      <w:r w:rsidR="00AF590E">
        <w:rPr>
          <w:rFonts w:ascii="Arial" w:eastAsia="Times New Roman" w:hAnsi="Arial" w:cs="Arial"/>
          <w:kern w:val="0"/>
          <w:lang w:val="el-GR" w:eastAsia="en-GB"/>
          <w14:ligatures w14:val="none"/>
        </w:rPr>
        <w:t xml:space="preserve">α) </w:t>
      </w:r>
      <w:r w:rsidRPr="006C6CD5">
        <w:rPr>
          <w:rFonts w:ascii="Arial" w:eastAsia="Times New Roman" w:hAnsi="Arial" w:cs="Arial"/>
          <w:kern w:val="0"/>
          <w:lang w:val="el-GR" w:eastAsia="en-GB"/>
          <w14:ligatures w14:val="none"/>
        </w:rPr>
        <w:t xml:space="preserve">τις προηγούμενες κοινές δηλώσεις των Ευρωπαίων Κοινωνικών Εταίρων </w:t>
      </w:r>
      <w:r w:rsidR="00AF590E">
        <w:rPr>
          <w:rFonts w:ascii="Arial" w:eastAsia="Times New Roman" w:hAnsi="Arial" w:cs="Arial"/>
          <w:kern w:val="0"/>
          <w:lang w:val="el-GR" w:eastAsia="en-GB"/>
          <w14:ligatures w14:val="none"/>
        </w:rPr>
        <w:t>του</w:t>
      </w:r>
      <w:r w:rsidRPr="006C6CD5">
        <w:rPr>
          <w:rFonts w:ascii="Arial" w:eastAsia="Times New Roman" w:hAnsi="Arial" w:cs="Arial"/>
          <w:kern w:val="0"/>
          <w:lang w:val="el-GR" w:eastAsia="en-GB"/>
          <w14:ligatures w14:val="none"/>
        </w:rPr>
        <w:t xml:space="preserve"> τραπεζικ</w:t>
      </w:r>
      <w:r w:rsidR="00AF590E">
        <w:rPr>
          <w:rFonts w:ascii="Arial" w:eastAsia="Times New Roman" w:hAnsi="Arial" w:cs="Arial"/>
          <w:kern w:val="0"/>
          <w:lang w:val="el-GR" w:eastAsia="en-GB"/>
          <w14:ligatures w14:val="none"/>
        </w:rPr>
        <w:t>ού</w:t>
      </w:r>
      <w:r w:rsidRPr="006C6CD5">
        <w:rPr>
          <w:rFonts w:ascii="Arial" w:eastAsia="Times New Roman" w:hAnsi="Arial" w:cs="Arial"/>
          <w:kern w:val="0"/>
          <w:lang w:val="el-GR" w:eastAsia="en-GB"/>
          <w14:ligatures w14:val="none"/>
        </w:rPr>
        <w:t xml:space="preserve"> </w:t>
      </w:r>
      <w:r w:rsidR="00C074AD">
        <w:rPr>
          <w:rFonts w:ascii="Arial" w:eastAsia="Times New Roman" w:hAnsi="Arial" w:cs="Arial"/>
          <w:kern w:val="0"/>
          <w:lang w:val="el-GR" w:eastAsia="en-GB"/>
          <w14:ligatures w14:val="none"/>
        </w:rPr>
        <w:t>κλάδου</w:t>
      </w:r>
      <w:r w:rsidRPr="006C6CD5">
        <w:rPr>
          <w:rFonts w:ascii="Arial" w:eastAsia="Times New Roman" w:hAnsi="Arial" w:cs="Arial"/>
          <w:kern w:val="0"/>
          <w:lang w:val="el-GR" w:eastAsia="en-GB"/>
          <w14:ligatures w14:val="none"/>
        </w:rPr>
        <w:t xml:space="preserve"> κατά τα τελευταία πέντε χρόνια, ιδίως:</w:t>
      </w:r>
    </w:p>
    <w:p w14:paraId="64F81BEA" w14:textId="77777777" w:rsidR="0051747F" w:rsidRPr="006C6CD5" w:rsidRDefault="007672E1">
      <w:pPr>
        <w:pStyle w:val="ListParagraph"/>
        <w:numPr>
          <w:ilvl w:val="0"/>
          <w:numId w:val="35"/>
        </w:numPr>
        <w:ind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Νοέμβριος 2017: Κοινή </w:t>
      </w:r>
      <w:r w:rsidR="00104790">
        <w:rPr>
          <w:rFonts w:ascii="Arial" w:eastAsia="Times New Roman" w:hAnsi="Arial" w:cs="Arial"/>
          <w:kern w:val="0"/>
          <w:lang w:val="el-GR" w:eastAsia="en-GB"/>
          <w14:ligatures w14:val="none"/>
        </w:rPr>
        <w:t>Δ</w:t>
      </w:r>
      <w:r w:rsidRPr="006C6CD5">
        <w:rPr>
          <w:rFonts w:ascii="Arial" w:eastAsia="Times New Roman" w:hAnsi="Arial" w:cs="Arial"/>
          <w:kern w:val="0"/>
          <w:lang w:val="el-GR" w:eastAsia="en-GB"/>
          <w14:ligatures w14:val="none"/>
        </w:rPr>
        <w:t>ήλωση για την τηλεργασία στον ευρωπαϊκό τραπεζικό τομέα</w:t>
      </w:r>
      <w:r w:rsidR="00CE26A3" w:rsidRPr="006C6CD5">
        <w:rPr>
          <w:rFonts w:ascii="Arial" w:eastAsia="Times New Roman" w:hAnsi="Arial" w:cs="Arial"/>
          <w:kern w:val="0"/>
          <w:lang w:val="el-GR" w:eastAsia="en-GB"/>
          <w14:ligatures w14:val="none"/>
        </w:rPr>
        <w:t>,</w:t>
      </w:r>
    </w:p>
    <w:p w14:paraId="1D53C743" w14:textId="77777777" w:rsidR="0051747F" w:rsidRPr="006C6CD5" w:rsidRDefault="00962D33">
      <w:pPr>
        <w:pStyle w:val="ListParagraph"/>
        <w:numPr>
          <w:ilvl w:val="0"/>
          <w:numId w:val="35"/>
        </w:numPr>
        <w:ind w:right="0"/>
        <w:jc w:val="both"/>
        <w:rPr>
          <w:rFonts w:ascii="Arial" w:eastAsia="Times New Roman" w:hAnsi="Arial" w:cs="Arial"/>
          <w:kern w:val="0"/>
          <w:lang w:val="el-GR" w:eastAsia="en-GB"/>
          <w14:ligatures w14:val="none"/>
        </w:rPr>
      </w:pPr>
      <w:r>
        <w:rPr>
          <w:rFonts w:ascii="Arial" w:eastAsia="Times New Roman" w:hAnsi="Arial" w:cs="Arial"/>
          <w:kern w:val="0"/>
          <w:lang w:val="el-GR" w:eastAsia="en-GB"/>
          <w14:ligatures w14:val="none"/>
        </w:rPr>
        <w:t>Νοέμβριος 2018:</w:t>
      </w:r>
      <w:r w:rsidRPr="00962D33">
        <w:rPr>
          <w:rFonts w:ascii="Arial" w:eastAsia="Times New Roman" w:hAnsi="Arial" w:cs="Arial"/>
          <w:kern w:val="0"/>
          <w:lang w:val="el-GR" w:eastAsia="en-GB"/>
          <w14:ligatures w14:val="none"/>
        </w:rPr>
        <w:t xml:space="preserve"> </w:t>
      </w:r>
      <w:r w:rsidR="007672E1" w:rsidRPr="006C6CD5">
        <w:rPr>
          <w:rFonts w:ascii="Arial" w:eastAsia="Times New Roman" w:hAnsi="Arial" w:cs="Arial"/>
          <w:kern w:val="0"/>
          <w:lang w:val="el-GR" w:eastAsia="en-GB"/>
          <w14:ligatures w14:val="none"/>
        </w:rPr>
        <w:t xml:space="preserve">Κοινή </w:t>
      </w:r>
      <w:r w:rsidR="00104790">
        <w:rPr>
          <w:rFonts w:ascii="Arial" w:eastAsia="Times New Roman" w:hAnsi="Arial" w:cs="Arial"/>
          <w:kern w:val="0"/>
          <w:lang w:val="el-GR" w:eastAsia="en-GB"/>
          <w14:ligatures w14:val="none"/>
        </w:rPr>
        <w:t>Δ</w:t>
      </w:r>
      <w:r w:rsidR="007672E1" w:rsidRPr="006C6CD5">
        <w:rPr>
          <w:rFonts w:ascii="Arial" w:eastAsia="Times New Roman" w:hAnsi="Arial" w:cs="Arial"/>
          <w:kern w:val="0"/>
          <w:lang w:val="el-GR" w:eastAsia="en-GB"/>
          <w14:ligatures w14:val="none"/>
        </w:rPr>
        <w:t xml:space="preserve">ήλωση σχετικά με </w:t>
      </w:r>
      <w:r w:rsidR="00C6661F">
        <w:rPr>
          <w:rFonts w:ascii="Arial" w:eastAsia="Times New Roman" w:hAnsi="Arial" w:cs="Arial"/>
          <w:kern w:val="0"/>
          <w:lang w:val="el-GR" w:eastAsia="en-GB"/>
          <w14:ligatures w14:val="none"/>
        </w:rPr>
        <w:t xml:space="preserve">τις </w:t>
      </w:r>
      <w:r w:rsidR="00104790">
        <w:rPr>
          <w:rFonts w:ascii="Arial" w:eastAsia="Times New Roman" w:hAnsi="Arial" w:cs="Arial"/>
          <w:kern w:val="0"/>
          <w:lang w:val="el-GR" w:eastAsia="en-GB"/>
          <w14:ligatures w14:val="none"/>
        </w:rPr>
        <w:t>Ε</w:t>
      </w:r>
      <w:r w:rsidR="00C6661F">
        <w:rPr>
          <w:rFonts w:ascii="Arial" w:eastAsia="Times New Roman" w:hAnsi="Arial" w:cs="Arial"/>
          <w:kern w:val="0"/>
          <w:lang w:val="el-GR" w:eastAsia="en-GB"/>
          <w14:ligatures w14:val="none"/>
        </w:rPr>
        <w:t xml:space="preserve">πιπτώσεις </w:t>
      </w:r>
      <w:r w:rsidR="007672E1" w:rsidRPr="006C6CD5">
        <w:rPr>
          <w:rFonts w:ascii="Arial" w:eastAsia="Times New Roman" w:hAnsi="Arial" w:cs="Arial"/>
          <w:kern w:val="0"/>
          <w:lang w:val="el-GR" w:eastAsia="en-GB"/>
          <w14:ligatures w14:val="none"/>
        </w:rPr>
        <w:t xml:space="preserve">της </w:t>
      </w:r>
      <w:r w:rsidR="00104790">
        <w:rPr>
          <w:rFonts w:ascii="Arial" w:eastAsia="Times New Roman" w:hAnsi="Arial" w:cs="Arial"/>
          <w:kern w:val="0"/>
          <w:lang w:val="el-GR" w:eastAsia="en-GB"/>
          <w14:ligatures w14:val="none"/>
        </w:rPr>
        <w:t>Ψ</w:t>
      </w:r>
      <w:r w:rsidR="007672E1" w:rsidRPr="006C6CD5">
        <w:rPr>
          <w:rFonts w:ascii="Arial" w:eastAsia="Times New Roman" w:hAnsi="Arial" w:cs="Arial"/>
          <w:kern w:val="0"/>
          <w:lang w:val="el-GR" w:eastAsia="en-GB"/>
          <w14:ligatures w14:val="none"/>
        </w:rPr>
        <w:t xml:space="preserve">ηφιοποίησης στην </w:t>
      </w:r>
      <w:r w:rsidR="00104790">
        <w:rPr>
          <w:rFonts w:ascii="Arial" w:eastAsia="Times New Roman" w:hAnsi="Arial" w:cs="Arial"/>
          <w:kern w:val="0"/>
          <w:lang w:val="el-GR" w:eastAsia="en-GB"/>
          <w14:ligatures w14:val="none"/>
        </w:rPr>
        <w:t>Α</w:t>
      </w:r>
      <w:r w:rsidR="007672E1" w:rsidRPr="006C6CD5">
        <w:rPr>
          <w:rFonts w:ascii="Arial" w:eastAsia="Times New Roman" w:hAnsi="Arial" w:cs="Arial"/>
          <w:kern w:val="0"/>
          <w:lang w:val="el-GR" w:eastAsia="en-GB"/>
          <w14:ligatures w14:val="none"/>
        </w:rPr>
        <w:t>πασχόληση</w:t>
      </w:r>
      <w:r w:rsidR="00CE26A3" w:rsidRPr="006C6CD5">
        <w:rPr>
          <w:rFonts w:ascii="Arial" w:eastAsia="Times New Roman" w:hAnsi="Arial" w:cs="Arial"/>
          <w:kern w:val="0"/>
          <w:lang w:val="el-GR" w:eastAsia="en-GB"/>
          <w14:ligatures w14:val="none"/>
        </w:rPr>
        <w:t>,</w:t>
      </w:r>
    </w:p>
    <w:p w14:paraId="3210145B" w14:textId="77777777" w:rsidR="0051747F" w:rsidRPr="006C6CD5" w:rsidRDefault="007672E1">
      <w:pPr>
        <w:pStyle w:val="ListParagraph"/>
        <w:numPr>
          <w:ilvl w:val="0"/>
          <w:numId w:val="35"/>
        </w:numPr>
        <w:ind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Δεκέμβριος 2021: Κοινή </w:t>
      </w:r>
      <w:r w:rsidR="00104790">
        <w:rPr>
          <w:rFonts w:ascii="Arial" w:eastAsia="Times New Roman" w:hAnsi="Arial" w:cs="Arial"/>
          <w:kern w:val="0"/>
          <w:lang w:val="el-GR" w:eastAsia="en-GB"/>
          <w14:ligatures w14:val="none"/>
        </w:rPr>
        <w:t>Δήλωση</w:t>
      </w:r>
      <w:r w:rsidRPr="006C6CD5">
        <w:rPr>
          <w:rFonts w:ascii="Arial" w:eastAsia="Times New Roman" w:hAnsi="Arial" w:cs="Arial"/>
          <w:kern w:val="0"/>
          <w:lang w:val="el-GR" w:eastAsia="en-GB"/>
          <w14:ligatures w14:val="none"/>
        </w:rPr>
        <w:t xml:space="preserve"> για την </w:t>
      </w:r>
      <w:r w:rsidR="00962D33">
        <w:rPr>
          <w:rFonts w:ascii="Arial" w:eastAsia="Times New Roman" w:hAnsi="Arial" w:cs="Arial"/>
          <w:kern w:val="0"/>
          <w:lang w:val="el-GR" w:eastAsia="en-GB"/>
          <w14:ligatures w14:val="none"/>
        </w:rPr>
        <w:t>ε</w:t>
      </w:r>
      <w:r w:rsidRPr="006C6CD5">
        <w:rPr>
          <w:rFonts w:ascii="Arial" w:eastAsia="Times New Roman" w:hAnsi="Arial" w:cs="Arial"/>
          <w:kern w:val="0"/>
          <w:lang w:val="el-GR" w:eastAsia="en-GB"/>
          <w14:ligatures w14:val="none"/>
        </w:rPr>
        <w:t xml:space="preserve">ξ αποστάσεως </w:t>
      </w:r>
      <w:r w:rsidR="00104790">
        <w:rPr>
          <w:rFonts w:ascii="Arial" w:eastAsia="Times New Roman" w:hAnsi="Arial" w:cs="Arial"/>
          <w:kern w:val="0"/>
          <w:lang w:val="el-GR" w:eastAsia="en-GB"/>
          <w14:ligatures w14:val="none"/>
        </w:rPr>
        <w:t>Ε</w:t>
      </w:r>
      <w:r w:rsidRPr="006C6CD5">
        <w:rPr>
          <w:rFonts w:ascii="Arial" w:eastAsia="Times New Roman" w:hAnsi="Arial" w:cs="Arial"/>
          <w:kern w:val="0"/>
          <w:lang w:val="el-GR" w:eastAsia="en-GB"/>
          <w14:ligatures w14:val="none"/>
        </w:rPr>
        <w:t xml:space="preserve">ργασία και τις </w:t>
      </w:r>
      <w:r w:rsidR="00104790">
        <w:rPr>
          <w:rFonts w:ascii="Arial" w:eastAsia="Times New Roman" w:hAnsi="Arial" w:cs="Arial"/>
          <w:kern w:val="0"/>
          <w:lang w:val="el-GR" w:eastAsia="en-GB"/>
          <w14:ligatures w14:val="none"/>
        </w:rPr>
        <w:t>Νέες Τ</w:t>
      </w:r>
      <w:r w:rsidRPr="006C6CD5">
        <w:rPr>
          <w:rFonts w:ascii="Arial" w:eastAsia="Times New Roman" w:hAnsi="Arial" w:cs="Arial"/>
          <w:kern w:val="0"/>
          <w:lang w:val="el-GR" w:eastAsia="en-GB"/>
          <w14:ligatures w14:val="none"/>
        </w:rPr>
        <w:t>εχνολογίες</w:t>
      </w:r>
      <w:r w:rsidR="00CE26A3" w:rsidRPr="006C6CD5">
        <w:rPr>
          <w:rFonts w:ascii="Arial" w:eastAsia="Times New Roman" w:hAnsi="Arial" w:cs="Arial"/>
          <w:kern w:val="0"/>
          <w:lang w:val="el-GR" w:eastAsia="en-GB"/>
          <w14:ligatures w14:val="none"/>
        </w:rPr>
        <w:t>,</w:t>
      </w:r>
    </w:p>
    <w:p w14:paraId="2DE9B7AF"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Και</w:t>
      </w:r>
      <w:r w:rsidR="00AF590E">
        <w:rPr>
          <w:rFonts w:ascii="Arial" w:eastAsia="Times New Roman" w:hAnsi="Arial" w:cs="Arial"/>
          <w:kern w:val="0"/>
          <w:lang w:val="el-GR" w:eastAsia="en-GB"/>
          <w14:ligatures w14:val="none"/>
        </w:rPr>
        <w:t xml:space="preserve"> β) </w:t>
      </w:r>
      <w:r w:rsidR="00F56342" w:rsidRPr="006C6CD5">
        <w:rPr>
          <w:rFonts w:ascii="Arial" w:eastAsia="Times New Roman" w:hAnsi="Arial" w:cs="Arial"/>
          <w:kern w:val="0"/>
          <w:lang w:val="el-GR" w:eastAsia="en-GB"/>
          <w14:ligatures w14:val="none"/>
        </w:rPr>
        <w:t xml:space="preserve">το διετές χρηματοδοτούμενο από την Ευρωπαϊκή Επιτροπή έργο των κοινωνικών εταίρων </w:t>
      </w:r>
      <w:r w:rsidR="00886D50" w:rsidRPr="00C074AD">
        <w:rPr>
          <w:rFonts w:ascii="Arial" w:eastAsia="Times New Roman" w:hAnsi="Arial" w:cs="Arial"/>
          <w:i/>
          <w:iCs/>
          <w:kern w:val="0"/>
          <w:lang w:val="el-GR" w:eastAsia="en-GB"/>
          <w14:ligatures w14:val="none"/>
        </w:rPr>
        <w:t>"</w:t>
      </w:r>
      <w:r w:rsidR="00AF590E" w:rsidRPr="00C074AD">
        <w:rPr>
          <w:rFonts w:ascii="Arial" w:eastAsia="Times New Roman" w:hAnsi="Arial" w:cs="Arial"/>
          <w:i/>
          <w:iCs/>
          <w:kern w:val="0"/>
          <w:lang w:val="el-GR" w:eastAsia="en-GB"/>
          <w14:ligatures w14:val="none"/>
        </w:rPr>
        <w:t>Η Τραπεζική</w:t>
      </w:r>
      <w:r w:rsidR="00886D50" w:rsidRPr="00C074AD">
        <w:rPr>
          <w:rFonts w:ascii="Arial" w:eastAsia="Times New Roman" w:hAnsi="Arial" w:cs="Arial"/>
          <w:i/>
          <w:iCs/>
          <w:kern w:val="0"/>
          <w:lang w:val="el-GR" w:eastAsia="en-GB"/>
          <w14:ligatures w14:val="none"/>
        </w:rPr>
        <w:t xml:space="preserve"> </w:t>
      </w:r>
      <w:r w:rsidR="00F56342" w:rsidRPr="00C074AD">
        <w:rPr>
          <w:rFonts w:ascii="Arial" w:eastAsia="Times New Roman" w:hAnsi="Arial" w:cs="Arial"/>
          <w:i/>
          <w:iCs/>
          <w:kern w:val="0"/>
          <w:lang w:val="el-GR" w:eastAsia="en-GB"/>
          <w14:ligatures w14:val="none"/>
        </w:rPr>
        <w:t>το 2030: Πώς οι τρέχουσες παγκόσμιες τάσεις και ιδιαίτερα η Τεχνητή Νοημοσύνη (ΤΝ) θα διαμορφώσουν το μέλλον του ευρωπαϊκού τραπεζικού κλάδου και των εργαζομένων του;",</w:t>
      </w:r>
    </w:p>
    <w:p w14:paraId="7A387921" w14:textId="4A286D1C" w:rsidR="0051747F" w:rsidRPr="006C6CD5" w:rsidRDefault="00C074AD">
      <w:pPr>
        <w:ind w:left="0" w:right="0"/>
        <w:jc w:val="both"/>
        <w:rPr>
          <w:rFonts w:ascii="Arial" w:eastAsia="Times New Roman" w:hAnsi="Arial" w:cs="Arial"/>
          <w:kern w:val="0"/>
          <w:lang w:val="el-GR" w:eastAsia="en-GB"/>
          <w14:ligatures w14:val="none"/>
        </w:rPr>
      </w:pPr>
      <w:r>
        <w:rPr>
          <w:rFonts w:ascii="Arial" w:eastAsia="Times New Roman" w:hAnsi="Arial" w:cs="Arial"/>
          <w:kern w:val="0"/>
          <w:lang w:val="el-GR" w:eastAsia="en-GB"/>
          <w14:ligatures w14:val="none"/>
        </w:rPr>
        <w:t>ο</w:t>
      </w:r>
      <w:r w:rsidR="006905B6" w:rsidRPr="006C6CD5">
        <w:rPr>
          <w:rFonts w:ascii="Arial" w:eastAsia="Times New Roman" w:hAnsi="Arial" w:cs="Arial"/>
          <w:kern w:val="0"/>
          <w:lang w:val="el-GR" w:eastAsia="en-GB"/>
          <w14:ligatures w14:val="none"/>
        </w:rPr>
        <w:t xml:space="preserve">ι </w:t>
      </w:r>
      <w:r w:rsidR="002C4B06" w:rsidRPr="006C6CD5">
        <w:rPr>
          <w:rFonts w:ascii="Arial" w:eastAsia="Times New Roman" w:hAnsi="Arial" w:cs="Arial"/>
          <w:kern w:val="0"/>
          <w:lang w:val="el-GR" w:eastAsia="en-GB"/>
          <w14:ligatures w14:val="none"/>
        </w:rPr>
        <w:t xml:space="preserve">Ευρωπαίοι </w:t>
      </w:r>
      <w:r w:rsidR="006905B6" w:rsidRPr="006C6CD5">
        <w:rPr>
          <w:rFonts w:ascii="Arial" w:eastAsia="Times New Roman" w:hAnsi="Arial" w:cs="Arial"/>
          <w:kern w:val="0"/>
          <w:lang w:val="el-GR" w:eastAsia="en-GB"/>
          <w14:ligatures w14:val="none"/>
        </w:rPr>
        <w:t xml:space="preserve">Κοινωνικοί Εταίροι </w:t>
      </w:r>
      <w:r w:rsidR="00CE26A3" w:rsidRPr="006C6CD5">
        <w:rPr>
          <w:rFonts w:ascii="Arial" w:eastAsia="Times New Roman" w:hAnsi="Arial" w:cs="Arial"/>
          <w:kern w:val="0"/>
          <w:lang w:val="el-GR" w:eastAsia="en-GB"/>
          <w14:ligatures w14:val="none"/>
        </w:rPr>
        <w:t xml:space="preserve">συμφώνησαν </w:t>
      </w:r>
      <w:r w:rsidR="006905B6" w:rsidRPr="006C6CD5">
        <w:rPr>
          <w:rFonts w:ascii="Arial" w:eastAsia="Times New Roman" w:hAnsi="Arial" w:cs="Arial"/>
          <w:kern w:val="0"/>
          <w:lang w:val="el-GR" w:eastAsia="en-GB"/>
          <w14:ligatures w14:val="none"/>
        </w:rPr>
        <w:t xml:space="preserve">στην </w:t>
      </w:r>
      <w:r w:rsidR="002B08FA" w:rsidRPr="006C6CD5">
        <w:rPr>
          <w:rFonts w:ascii="Arial" w:eastAsia="Times New Roman" w:hAnsi="Arial" w:cs="Arial"/>
          <w:kern w:val="0"/>
          <w:lang w:val="el-GR" w:eastAsia="en-GB"/>
          <w14:ligatures w14:val="none"/>
        </w:rPr>
        <w:t xml:space="preserve">ακόλουθη </w:t>
      </w:r>
      <w:r w:rsidR="006905B6" w:rsidRPr="006C6CD5">
        <w:rPr>
          <w:rFonts w:ascii="Arial" w:eastAsia="Times New Roman" w:hAnsi="Arial" w:cs="Arial"/>
          <w:kern w:val="0"/>
          <w:lang w:val="el-GR" w:eastAsia="en-GB"/>
          <w14:ligatures w14:val="none"/>
        </w:rPr>
        <w:t xml:space="preserve">νέα Κοινή </w:t>
      </w:r>
      <w:r w:rsidR="00886D50">
        <w:rPr>
          <w:rFonts w:ascii="Arial" w:eastAsia="Times New Roman" w:hAnsi="Arial" w:cs="Arial"/>
          <w:kern w:val="0"/>
          <w:lang w:val="el-GR" w:eastAsia="en-GB"/>
          <w14:ligatures w14:val="none"/>
        </w:rPr>
        <w:t>Δήλωση</w:t>
      </w:r>
      <w:r w:rsidR="006905B6" w:rsidRPr="006C6CD5">
        <w:rPr>
          <w:rFonts w:ascii="Arial" w:eastAsia="Times New Roman" w:hAnsi="Arial" w:cs="Arial"/>
          <w:kern w:val="0"/>
          <w:lang w:val="el-GR" w:eastAsia="en-GB"/>
          <w14:ligatures w14:val="none"/>
        </w:rPr>
        <w:t xml:space="preserve"> σχετικά με </w:t>
      </w:r>
      <w:r w:rsidR="00D10509" w:rsidRPr="006C6CD5">
        <w:rPr>
          <w:rFonts w:ascii="Arial" w:eastAsia="Times New Roman" w:hAnsi="Arial" w:cs="Arial"/>
          <w:kern w:val="0"/>
          <w:lang w:val="el-GR" w:eastAsia="en-GB"/>
          <w14:ligatures w14:val="none"/>
        </w:rPr>
        <w:t xml:space="preserve">τις εργασιακές πτυχές της </w:t>
      </w:r>
      <w:r w:rsidR="006905B6" w:rsidRPr="006C6CD5">
        <w:rPr>
          <w:rFonts w:ascii="Arial" w:eastAsia="Times New Roman" w:hAnsi="Arial" w:cs="Arial"/>
          <w:kern w:val="0"/>
          <w:lang w:val="el-GR" w:eastAsia="en-GB"/>
          <w14:ligatures w14:val="none"/>
        </w:rPr>
        <w:t xml:space="preserve">Τεχνητής Νοημοσύνης στον </w:t>
      </w:r>
      <w:r w:rsidR="00AF590E">
        <w:rPr>
          <w:rFonts w:ascii="Arial" w:eastAsia="Times New Roman" w:hAnsi="Arial" w:cs="Arial"/>
          <w:kern w:val="0"/>
          <w:lang w:val="el-GR" w:eastAsia="en-GB"/>
          <w14:ligatures w14:val="none"/>
        </w:rPr>
        <w:t>Ε</w:t>
      </w:r>
      <w:r w:rsidR="00C56819" w:rsidRPr="006C6CD5">
        <w:rPr>
          <w:rFonts w:ascii="Arial" w:eastAsia="Times New Roman" w:hAnsi="Arial" w:cs="Arial"/>
          <w:kern w:val="0"/>
          <w:lang w:val="el-GR" w:eastAsia="en-GB"/>
          <w14:ligatures w14:val="none"/>
        </w:rPr>
        <w:t xml:space="preserve">υρωπαϊκό </w:t>
      </w:r>
      <w:r w:rsidR="00AF590E">
        <w:rPr>
          <w:rFonts w:ascii="Arial" w:eastAsia="Times New Roman" w:hAnsi="Arial" w:cs="Arial"/>
          <w:kern w:val="0"/>
          <w:lang w:val="el-GR" w:eastAsia="en-GB"/>
          <w14:ligatures w14:val="none"/>
        </w:rPr>
        <w:t>Τ</w:t>
      </w:r>
      <w:r w:rsidR="006905B6" w:rsidRPr="006C6CD5">
        <w:rPr>
          <w:rFonts w:ascii="Arial" w:eastAsia="Times New Roman" w:hAnsi="Arial" w:cs="Arial"/>
          <w:kern w:val="0"/>
          <w:lang w:val="el-GR" w:eastAsia="en-GB"/>
          <w14:ligatures w14:val="none"/>
        </w:rPr>
        <w:t xml:space="preserve">ραπεζικό </w:t>
      </w:r>
      <w:r>
        <w:rPr>
          <w:rFonts w:ascii="Arial" w:eastAsia="Times New Roman" w:hAnsi="Arial" w:cs="Arial"/>
          <w:kern w:val="0"/>
          <w:lang w:val="el-GR" w:eastAsia="en-GB"/>
          <w14:ligatures w14:val="none"/>
        </w:rPr>
        <w:t>Κλάδο</w:t>
      </w:r>
      <w:r w:rsidR="006905B6" w:rsidRPr="006C6CD5">
        <w:rPr>
          <w:rFonts w:ascii="Arial" w:eastAsia="Times New Roman" w:hAnsi="Arial" w:cs="Arial"/>
          <w:kern w:val="0"/>
          <w:lang w:val="el-GR" w:eastAsia="en-GB"/>
          <w14:ligatures w14:val="none"/>
        </w:rPr>
        <w:t>.</w:t>
      </w:r>
    </w:p>
    <w:p w14:paraId="638BEEE8" w14:textId="6D6BB0D5" w:rsidR="0051747F" w:rsidRPr="006C6CD5" w:rsidRDefault="00304A55">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Η </w:t>
      </w:r>
      <w:r>
        <w:rPr>
          <w:rFonts w:ascii="Arial" w:eastAsia="Times New Roman" w:hAnsi="Arial" w:cs="Arial"/>
          <w:kern w:val="0"/>
          <w:lang w:val="el-GR" w:eastAsia="en-GB"/>
          <w14:ligatures w14:val="none"/>
        </w:rPr>
        <w:t>ανάπτυξη</w:t>
      </w:r>
      <w:r w:rsidRPr="006C6CD5">
        <w:rPr>
          <w:rFonts w:ascii="Arial" w:eastAsia="Times New Roman" w:hAnsi="Arial" w:cs="Arial"/>
          <w:kern w:val="0"/>
          <w:lang w:val="el-GR" w:eastAsia="en-GB"/>
          <w14:ligatures w14:val="none"/>
        </w:rPr>
        <w:t xml:space="preserve"> της </w:t>
      </w:r>
      <w:r>
        <w:rPr>
          <w:rFonts w:ascii="Arial" w:eastAsia="Times New Roman" w:hAnsi="Arial" w:cs="Arial"/>
          <w:kern w:val="0"/>
          <w:lang w:val="el-GR" w:eastAsia="en-GB"/>
          <w14:ligatures w14:val="none"/>
        </w:rPr>
        <w:t>Τ</w:t>
      </w:r>
      <w:r w:rsidRPr="006C6CD5">
        <w:rPr>
          <w:rFonts w:ascii="Arial" w:eastAsia="Times New Roman" w:hAnsi="Arial" w:cs="Arial"/>
          <w:kern w:val="0"/>
          <w:lang w:val="el-GR" w:eastAsia="en-GB"/>
          <w14:ligatures w14:val="none"/>
        </w:rPr>
        <w:t xml:space="preserve">εχνητής </w:t>
      </w:r>
      <w:r>
        <w:rPr>
          <w:rFonts w:ascii="Arial" w:eastAsia="Times New Roman" w:hAnsi="Arial" w:cs="Arial"/>
          <w:kern w:val="0"/>
          <w:lang w:val="el-GR" w:eastAsia="en-GB"/>
          <w14:ligatures w14:val="none"/>
        </w:rPr>
        <w:t>Ν</w:t>
      </w:r>
      <w:r w:rsidRPr="006C6CD5">
        <w:rPr>
          <w:rFonts w:ascii="Arial" w:eastAsia="Times New Roman" w:hAnsi="Arial" w:cs="Arial"/>
          <w:kern w:val="0"/>
          <w:lang w:val="el-GR" w:eastAsia="en-GB"/>
          <w14:ligatures w14:val="none"/>
        </w:rPr>
        <w:t xml:space="preserve">οημοσύνης εισήγαγε </w:t>
      </w:r>
      <w:r w:rsidRPr="00EB2918">
        <w:rPr>
          <w:rFonts w:ascii="Arial" w:eastAsia="Times New Roman" w:hAnsi="Arial" w:cs="Arial"/>
          <w:kern w:val="0"/>
          <w:lang w:val="el-GR" w:eastAsia="en-GB"/>
          <w14:ligatures w14:val="none"/>
        </w:rPr>
        <w:t>νέες δυνατότητες και προκλήσεις</w:t>
      </w:r>
      <w:r w:rsidRPr="006C6CD5">
        <w:rPr>
          <w:rFonts w:ascii="Arial" w:eastAsia="Times New Roman" w:hAnsi="Arial" w:cs="Arial"/>
          <w:kern w:val="0"/>
          <w:lang w:val="el-GR" w:eastAsia="en-GB"/>
          <w14:ligatures w14:val="none"/>
        </w:rPr>
        <w:t>.</w:t>
      </w:r>
      <w:r>
        <w:rPr>
          <w:rFonts w:ascii="Arial" w:eastAsia="Times New Roman" w:hAnsi="Arial" w:cs="Arial"/>
          <w:kern w:val="0"/>
          <w:lang w:val="el-GR" w:eastAsia="en-GB"/>
          <w14:ligatures w14:val="none"/>
        </w:rPr>
        <w:t xml:space="preserve"> </w:t>
      </w:r>
      <w:r w:rsidR="007672E1" w:rsidRPr="006C6CD5">
        <w:rPr>
          <w:rFonts w:ascii="Arial" w:eastAsia="Times New Roman" w:hAnsi="Arial" w:cs="Arial"/>
          <w:kern w:val="0"/>
          <w:lang w:val="el-GR" w:eastAsia="en-GB"/>
          <w14:ligatures w14:val="none"/>
        </w:rPr>
        <w:t xml:space="preserve">Τα </w:t>
      </w:r>
      <w:r w:rsidR="00EE79E1" w:rsidRPr="006C6CD5">
        <w:rPr>
          <w:rFonts w:ascii="Arial" w:eastAsia="Times New Roman" w:hAnsi="Arial" w:cs="Arial"/>
          <w:kern w:val="0"/>
          <w:lang w:val="el-GR" w:eastAsia="en-GB"/>
          <w14:ligatures w14:val="none"/>
        </w:rPr>
        <w:t xml:space="preserve">ευρήματα του </w:t>
      </w:r>
      <w:r w:rsidR="00A93636" w:rsidRPr="006C6CD5">
        <w:rPr>
          <w:rFonts w:ascii="Arial" w:eastAsia="Times New Roman" w:hAnsi="Arial" w:cs="Arial"/>
          <w:kern w:val="0"/>
          <w:lang w:val="el-GR" w:eastAsia="en-GB"/>
          <w14:ligatures w14:val="none"/>
        </w:rPr>
        <w:t xml:space="preserve">έργου </w:t>
      </w:r>
      <w:r w:rsidR="00EE79E1" w:rsidRPr="006C6CD5">
        <w:rPr>
          <w:rFonts w:ascii="Arial" w:eastAsia="Times New Roman" w:hAnsi="Arial" w:cs="Arial"/>
          <w:kern w:val="0"/>
          <w:lang w:val="el-GR" w:eastAsia="en-GB"/>
          <w14:ligatures w14:val="none"/>
        </w:rPr>
        <w:t>"</w:t>
      </w:r>
      <w:r w:rsidR="00AF590E">
        <w:rPr>
          <w:rFonts w:ascii="Arial" w:eastAsia="Times New Roman" w:hAnsi="Arial" w:cs="Arial"/>
          <w:kern w:val="0"/>
          <w:lang w:val="el-GR" w:eastAsia="en-GB"/>
          <w14:ligatures w14:val="none"/>
        </w:rPr>
        <w:t>Η Τραπεζική το</w:t>
      </w:r>
      <w:r w:rsidR="00EE79E1" w:rsidRPr="006C6CD5">
        <w:rPr>
          <w:rFonts w:ascii="Arial" w:eastAsia="Times New Roman" w:hAnsi="Arial" w:cs="Arial"/>
          <w:kern w:val="0"/>
          <w:lang w:val="el-GR" w:eastAsia="en-GB"/>
          <w14:ligatures w14:val="none"/>
        </w:rPr>
        <w:t xml:space="preserve"> 2030" </w:t>
      </w:r>
      <w:r w:rsidR="004718D6" w:rsidRPr="006C6CD5">
        <w:rPr>
          <w:rFonts w:ascii="Arial" w:eastAsia="Times New Roman" w:hAnsi="Arial" w:cs="Arial"/>
          <w:kern w:val="0"/>
          <w:lang w:val="el-GR" w:eastAsia="en-GB"/>
          <w14:ligatures w14:val="none"/>
        </w:rPr>
        <w:t xml:space="preserve">έδειξαν </w:t>
      </w:r>
      <w:r w:rsidR="007672E1" w:rsidRPr="006C6CD5">
        <w:rPr>
          <w:rFonts w:ascii="Arial" w:eastAsia="Times New Roman" w:hAnsi="Arial" w:cs="Arial"/>
          <w:kern w:val="0"/>
          <w:lang w:val="el-GR" w:eastAsia="en-GB"/>
          <w14:ligatures w14:val="none"/>
        </w:rPr>
        <w:t xml:space="preserve">πώς ορισμένες παγκόσμιες μεγατάσεις όχι μόνο επηρέασαν αλλά και άλλαξαν τον </w:t>
      </w:r>
      <w:r w:rsidR="00AF590E">
        <w:rPr>
          <w:rFonts w:ascii="Arial" w:eastAsia="Times New Roman" w:hAnsi="Arial" w:cs="Arial"/>
          <w:kern w:val="0"/>
          <w:lang w:val="el-GR" w:eastAsia="en-GB"/>
          <w14:ligatures w14:val="none"/>
        </w:rPr>
        <w:t>Ε</w:t>
      </w:r>
      <w:r w:rsidR="007672E1" w:rsidRPr="006C6CD5">
        <w:rPr>
          <w:rFonts w:ascii="Arial" w:eastAsia="Times New Roman" w:hAnsi="Arial" w:cs="Arial"/>
          <w:kern w:val="0"/>
          <w:lang w:val="el-GR" w:eastAsia="en-GB"/>
          <w14:ligatures w14:val="none"/>
        </w:rPr>
        <w:t xml:space="preserve">υρωπαϊκό </w:t>
      </w:r>
      <w:r>
        <w:rPr>
          <w:rFonts w:ascii="Arial" w:eastAsia="Times New Roman" w:hAnsi="Arial" w:cs="Arial"/>
          <w:kern w:val="0"/>
          <w:lang w:val="el-GR" w:eastAsia="en-GB"/>
          <w14:ligatures w14:val="none"/>
        </w:rPr>
        <w:t>τ</w:t>
      </w:r>
      <w:r w:rsidR="007672E1" w:rsidRPr="006C6CD5">
        <w:rPr>
          <w:rFonts w:ascii="Arial" w:eastAsia="Times New Roman" w:hAnsi="Arial" w:cs="Arial"/>
          <w:kern w:val="0"/>
          <w:lang w:val="el-GR" w:eastAsia="en-GB"/>
          <w14:ligatures w14:val="none"/>
        </w:rPr>
        <w:t xml:space="preserve">ραπεζικό </w:t>
      </w:r>
      <w:r w:rsidR="00C074AD">
        <w:rPr>
          <w:rFonts w:ascii="Arial" w:eastAsia="Times New Roman" w:hAnsi="Arial" w:cs="Arial"/>
          <w:kern w:val="0"/>
          <w:lang w:val="el-GR" w:eastAsia="en-GB"/>
          <w14:ligatures w14:val="none"/>
        </w:rPr>
        <w:t>κλάδο</w:t>
      </w:r>
      <w:r w:rsidR="007672E1" w:rsidRPr="006C6CD5">
        <w:rPr>
          <w:rFonts w:ascii="Arial" w:eastAsia="Times New Roman" w:hAnsi="Arial" w:cs="Arial"/>
          <w:kern w:val="0"/>
          <w:lang w:val="el-GR" w:eastAsia="en-GB"/>
          <w14:ligatures w14:val="none"/>
        </w:rPr>
        <w:t xml:space="preserve">. Ορισμένες αλλαγές είχαν ήδη δρομολογηθεί, αλλά επιταχύνθηκαν από την πανδημία </w:t>
      </w:r>
      <w:r w:rsidR="007672E1" w:rsidRPr="009E5A63">
        <w:rPr>
          <w:rFonts w:ascii="Arial" w:eastAsia="Times New Roman" w:hAnsi="Arial" w:cs="Arial"/>
          <w:kern w:val="0"/>
          <w:lang w:eastAsia="en-GB"/>
          <w14:ligatures w14:val="none"/>
        </w:rPr>
        <w:t>Covid</w:t>
      </w:r>
      <w:r w:rsidR="007672E1" w:rsidRPr="006C6CD5">
        <w:rPr>
          <w:rFonts w:ascii="Arial" w:eastAsia="Times New Roman" w:hAnsi="Arial" w:cs="Arial"/>
          <w:kern w:val="0"/>
          <w:lang w:val="el-GR" w:eastAsia="en-GB"/>
          <w14:ligatures w14:val="none"/>
        </w:rPr>
        <w:t xml:space="preserve">19. Η πανδημία ανάγκασε </w:t>
      </w:r>
      <w:r w:rsidR="00BF747B" w:rsidRPr="006C6CD5">
        <w:rPr>
          <w:rFonts w:ascii="Arial" w:eastAsia="Times New Roman" w:hAnsi="Arial" w:cs="Arial"/>
          <w:kern w:val="0"/>
          <w:lang w:val="el-GR" w:eastAsia="en-GB"/>
          <w14:ligatures w14:val="none"/>
        </w:rPr>
        <w:t xml:space="preserve">τους τραπεζοϋπαλλήλους </w:t>
      </w:r>
      <w:r w:rsidR="00961653" w:rsidRPr="006C6CD5">
        <w:rPr>
          <w:rFonts w:ascii="Arial" w:eastAsia="Times New Roman" w:hAnsi="Arial" w:cs="Arial"/>
          <w:kern w:val="0"/>
          <w:lang w:val="el-GR" w:eastAsia="en-GB"/>
          <w14:ligatures w14:val="none"/>
        </w:rPr>
        <w:t xml:space="preserve">(και τις ίδιες τις τράπεζες) </w:t>
      </w:r>
      <w:r w:rsidR="007672E1" w:rsidRPr="006C6CD5">
        <w:rPr>
          <w:rFonts w:ascii="Arial" w:eastAsia="Times New Roman" w:hAnsi="Arial" w:cs="Arial"/>
          <w:kern w:val="0"/>
          <w:lang w:val="el-GR" w:eastAsia="en-GB"/>
          <w14:ligatures w14:val="none"/>
        </w:rPr>
        <w:t xml:space="preserve">να αλληλεπιδρούν </w:t>
      </w:r>
      <w:r w:rsidR="00C074AD" w:rsidRPr="006C6CD5">
        <w:rPr>
          <w:rFonts w:ascii="Arial" w:eastAsia="Times New Roman" w:hAnsi="Arial" w:cs="Arial"/>
          <w:kern w:val="0"/>
          <w:lang w:val="el-GR" w:eastAsia="en-GB"/>
          <w14:ligatures w14:val="none"/>
        </w:rPr>
        <w:t xml:space="preserve">εξ αποστάσεως </w:t>
      </w:r>
      <w:r w:rsidR="007672E1" w:rsidRPr="006C6CD5">
        <w:rPr>
          <w:rFonts w:ascii="Arial" w:eastAsia="Times New Roman" w:hAnsi="Arial" w:cs="Arial"/>
          <w:kern w:val="0"/>
          <w:lang w:val="el-GR" w:eastAsia="en-GB"/>
          <w14:ligatures w14:val="none"/>
        </w:rPr>
        <w:t xml:space="preserve">με τους πελάτες, προκαλώντας έτσι απότομη αύξηση του αριθμού των πελατών που χρησιμοποιούν κινητές εφαρμογές και τραπεζικές υπηρεσίες μέσω διαδικτύου. Η </w:t>
      </w:r>
      <w:r w:rsidR="00886D50">
        <w:rPr>
          <w:rFonts w:ascii="Arial" w:eastAsia="Times New Roman" w:hAnsi="Arial" w:cs="Arial"/>
          <w:kern w:val="0"/>
          <w:lang w:val="el-GR" w:eastAsia="en-GB"/>
          <w14:ligatures w14:val="none"/>
        </w:rPr>
        <w:t>μετάβαση</w:t>
      </w:r>
      <w:r w:rsidR="007672E1" w:rsidRPr="006C6CD5">
        <w:rPr>
          <w:rFonts w:ascii="Arial" w:eastAsia="Times New Roman" w:hAnsi="Arial" w:cs="Arial"/>
          <w:kern w:val="0"/>
          <w:lang w:val="el-GR" w:eastAsia="en-GB"/>
          <w14:ligatures w14:val="none"/>
        </w:rPr>
        <w:t xml:space="preserve"> αυτή ήταν σχετικά εύκολη, καθώς η </w:t>
      </w:r>
      <w:r w:rsidR="00961653" w:rsidRPr="006C6CD5">
        <w:rPr>
          <w:rFonts w:ascii="Arial" w:eastAsia="Times New Roman" w:hAnsi="Arial" w:cs="Arial"/>
          <w:kern w:val="0"/>
          <w:lang w:val="el-GR" w:eastAsia="en-GB"/>
          <w14:ligatures w14:val="none"/>
        </w:rPr>
        <w:t xml:space="preserve">συντριπτική πλειονότητα </w:t>
      </w:r>
      <w:r w:rsidR="007672E1" w:rsidRPr="006C6CD5">
        <w:rPr>
          <w:rFonts w:ascii="Arial" w:eastAsia="Times New Roman" w:hAnsi="Arial" w:cs="Arial"/>
          <w:kern w:val="0"/>
          <w:lang w:val="el-GR" w:eastAsia="en-GB"/>
          <w14:ligatures w14:val="none"/>
        </w:rPr>
        <w:t>του εργατικού δυναμικού χρησιμοποι</w:t>
      </w:r>
      <w:r w:rsidR="00C074AD">
        <w:rPr>
          <w:rFonts w:ascii="Arial" w:eastAsia="Times New Roman" w:hAnsi="Arial" w:cs="Arial"/>
          <w:kern w:val="0"/>
          <w:lang w:val="el-GR" w:eastAsia="en-GB"/>
          <w14:ligatures w14:val="none"/>
        </w:rPr>
        <w:t>ούν</w:t>
      </w:r>
      <w:r w:rsidR="007672E1" w:rsidRPr="006C6CD5">
        <w:rPr>
          <w:rFonts w:ascii="Arial" w:eastAsia="Times New Roman" w:hAnsi="Arial" w:cs="Arial"/>
          <w:kern w:val="0"/>
          <w:lang w:val="el-GR" w:eastAsia="en-GB"/>
          <w14:ligatures w14:val="none"/>
        </w:rPr>
        <w:t xml:space="preserve"> ψηφιακές συσκευές στην καθημερινή του</w:t>
      </w:r>
      <w:r w:rsidR="00C074AD">
        <w:rPr>
          <w:rFonts w:ascii="Arial" w:eastAsia="Times New Roman" w:hAnsi="Arial" w:cs="Arial"/>
          <w:kern w:val="0"/>
          <w:lang w:val="el-GR" w:eastAsia="en-GB"/>
          <w14:ligatures w14:val="none"/>
        </w:rPr>
        <w:t>ς</w:t>
      </w:r>
      <w:r w:rsidR="007672E1" w:rsidRPr="006C6CD5">
        <w:rPr>
          <w:rFonts w:ascii="Arial" w:eastAsia="Times New Roman" w:hAnsi="Arial" w:cs="Arial"/>
          <w:kern w:val="0"/>
          <w:lang w:val="el-GR" w:eastAsia="en-GB"/>
          <w14:ligatures w14:val="none"/>
        </w:rPr>
        <w:t xml:space="preserve"> εργασία.</w:t>
      </w:r>
    </w:p>
    <w:p w14:paraId="0A59274E" w14:textId="711257FD"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Τα ευρήματα του έργου υπογράμμισαν επίσης ότι οι </w:t>
      </w:r>
      <w:r w:rsidR="0028507F" w:rsidRPr="006C6CD5">
        <w:rPr>
          <w:rFonts w:ascii="Arial" w:eastAsia="Times New Roman" w:hAnsi="Arial" w:cs="Arial"/>
          <w:kern w:val="0"/>
          <w:lang w:val="el-GR" w:eastAsia="en-GB"/>
          <w14:ligatures w14:val="none"/>
        </w:rPr>
        <w:t xml:space="preserve">προηγμένες ψηφιακές τεχνολογίες χρησιμοποιούνται όλο και περισσότερο από όλες τις εταιρείες (όλων των μεγεθών) στην ΕΕ. </w:t>
      </w:r>
      <w:r w:rsidR="00304A55">
        <w:rPr>
          <w:rFonts w:ascii="Arial" w:eastAsia="Times New Roman" w:hAnsi="Arial" w:cs="Arial"/>
          <w:kern w:val="0"/>
          <w:lang w:val="el-GR" w:eastAsia="en-GB"/>
          <w14:ligatures w14:val="none"/>
        </w:rPr>
        <w:t xml:space="preserve">Οι Ευρωπαίοι Κοινωνικοί εταίροι αναγνωρίζουμε ότι η </w:t>
      </w:r>
      <w:r w:rsidR="006A000A">
        <w:rPr>
          <w:rFonts w:ascii="Arial" w:eastAsia="Times New Roman" w:hAnsi="Arial" w:cs="Arial"/>
          <w:kern w:val="0"/>
          <w:lang w:val="el-GR" w:eastAsia="en-GB"/>
          <w14:ligatures w14:val="none"/>
        </w:rPr>
        <w:t>Τεχνητή Νοημοσύνη</w:t>
      </w:r>
      <w:r w:rsidR="00D10509" w:rsidRPr="006C6CD5">
        <w:rPr>
          <w:rFonts w:ascii="Arial" w:eastAsia="Times New Roman" w:hAnsi="Arial" w:cs="Arial"/>
          <w:kern w:val="0"/>
          <w:lang w:val="el-GR" w:eastAsia="en-GB"/>
          <w14:ligatures w14:val="none"/>
        </w:rPr>
        <w:t xml:space="preserve"> </w:t>
      </w:r>
      <w:r w:rsidR="0027218C" w:rsidRPr="006C6CD5">
        <w:rPr>
          <w:rFonts w:ascii="Arial" w:eastAsia="Times New Roman" w:hAnsi="Arial" w:cs="Arial"/>
          <w:kern w:val="0"/>
          <w:lang w:val="el-GR" w:eastAsia="en-GB"/>
          <w14:ligatures w14:val="none"/>
        </w:rPr>
        <w:t xml:space="preserve">εξελίσσεται συνεχώς </w:t>
      </w:r>
      <w:r w:rsidR="00D10509" w:rsidRPr="006C6CD5">
        <w:rPr>
          <w:rFonts w:ascii="Arial" w:eastAsia="Times New Roman" w:hAnsi="Arial" w:cs="Arial"/>
          <w:kern w:val="0"/>
          <w:lang w:val="el-GR" w:eastAsia="en-GB"/>
          <w14:ligatures w14:val="none"/>
        </w:rPr>
        <w:t xml:space="preserve">και εξακολουθεί να αναπτύσσεται. </w:t>
      </w:r>
      <w:r w:rsidR="00304A55">
        <w:rPr>
          <w:rFonts w:ascii="Arial" w:eastAsia="Times New Roman" w:hAnsi="Arial" w:cs="Arial"/>
          <w:kern w:val="0"/>
          <w:lang w:val="el-GR" w:eastAsia="en-GB"/>
          <w14:ligatures w14:val="none"/>
        </w:rPr>
        <w:t>Οι</w:t>
      </w:r>
      <w:r w:rsidR="00D10509" w:rsidRPr="006C6CD5">
        <w:rPr>
          <w:rFonts w:ascii="Arial" w:eastAsia="Times New Roman" w:hAnsi="Arial" w:cs="Arial"/>
          <w:kern w:val="0"/>
          <w:lang w:val="el-GR" w:eastAsia="en-GB"/>
          <w14:ligatures w14:val="none"/>
        </w:rPr>
        <w:t xml:space="preserve"> </w:t>
      </w:r>
      <w:r w:rsidR="00AF590E">
        <w:rPr>
          <w:rFonts w:ascii="Arial" w:eastAsia="Times New Roman" w:hAnsi="Arial" w:cs="Arial"/>
          <w:kern w:val="0"/>
          <w:lang w:val="el-GR" w:eastAsia="en-GB"/>
          <w14:ligatures w14:val="none"/>
        </w:rPr>
        <w:t xml:space="preserve">επιμέρους εργασιακές διαστάσεις </w:t>
      </w:r>
      <w:r w:rsidR="00D10509" w:rsidRPr="006C6CD5">
        <w:rPr>
          <w:rFonts w:ascii="Arial" w:eastAsia="Times New Roman" w:hAnsi="Arial" w:cs="Arial"/>
          <w:kern w:val="0"/>
          <w:lang w:val="el-GR" w:eastAsia="en-GB"/>
          <w14:ligatures w14:val="none"/>
        </w:rPr>
        <w:t xml:space="preserve"> </w:t>
      </w:r>
      <w:r w:rsidR="00C074AD">
        <w:rPr>
          <w:rFonts w:ascii="Arial" w:eastAsia="Times New Roman" w:hAnsi="Arial" w:cs="Arial"/>
          <w:kern w:val="0"/>
          <w:lang w:val="el-GR" w:eastAsia="en-GB"/>
          <w14:ligatures w14:val="none"/>
        </w:rPr>
        <w:t xml:space="preserve">ακολουθούν </w:t>
      </w:r>
      <w:r w:rsidR="00D10509" w:rsidRPr="006C6CD5">
        <w:rPr>
          <w:rFonts w:ascii="Arial" w:eastAsia="Times New Roman" w:hAnsi="Arial" w:cs="Arial"/>
          <w:kern w:val="0"/>
          <w:lang w:val="el-GR" w:eastAsia="en-GB"/>
          <w14:ligatures w14:val="none"/>
        </w:rPr>
        <w:t xml:space="preserve"> αυτή τη διαδικασία. </w:t>
      </w:r>
      <w:r w:rsidR="006E4389" w:rsidRPr="006C6CD5">
        <w:rPr>
          <w:rFonts w:ascii="Arial" w:eastAsia="Times New Roman" w:hAnsi="Arial" w:cs="Arial"/>
          <w:kern w:val="0"/>
          <w:lang w:val="el-GR" w:eastAsia="en-GB"/>
          <w14:ligatures w14:val="none"/>
        </w:rPr>
        <w:t>Ταυτόχρονα, οι παραδοσιακές μορφές τραπεζικής</w:t>
      </w:r>
      <w:r w:rsidR="00AF590E">
        <w:rPr>
          <w:rFonts w:ascii="Arial" w:eastAsia="Times New Roman" w:hAnsi="Arial" w:cs="Arial"/>
          <w:kern w:val="0"/>
          <w:lang w:val="el-GR" w:eastAsia="en-GB"/>
          <w14:ligatures w14:val="none"/>
        </w:rPr>
        <w:t xml:space="preserve">, συμπεριλαμβανομένων των υπηρεσιών που παρέχονται από το δίκτυο καταστημάτων, </w:t>
      </w:r>
      <w:r w:rsidR="006E4389" w:rsidRPr="006C6CD5">
        <w:rPr>
          <w:rFonts w:ascii="Arial" w:eastAsia="Times New Roman" w:hAnsi="Arial" w:cs="Arial"/>
          <w:kern w:val="0"/>
          <w:lang w:val="el-GR" w:eastAsia="en-GB"/>
          <w14:ligatures w14:val="none"/>
        </w:rPr>
        <w:t>παραμ</w:t>
      </w:r>
      <w:r w:rsidR="00C074AD">
        <w:rPr>
          <w:rFonts w:ascii="Arial" w:eastAsia="Times New Roman" w:hAnsi="Arial" w:cs="Arial"/>
          <w:kern w:val="0"/>
          <w:lang w:val="el-GR" w:eastAsia="en-GB"/>
          <w14:ligatures w14:val="none"/>
        </w:rPr>
        <w:t>έ</w:t>
      </w:r>
      <w:r w:rsidR="006E4389" w:rsidRPr="006C6CD5">
        <w:rPr>
          <w:rFonts w:ascii="Arial" w:eastAsia="Times New Roman" w:hAnsi="Arial" w:cs="Arial"/>
          <w:kern w:val="0"/>
          <w:lang w:val="el-GR" w:eastAsia="en-GB"/>
          <w14:ligatures w14:val="none"/>
        </w:rPr>
        <w:t>νουν σημαντικές.</w:t>
      </w:r>
    </w:p>
    <w:p w14:paraId="194599D4" w14:textId="45ED7B48"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Η χρήση της </w:t>
      </w:r>
      <w:r w:rsidR="006A000A">
        <w:rPr>
          <w:rFonts w:ascii="Arial" w:eastAsia="Times New Roman" w:hAnsi="Arial" w:cs="Arial"/>
          <w:kern w:val="0"/>
          <w:lang w:val="el-GR" w:eastAsia="en-GB"/>
          <w14:ligatures w14:val="none"/>
        </w:rPr>
        <w:t>Τεχνητής Ν</w:t>
      </w:r>
      <w:r w:rsidRPr="006C6CD5">
        <w:rPr>
          <w:rFonts w:ascii="Arial" w:eastAsia="Times New Roman" w:hAnsi="Arial" w:cs="Arial"/>
          <w:kern w:val="0"/>
          <w:lang w:val="el-GR" w:eastAsia="en-GB"/>
          <w14:ligatures w14:val="none"/>
        </w:rPr>
        <w:t xml:space="preserve">οημοσύνης έχει επίσης αυξηθεί και θα συνεχίσει να αυξάνεται τα επόμενα χρόνια. </w:t>
      </w:r>
      <w:r w:rsidR="00961653" w:rsidRPr="006C6CD5">
        <w:rPr>
          <w:rFonts w:ascii="Arial" w:eastAsia="Times New Roman" w:hAnsi="Arial" w:cs="Arial"/>
          <w:kern w:val="0"/>
          <w:lang w:val="el-GR" w:eastAsia="en-GB"/>
          <w14:ligatures w14:val="none"/>
        </w:rPr>
        <w:t xml:space="preserve">Ένα μεγάλο μέρος </w:t>
      </w:r>
      <w:r w:rsidRPr="006C6CD5">
        <w:rPr>
          <w:rFonts w:ascii="Arial" w:eastAsia="Times New Roman" w:hAnsi="Arial" w:cs="Arial"/>
          <w:kern w:val="0"/>
          <w:lang w:val="el-GR" w:eastAsia="en-GB"/>
          <w14:ligatures w14:val="none"/>
        </w:rPr>
        <w:t xml:space="preserve">των επιχειρήσεων χρηματοπιστωτικών υπηρεσιών αναμένεται να έχει υιοθετήσει την τεχνολογία ΤΝ τα επόμενα 5 χρόνια και </w:t>
      </w:r>
      <w:r w:rsidR="00971A73">
        <w:rPr>
          <w:rFonts w:ascii="Arial" w:eastAsia="Times New Roman" w:hAnsi="Arial" w:cs="Arial"/>
          <w:kern w:val="0"/>
          <w:lang w:val="el-GR" w:eastAsia="en-GB"/>
          <w14:ligatures w14:val="none"/>
        </w:rPr>
        <w:t xml:space="preserve">θα </w:t>
      </w:r>
      <w:r w:rsidRPr="00C074AD">
        <w:rPr>
          <w:rFonts w:ascii="Arial" w:eastAsia="Times New Roman" w:hAnsi="Arial" w:cs="Arial"/>
          <w:kern w:val="0"/>
          <w:lang w:val="el-GR" w:eastAsia="en-GB"/>
          <w14:ligatures w14:val="none"/>
        </w:rPr>
        <w:t xml:space="preserve">αποτελέσει </w:t>
      </w:r>
      <w:r w:rsidR="00AF590E" w:rsidRPr="00C074AD">
        <w:rPr>
          <w:rFonts w:ascii="Arial" w:eastAsia="Times New Roman" w:hAnsi="Arial" w:cs="Arial"/>
          <w:kern w:val="0"/>
          <w:lang w:val="el-GR" w:eastAsia="en-GB"/>
          <w14:ligatures w14:val="none"/>
        </w:rPr>
        <w:t>σημαντικό πεδίο</w:t>
      </w:r>
      <w:r w:rsidRPr="00C074AD">
        <w:rPr>
          <w:rFonts w:ascii="Arial" w:eastAsia="Times New Roman" w:hAnsi="Arial" w:cs="Arial"/>
          <w:kern w:val="0"/>
          <w:lang w:val="el-GR" w:eastAsia="en-GB"/>
          <w14:ligatures w14:val="none"/>
        </w:rPr>
        <w:t xml:space="preserve"> νέων προγραμμάτων κατάρτισης</w:t>
      </w:r>
      <w:r w:rsidR="00961653" w:rsidRPr="00C074AD">
        <w:rPr>
          <w:rFonts w:ascii="Arial" w:eastAsia="Times New Roman" w:hAnsi="Arial" w:cs="Arial"/>
          <w:kern w:val="0"/>
          <w:lang w:val="el-GR" w:eastAsia="en-GB"/>
          <w14:ligatures w14:val="none"/>
        </w:rPr>
        <w:t>,</w:t>
      </w:r>
      <w:r w:rsidR="00961653" w:rsidRPr="006C6CD5">
        <w:rPr>
          <w:rFonts w:ascii="Arial" w:eastAsia="Times New Roman" w:hAnsi="Arial" w:cs="Arial"/>
          <w:kern w:val="0"/>
          <w:lang w:val="el-GR" w:eastAsia="en-GB"/>
          <w14:ligatures w14:val="none"/>
        </w:rPr>
        <w:t xml:space="preserve"> συμπεριλαμβανομένων </w:t>
      </w:r>
      <w:r w:rsidR="00FE0FE5" w:rsidRPr="006C6CD5">
        <w:rPr>
          <w:rFonts w:ascii="Arial" w:eastAsia="Times New Roman" w:hAnsi="Arial" w:cs="Arial"/>
          <w:kern w:val="0"/>
          <w:lang w:val="el-GR" w:eastAsia="en-GB"/>
          <w14:ligatures w14:val="none"/>
        </w:rPr>
        <w:t xml:space="preserve">εκείνων που χρηματοδοτούνται και παρέχονται από </w:t>
      </w:r>
      <w:r w:rsidR="006A000A">
        <w:rPr>
          <w:rFonts w:ascii="Arial" w:eastAsia="Times New Roman" w:hAnsi="Arial" w:cs="Arial"/>
          <w:kern w:val="0"/>
          <w:lang w:val="el-GR" w:eastAsia="en-GB"/>
          <w14:ligatures w14:val="none"/>
        </w:rPr>
        <w:t xml:space="preserve">τους </w:t>
      </w:r>
      <w:r w:rsidR="004E1F8F" w:rsidRPr="006C6CD5">
        <w:rPr>
          <w:rFonts w:ascii="Arial" w:eastAsia="Times New Roman" w:hAnsi="Arial" w:cs="Arial"/>
          <w:kern w:val="0"/>
          <w:lang w:val="el-GR" w:eastAsia="en-GB"/>
          <w14:ligatures w14:val="none"/>
        </w:rPr>
        <w:t xml:space="preserve">εργοδότες </w:t>
      </w:r>
      <w:r w:rsidR="006A000A">
        <w:rPr>
          <w:rFonts w:ascii="Arial" w:eastAsia="Times New Roman" w:hAnsi="Arial" w:cs="Arial"/>
          <w:kern w:val="0"/>
          <w:lang w:val="el-GR" w:eastAsia="en-GB"/>
          <w14:ligatures w14:val="none"/>
        </w:rPr>
        <w:t xml:space="preserve">των </w:t>
      </w:r>
      <w:r w:rsidR="004E1F8F" w:rsidRPr="006C6CD5">
        <w:rPr>
          <w:rFonts w:ascii="Arial" w:eastAsia="Times New Roman" w:hAnsi="Arial" w:cs="Arial"/>
          <w:kern w:val="0"/>
          <w:lang w:val="el-GR" w:eastAsia="en-GB"/>
          <w14:ligatures w14:val="none"/>
        </w:rPr>
        <w:t>τραπεζών</w:t>
      </w:r>
      <w:r w:rsidRPr="006C6CD5">
        <w:rPr>
          <w:rFonts w:ascii="Arial" w:eastAsia="Times New Roman" w:hAnsi="Arial" w:cs="Arial"/>
          <w:kern w:val="0"/>
          <w:lang w:val="el-GR" w:eastAsia="en-GB"/>
          <w14:ligatures w14:val="none"/>
        </w:rPr>
        <w:t>.</w:t>
      </w:r>
    </w:p>
    <w:p w14:paraId="1E2B203A" w14:textId="509A1242" w:rsidR="00AF590E"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Λαμβάνοντας υπόψη </w:t>
      </w:r>
      <w:r w:rsidR="00730230" w:rsidRPr="006C6CD5">
        <w:rPr>
          <w:rFonts w:ascii="Arial" w:eastAsia="Times New Roman" w:hAnsi="Arial" w:cs="Arial"/>
          <w:kern w:val="0"/>
          <w:lang w:val="el-GR" w:eastAsia="en-GB"/>
          <w14:ligatures w14:val="none"/>
        </w:rPr>
        <w:t>αυτ</w:t>
      </w:r>
      <w:r w:rsidR="00C074AD">
        <w:rPr>
          <w:rFonts w:ascii="Arial" w:eastAsia="Times New Roman" w:hAnsi="Arial" w:cs="Arial"/>
          <w:kern w:val="0"/>
          <w:lang w:val="el-GR" w:eastAsia="en-GB"/>
          <w14:ligatures w14:val="none"/>
        </w:rPr>
        <w:t>ά</w:t>
      </w:r>
      <w:r w:rsidR="00730230" w:rsidRPr="006C6CD5">
        <w:rPr>
          <w:rFonts w:ascii="Arial" w:eastAsia="Times New Roman" w:hAnsi="Arial" w:cs="Arial"/>
          <w:kern w:val="0"/>
          <w:lang w:val="el-GR" w:eastAsia="en-GB"/>
          <w14:ligatures w14:val="none"/>
        </w:rPr>
        <w:t xml:space="preserve"> </w:t>
      </w:r>
      <w:r w:rsidR="00822564" w:rsidRPr="006C6CD5">
        <w:rPr>
          <w:rFonts w:ascii="Arial" w:eastAsia="Times New Roman" w:hAnsi="Arial" w:cs="Arial"/>
          <w:kern w:val="0"/>
          <w:lang w:val="el-GR" w:eastAsia="en-GB"/>
          <w14:ligatures w14:val="none"/>
        </w:rPr>
        <w:t>και άλλ</w:t>
      </w:r>
      <w:r w:rsidR="00C074AD">
        <w:rPr>
          <w:rFonts w:ascii="Arial" w:eastAsia="Times New Roman" w:hAnsi="Arial" w:cs="Arial"/>
          <w:kern w:val="0"/>
          <w:lang w:val="el-GR" w:eastAsia="en-GB"/>
          <w14:ligatures w14:val="none"/>
        </w:rPr>
        <w:t>α ευρήματα</w:t>
      </w:r>
      <w:r w:rsidR="00A9443D" w:rsidRPr="006C6CD5">
        <w:rPr>
          <w:rFonts w:ascii="Arial" w:eastAsia="Times New Roman" w:hAnsi="Arial" w:cs="Arial"/>
          <w:kern w:val="0"/>
          <w:lang w:val="el-GR" w:eastAsia="en-GB"/>
          <w14:ligatures w14:val="none"/>
        </w:rPr>
        <w:t xml:space="preserve">, </w:t>
      </w:r>
      <w:r w:rsidR="00DD0C02" w:rsidRPr="006C6CD5">
        <w:rPr>
          <w:rFonts w:ascii="Arial" w:eastAsia="Times New Roman" w:hAnsi="Arial" w:cs="Arial"/>
          <w:kern w:val="0"/>
          <w:lang w:val="el-GR" w:eastAsia="en-GB"/>
          <w14:ligatures w14:val="none"/>
        </w:rPr>
        <w:t xml:space="preserve">οι Ευρωπαίοι Κοινωνικοί Εταίροι του Τραπεζικού Κλάδου </w:t>
      </w:r>
      <w:r w:rsidR="00CB5210" w:rsidRPr="006C6CD5">
        <w:rPr>
          <w:rFonts w:ascii="Arial" w:eastAsia="Times New Roman" w:hAnsi="Arial" w:cs="Arial"/>
          <w:kern w:val="0"/>
          <w:lang w:val="el-GR" w:eastAsia="en-GB"/>
          <w14:ligatures w14:val="none"/>
        </w:rPr>
        <w:t>ενθαρρύνου</w:t>
      </w:r>
      <w:r w:rsidR="006A000A">
        <w:rPr>
          <w:rFonts w:ascii="Arial" w:eastAsia="Times New Roman" w:hAnsi="Arial" w:cs="Arial"/>
          <w:kern w:val="0"/>
          <w:lang w:val="el-GR" w:eastAsia="en-GB"/>
          <w14:ligatures w14:val="none"/>
        </w:rPr>
        <w:t>με</w:t>
      </w:r>
      <w:r w:rsidR="00CB5210" w:rsidRPr="006C6CD5">
        <w:rPr>
          <w:rFonts w:ascii="Arial" w:eastAsia="Times New Roman" w:hAnsi="Arial" w:cs="Arial"/>
          <w:kern w:val="0"/>
          <w:lang w:val="el-GR" w:eastAsia="en-GB"/>
          <w14:ligatures w14:val="none"/>
        </w:rPr>
        <w:t xml:space="preserve"> τα αντίστοιχα μέλη μας σε εθνικό/</w:t>
      </w:r>
      <w:r w:rsidR="006A000A">
        <w:rPr>
          <w:rFonts w:ascii="Arial" w:eastAsia="Times New Roman" w:hAnsi="Arial" w:cs="Arial"/>
          <w:kern w:val="0"/>
          <w:lang w:val="el-GR" w:eastAsia="en-GB"/>
          <w14:ligatures w14:val="none"/>
        </w:rPr>
        <w:t>κλαδικό</w:t>
      </w:r>
      <w:r w:rsidR="00CB5210" w:rsidRPr="006C6CD5">
        <w:rPr>
          <w:rFonts w:ascii="Arial" w:eastAsia="Times New Roman" w:hAnsi="Arial" w:cs="Arial"/>
          <w:kern w:val="0"/>
          <w:lang w:val="el-GR" w:eastAsia="en-GB"/>
          <w14:ligatures w14:val="none"/>
        </w:rPr>
        <w:t>/</w:t>
      </w:r>
      <w:r w:rsidR="0020477A" w:rsidRPr="006C6CD5">
        <w:rPr>
          <w:rFonts w:ascii="Arial" w:eastAsia="Times New Roman" w:hAnsi="Arial" w:cs="Arial"/>
          <w:kern w:val="0"/>
          <w:lang w:val="el-GR" w:eastAsia="en-GB"/>
          <w14:ligatures w14:val="none"/>
        </w:rPr>
        <w:t xml:space="preserve">(πολυεθνικό) </w:t>
      </w:r>
      <w:r w:rsidR="006A000A">
        <w:rPr>
          <w:rFonts w:ascii="Arial" w:eastAsia="Times New Roman" w:hAnsi="Arial" w:cs="Arial"/>
          <w:kern w:val="0"/>
          <w:lang w:val="el-GR" w:eastAsia="en-GB"/>
          <w14:ligatures w14:val="none"/>
        </w:rPr>
        <w:t xml:space="preserve">επιχειρησιακό </w:t>
      </w:r>
      <w:r w:rsidR="00CB5210" w:rsidRPr="006C6CD5">
        <w:rPr>
          <w:rFonts w:ascii="Arial" w:eastAsia="Times New Roman" w:hAnsi="Arial" w:cs="Arial"/>
          <w:kern w:val="0"/>
          <w:lang w:val="el-GR" w:eastAsia="en-GB"/>
          <w14:ligatures w14:val="none"/>
        </w:rPr>
        <w:t xml:space="preserve">επίπεδο </w:t>
      </w:r>
      <w:r w:rsidRPr="006C6CD5">
        <w:rPr>
          <w:rFonts w:ascii="Arial" w:eastAsia="Times New Roman" w:hAnsi="Arial" w:cs="Arial"/>
          <w:kern w:val="0"/>
          <w:lang w:val="el-GR" w:eastAsia="en-GB"/>
          <w14:ligatures w14:val="none"/>
        </w:rPr>
        <w:t>να συνεχίσουν να λαμβάνουν υπόψη τις παγκόσμιες εξελίξεις στην ψηφιοποίηση</w:t>
      </w:r>
      <w:r w:rsidR="000407AE" w:rsidRPr="006C6CD5">
        <w:rPr>
          <w:rFonts w:ascii="Arial" w:eastAsia="Times New Roman" w:hAnsi="Arial" w:cs="Arial"/>
          <w:kern w:val="0"/>
          <w:lang w:val="el-GR" w:eastAsia="en-GB"/>
          <w14:ligatures w14:val="none"/>
        </w:rPr>
        <w:t xml:space="preserve">, </w:t>
      </w:r>
      <w:r w:rsidR="00AF590E">
        <w:rPr>
          <w:rFonts w:ascii="Arial" w:eastAsia="Times New Roman" w:hAnsi="Arial" w:cs="Arial"/>
          <w:kern w:val="0"/>
          <w:lang w:val="el-GR" w:eastAsia="en-GB"/>
          <w14:ligatures w14:val="none"/>
        </w:rPr>
        <w:t xml:space="preserve">ιδίως </w:t>
      </w:r>
      <w:r w:rsidR="00C074AD">
        <w:rPr>
          <w:rFonts w:ascii="Arial" w:eastAsia="Times New Roman" w:hAnsi="Arial" w:cs="Arial"/>
          <w:kern w:val="0"/>
          <w:lang w:val="el-GR" w:eastAsia="en-GB"/>
          <w14:ligatures w14:val="none"/>
        </w:rPr>
        <w:t>σ</w:t>
      </w:r>
      <w:r w:rsidR="00AF590E">
        <w:rPr>
          <w:rFonts w:ascii="Arial" w:eastAsia="Times New Roman" w:hAnsi="Arial" w:cs="Arial"/>
          <w:kern w:val="0"/>
          <w:lang w:val="el-GR" w:eastAsia="en-GB"/>
          <w14:ligatures w14:val="none"/>
        </w:rPr>
        <w:t xml:space="preserve">την </w:t>
      </w:r>
      <w:r w:rsidR="000407AE" w:rsidRPr="006C6CD5">
        <w:rPr>
          <w:rFonts w:ascii="Arial" w:eastAsia="Times New Roman" w:hAnsi="Arial" w:cs="Arial"/>
          <w:kern w:val="0"/>
          <w:lang w:val="el-GR" w:eastAsia="en-GB"/>
          <w14:ligatures w14:val="none"/>
        </w:rPr>
        <w:t xml:space="preserve"> Τεχνητή</w:t>
      </w:r>
      <w:r w:rsidR="00AF590E">
        <w:rPr>
          <w:rFonts w:ascii="Arial" w:eastAsia="Times New Roman" w:hAnsi="Arial" w:cs="Arial"/>
          <w:kern w:val="0"/>
          <w:lang w:val="el-GR" w:eastAsia="en-GB"/>
          <w14:ligatures w14:val="none"/>
        </w:rPr>
        <w:t xml:space="preserve"> Νοημοσύνη.</w:t>
      </w:r>
      <w:r w:rsidRPr="006C6CD5">
        <w:rPr>
          <w:rFonts w:ascii="Arial" w:eastAsia="Times New Roman" w:hAnsi="Arial" w:cs="Arial"/>
          <w:kern w:val="0"/>
          <w:lang w:val="el-GR" w:eastAsia="en-GB"/>
          <w14:ligatures w14:val="none"/>
        </w:rPr>
        <w:t xml:space="preserve"> </w:t>
      </w:r>
    </w:p>
    <w:p w14:paraId="77800C1C" w14:textId="45DBE9FB"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τράπεζες εισάγουν </w:t>
      </w:r>
      <w:r w:rsidR="008C55E4" w:rsidRPr="006C6CD5">
        <w:rPr>
          <w:rFonts w:ascii="Arial" w:eastAsia="Times New Roman" w:hAnsi="Arial" w:cs="Arial"/>
          <w:kern w:val="0"/>
          <w:lang w:val="el-GR" w:eastAsia="en-GB"/>
          <w14:ligatures w14:val="none"/>
        </w:rPr>
        <w:t xml:space="preserve">όλο και περισσότερο </w:t>
      </w:r>
      <w:r w:rsidR="00C074AD" w:rsidRPr="00C074AD">
        <w:rPr>
          <w:rFonts w:ascii="Arial" w:eastAsia="Times New Roman" w:hAnsi="Arial" w:cs="Arial"/>
          <w:kern w:val="0"/>
          <w:lang w:val="el-GR" w:eastAsia="en-GB"/>
          <w14:ligatures w14:val="none"/>
        </w:rPr>
        <w:t xml:space="preserve">διάφορες εφαρμογές που χρησιμοποιούν την Τεχνητή Νοημοσύνη </w:t>
      </w:r>
      <w:r w:rsidR="00A5041A" w:rsidRPr="006C6CD5">
        <w:rPr>
          <w:rFonts w:ascii="Arial" w:eastAsia="Times New Roman" w:hAnsi="Arial" w:cs="Arial"/>
          <w:kern w:val="0"/>
          <w:lang w:val="el-GR" w:eastAsia="en-GB"/>
          <w14:ligatures w14:val="none"/>
        </w:rPr>
        <w:t>στο</w:t>
      </w:r>
      <w:r w:rsidR="00C074AD">
        <w:rPr>
          <w:rFonts w:ascii="Arial" w:eastAsia="Times New Roman" w:hAnsi="Arial" w:cs="Arial"/>
          <w:kern w:val="0"/>
          <w:lang w:val="el-GR" w:eastAsia="en-GB"/>
          <w14:ligatures w14:val="none"/>
        </w:rPr>
        <w:t>υς</w:t>
      </w:r>
      <w:r w:rsidR="00A5041A" w:rsidRPr="006C6CD5">
        <w:rPr>
          <w:rFonts w:ascii="Arial" w:eastAsia="Times New Roman" w:hAnsi="Arial" w:cs="Arial"/>
          <w:kern w:val="0"/>
          <w:lang w:val="el-GR" w:eastAsia="en-GB"/>
          <w14:ligatures w14:val="none"/>
        </w:rPr>
        <w:t xml:space="preserve"> χώρο</w:t>
      </w:r>
      <w:r w:rsidR="00C074AD">
        <w:rPr>
          <w:rFonts w:ascii="Arial" w:eastAsia="Times New Roman" w:hAnsi="Arial" w:cs="Arial"/>
          <w:kern w:val="0"/>
          <w:lang w:val="el-GR" w:eastAsia="en-GB"/>
          <w14:ligatures w14:val="none"/>
        </w:rPr>
        <w:t>υς</w:t>
      </w:r>
      <w:r w:rsidR="00A5041A" w:rsidRPr="006C6CD5">
        <w:rPr>
          <w:rFonts w:ascii="Arial" w:eastAsia="Times New Roman" w:hAnsi="Arial" w:cs="Arial"/>
          <w:kern w:val="0"/>
          <w:lang w:val="el-GR" w:eastAsia="en-GB"/>
          <w14:ligatures w14:val="none"/>
        </w:rPr>
        <w:t xml:space="preserve"> εργασίας</w:t>
      </w:r>
      <w:r w:rsidR="00C074AD">
        <w:rPr>
          <w:rFonts w:ascii="Arial" w:eastAsia="Times New Roman" w:hAnsi="Arial" w:cs="Arial"/>
          <w:kern w:val="0"/>
          <w:lang w:val="el-GR" w:eastAsia="en-GB"/>
          <w14:ligatures w14:val="none"/>
        </w:rPr>
        <w:t>.</w:t>
      </w:r>
      <w:r w:rsidR="00A5041A" w:rsidRPr="006C6CD5">
        <w:rPr>
          <w:rFonts w:ascii="Arial" w:eastAsia="Times New Roman" w:hAnsi="Arial" w:cs="Arial"/>
          <w:kern w:val="0"/>
          <w:lang w:val="el-GR" w:eastAsia="en-GB"/>
          <w14:ligatures w14:val="none"/>
        </w:rPr>
        <w:t xml:space="preserve"> </w:t>
      </w:r>
      <w:r w:rsidR="00FF528A" w:rsidRPr="006C6CD5">
        <w:rPr>
          <w:rFonts w:ascii="Arial" w:eastAsia="Times New Roman" w:hAnsi="Arial" w:cs="Arial"/>
          <w:kern w:val="0"/>
          <w:lang w:val="el-GR" w:eastAsia="en-GB"/>
          <w14:ligatures w14:val="none"/>
        </w:rPr>
        <w:t xml:space="preserve">Είναι σημαντικό </w:t>
      </w:r>
      <w:r w:rsidR="00B434CD" w:rsidRPr="006C6CD5">
        <w:rPr>
          <w:rFonts w:ascii="Arial" w:eastAsia="Times New Roman" w:hAnsi="Arial" w:cs="Arial"/>
          <w:kern w:val="0"/>
          <w:lang w:val="el-GR" w:eastAsia="en-GB"/>
          <w14:ligatures w14:val="none"/>
        </w:rPr>
        <w:t xml:space="preserve">οι Κοινωνικοί Εταίροι του </w:t>
      </w:r>
      <w:r w:rsidR="003F0DE0" w:rsidRPr="006C6CD5">
        <w:rPr>
          <w:rFonts w:ascii="Arial" w:eastAsia="Times New Roman" w:hAnsi="Arial" w:cs="Arial"/>
          <w:kern w:val="0"/>
          <w:lang w:val="el-GR" w:eastAsia="en-GB"/>
          <w14:ligatures w14:val="none"/>
        </w:rPr>
        <w:t xml:space="preserve">τραπεζικού </w:t>
      </w:r>
      <w:r w:rsidR="00C074AD">
        <w:rPr>
          <w:rFonts w:ascii="Arial" w:eastAsia="Times New Roman" w:hAnsi="Arial" w:cs="Arial"/>
          <w:kern w:val="0"/>
          <w:lang w:val="el-GR" w:eastAsia="en-GB"/>
          <w14:ligatures w14:val="none"/>
        </w:rPr>
        <w:t>κλάδου</w:t>
      </w:r>
      <w:r w:rsidR="003F0DE0" w:rsidRPr="006C6CD5">
        <w:rPr>
          <w:rFonts w:ascii="Arial" w:eastAsia="Times New Roman" w:hAnsi="Arial" w:cs="Arial"/>
          <w:kern w:val="0"/>
          <w:lang w:val="el-GR" w:eastAsia="en-GB"/>
          <w14:ligatures w14:val="none"/>
        </w:rPr>
        <w:t xml:space="preserve"> </w:t>
      </w:r>
      <w:r w:rsidR="00B434CD" w:rsidRPr="006C6CD5">
        <w:rPr>
          <w:rFonts w:ascii="Arial" w:eastAsia="Times New Roman" w:hAnsi="Arial" w:cs="Arial"/>
          <w:kern w:val="0"/>
          <w:lang w:val="el-GR" w:eastAsia="en-GB"/>
          <w14:ligatures w14:val="none"/>
        </w:rPr>
        <w:t xml:space="preserve">σε όλα τα σχετικά επίπεδα </w:t>
      </w:r>
      <w:r w:rsidR="00FF528A" w:rsidRPr="006C6CD5">
        <w:rPr>
          <w:rFonts w:ascii="Arial" w:eastAsia="Times New Roman" w:hAnsi="Arial" w:cs="Arial"/>
          <w:kern w:val="0"/>
          <w:lang w:val="el-GR" w:eastAsia="en-GB"/>
          <w14:ligatures w14:val="none"/>
        </w:rPr>
        <w:t xml:space="preserve">να </w:t>
      </w:r>
      <w:r w:rsidR="00E15ADF" w:rsidRPr="006C6CD5">
        <w:rPr>
          <w:rFonts w:ascii="Arial" w:eastAsia="Times New Roman" w:hAnsi="Arial" w:cs="Arial"/>
          <w:kern w:val="0"/>
          <w:lang w:val="el-GR" w:eastAsia="en-GB"/>
          <w14:ligatures w14:val="none"/>
        </w:rPr>
        <w:t xml:space="preserve">αξιοποιήσουν </w:t>
      </w:r>
      <w:r w:rsidR="00C074AD">
        <w:rPr>
          <w:rFonts w:ascii="Arial" w:eastAsia="Times New Roman" w:hAnsi="Arial" w:cs="Arial"/>
          <w:kern w:val="0"/>
          <w:lang w:val="el-GR" w:eastAsia="en-GB"/>
          <w14:ligatures w14:val="none"/>
        </w:rPr>
        <w:t xml:space="preserve">όλα </w:t>
      </w:r>
      <w:r w:rsidR="009A5D04" w:rsidRPr="006C6CD5">
        <w:rPr>
          <w:rFonts w:ascii="Arial" w:eastAsia="Times New Roman" w:hAnsi="Arial" w:cs="Arial"/>
          <w:kern w:val="0"/>
          <w:lang w:val="el-GR" w:eastAsia="en-GB"/>
          <w14:ligatures w14:val="none"/>
        </w:rPr>
        <w:t xml:space="preserve">τα </w:t>
      </w:r>
      <w:r w:rsidR="00C074AD">
        <w:rPr>
          <w:rFonts w:ascii="Arial" w:eastAsia="Times New Roman" w:hAnsi="Arial" w:cs="Arial"/>
          <w:kern w:val="0"/>
          <w:lang w:val="el-GR" w:eastAsia="en-GB"/>
          <w14:ligatures w14:val="none"/>
        </w:rPr>
        <w:t xml:space="preserve">διαθέσιμα </w:t>
      </w:r>
      <w:r w:rsidR="009A5D04" w:rsidRPr="006C6CD5">
        <w:rPr>
          <w:rFonts w:ascii="Arial" w:eastAsia="Times New Roman" w:hAnsi="Arial" w:cs="Arial"/>
          <w:kern w:val="0"/>
          <w:lang w:val="el-GR" w:eastAsia="en-GB"/>
          <w14:ligatures w14:val="none"/>
        </w:rPr>
        <w:t xml:space="preserve">εργαλεία </w:t>
      </w:r>
      <w:r w:rsidR="00C074AD">
        <w:rPr>
          <w:rFonts w:ascii="Arial" w:eastAsia="Times New Roman" w:hAnsi="Arial" w:cs="Arial"/>
          <w:kern w:val="0"/>
          <w:lang w:val="el-GR" w:eastAsia="en-GB"/>
          <w14:ligatures w14:val="none"/>
        </w:rPr>
        <w:t xml:space="preserve">για </w:t>
      </w:r>
      <w:r w:rsidR="00C074AD" w:rsidRPr="00C074AD">
        <w:rPr>
          <w:rFonts w:ascii="Arial" w:eastAsia="Times New Roman" w:hAnsi="Arial" w:cs="Arial"/>
          <w:kern w:val="0"/>
          <w:lang w:val="el-GR" w:eastAsia="en-GB"/>
          <w14:ligatures w14:val="none"/>
        </w:rPr>
        <w:t xml:space="preserve"> τη χρήση, την εφαρμογή και τη συνεχή παρακολούθηση της Τεχνητής Νοημοσύνης</w:t>
      </w:r>
      <w:r w:rsidR="00C074AD">
        <w:rPr>
          <w:rFonts w:ascii="Arial" w:eastAsia="Times New Roman" w:hAnsi="Arial" w:cs="Arial"/>
          <w:kern w:val="0"/>
          <w:lang w:val="el-GR" w:eastAsia="en-GB"/>
          <w14:ligatures w14:val="none"/>
        </w:rPr>
        <w:t xml:space="preserve">, </w:t>
      </w:r>
      <w:r w:rsidR="009A5D04" w:rsidRPr="006C6CD5">
        <w:rPr>
          <w:rFonts w:ascii="Arial" w:eastAsia="Times New Roman" w:hAnsi="Arial" w:cs="Arial"/>
          <w:kern w:val="0"/>
          <w:lang w:val="el-GR" w:eastAsia="en-GB"/>
          <w14:ligatures w14:val="none"/>
        </w:rPr>
        <w:t>μέσω του κοινωνικού διαλόγου</w:t>
      </w:r>
      <w:r w:rsidR="00A5041A">
        <w:rPr>
          <w:rFonts w:ascii="Arial" w:eastAsia="Times New Roman" w:hAnsi="Arial" w:cs="Arial"/>
          <w:kern w:val="0"/>
          <w:lang w:val="el-GR" w:eastAsia="en-GB"/>
          <w14:ligatures w14:val="none"/>
        </w:rPr>
        <w:t>,</w:t>
      </w:r>
      <w:r w:rsidR="009A5D04" w:rsidRPr="006C6CD5">
        <w:rPr>
          <w:rFonts w:ascii="Arial" w:eastAsia="Times New Roman" w:hAnsi="Arial" w:cs="Arial"/>
          <w:kern w:val="0"/>
          <w:lang w:val="el-GR" w:eastAsia="en-GB"/>
          <w14:ligatures w14:val="none"/>
        </w:rPr>
        <w:t xml:space="preserve"> </w:t>
      </w:r>
      <w:r w:rsidR="00A5041A" w:rsidRPr="006C6CD5">
        <w:rPr>
          <w:rFonts w:ascii="Arial" w:eastAsia="Times New Roman" w:hAnsi="Arial" w:cs="Arial"/>
          <w:kern w:val="0"/>
          <w:lang w:val="el-GR" w:eastAsia="en-GB"/>
          <w14:ligatures w14:val="none"/>
        </w:rPr>
        <w:t>συμπεριλαμβανομένων των συλλογικών διαπραγματεύσεω</w:t>
      </w:r>
      <w:r w:rsidR="00A5041A">
        <w:rPr>
          <w:rFonts w:ascii="Arial" w:eastAsia="Times New Roman" w:hAnsi="Arial" w:cs="Arial"/>
          <w:kern w:val="0"/>
          <w:lang w:val="el-GR" w:eastAsia="en-GB"/>
          <w14:ligatures w14:val="none"/>
        </w:rPr>
        <w:t>ν</w:t>
      </w:r>
      <w:r w:rsidR="00C074AD">
        <w:rPr>
          <w:rFonts w:ascii="Arial" w:eastAsia="Times New Roman" w:hAnsi="Arial" w:cs="Arial"/>
          <w:kern w:val="0"/>
          <w:lang w:val="el-GR" w:eastAsia="en-GB"/>
          <w14:ligatures w14:val="none"/>
        </w:rPr>
        <w:t xml:space="preserve">, </w:t>
      </w:r>
      <w:bookmarkStart w:id="1" w:name="_Hlk167042324"/>
      <w:r w:rsidR="00FF528A" w:rsidRPr="006C6CD5">
        <w:rPr>
          <w:rFonts w:ascii="Arial" w:eastAsia="Times New Roman" w:hAnsi="Arial" w:cs="Arial"/>
          <w:kern w:val="0"/>
          <w:lang w:val="el-GR" w:eastAsia="en-GB"/>
          <w14:ligatures w14:val="none"/>
        </w:rPr>
        <w:t xml:space="preserve"> </w:t>
      </w:r>
    </w:p>
    <w:p w14:paraId="065D9379" w14:textId="71736CD9" w:rsidR="00A5041A" w:rsidRDefault="007672E1">
      <w:pPr>
        <w:ind w:left="0" w:right="0"/>
        <w:jc w:val="both"/>
        <w:rPr>
          <w:rFonts w:ascii="Arial" w:eastAsia="Times New Roman" w:hAnsi="Arial" w:cs="Arial"/>
          <w:kern w:val="0"/>
          <w:lang w:val="el-GR" w:eastAsia="en-GB"/>
          <w14:ligatures w14:val="none"/>
        </w:rPr>
      </w:pPr>
      <w:bookmarkStart w:id="2" w:name="_Hlk164256364"/>
      <w:bookmarkEnd w:id="1"/>
      <w:r w:rsidRPr="006C6CD5">
        <w:rPr>
          <w:rFonts w:ascii="Arial" w:eastAsia="Times New Roman" w:hAnsi="Arial" w:cs="Arial"/>
          <w:kern w:val="0"/>
          <w:lang w:val="el-GR" w:eastAsia="en-GB"/>
          <w14:ligatures w14:val="none"/>
        </w:rPr>
        <w:t xml:space="preserve">Ο κοινωνικός διάλογος σε όλα τα επίπεδα, </w:t>
      </w:r>
      <w:r w:rsidR="00A5041A" w:rsidRPr="00A5041A">
        <w:rPr>
          <w:rFonts w:ascii="Arial" w:eastAsia="Times New Roman" w:hAnsi="Arial" w:cs="Arial"/>
          <w:kern w:val="0"/>
          <w:lang w:val="el-GR" w:eastAsia="en-GB"/>
          <w14:ligatures w14:val="none"/>
        </w:rPr>
        <w:t>συμπεριλαμβανομένων των συλλογικών διαπραγματεύσεων</w:t>
      </w:r>
      <w:r w:rsidR="00A5041A">
        <w:rPr>
          <w:rFonts w:ascii="Arial" w:eastAsia="Times New Roman" w:hAnsi="Arial" w:cs="Arial"/>
          <w:kern w:val="0"/>
          <w:lang w:val="el-GR" w:eastAsia="en-GB"/>
          <w14:ligatures w14:val="none"/>
        </w:rPr>
        <w:t xml:space="preserve">, </w:t>
      </w:r>
      <w:r w:rsidR="00A5041A" w:rsidRPr="00A5041A">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αποτελεί ένα αποτελεσματικό και θετικό εργαλείο για την αντιμετώπιση των επιπτώσεων των νέων τεχνολογιών και της ψηφιοποίησης στην εργασία</w:t>
      </w:r>
      <w:r w:rsidR="00A5041A">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 xml:space="preserve"> </w:t>
      </w:r>
      <w:r w:rsidR="00A5041A">
        <w:rPr>
          <w:rFonts w:ascii="Arial" w:eastAsia="Times New Roman" w:hAnsi="Arial" w:cs="Arial"/>
          <w:kern w:val="0"/>
          <w:lang w:val="el-GR" w:eastAsia="en-GB"/>
          <w14:ligatures w14:val="none"/>
        </w:rPr>
        <w:t>Οι</w:t>
      </w:r>
      <w:r w:rsidRPr="006C6CD5">
        <w:rPr>
          <w:rFonts w:ascii="Arial" w:eastAsia="Times New Roman" w:hAnsi="Arial" w:cs="Arial"/>
          <w:kern w:val="0"/>
          <w:lang w:val="el-GR" w:eastAsia="en-GB"/>
          <w14:ligatures w14:val="none"/>
        </w:rPr>
        <w:t xml:space="preserve"> </w:t>
      </w:r>
      <w:r w:rsidR="000A3293" w:rsidRPr="006C6CD5">
        <w:rPr>
          <w:rFonts w:ascii="Arial" w:eastAsia="Times New Roman" w:hAnsi="Arial" w:cs="Arial"/>
          <w:kern w:val="0"/>
          <w:lang w:val="el-GR" w:eastAsia="en-GB"/>
          <w14:ligatures w14:val="none"/>
        </w:rPr>
        <w:t xml:space="preserve">Ευρωπαίοι </w:t>
      </w:r>
      <w:r w:rsidRPr="006C6CD5">
        <w:rPr>
          <w:rFonts w:ascii="Arial" w:eastAsia="Times New Roman" w:hAnsi="Arial" w:cs="Arial"/>
          <w:kern w:val="0"/>
          <w:lang w:val="el-GR" w:eastAsia="en-GB"/>
          <w14:ligatures w14:val="none"/>
        </w:rPr>
        <w:t xml:space="preserve">Κοινωνικοί Εταίροι αναλαμβάνουν να συνεχίσουν την παρακολούθηση και την ανάλυση των σχετικών επιπτώσεων, </w:t>
      </w:r>
      <w:r w:rsidR="00C074AD">
        <w:rPr>
          <w:rFonts w:ascii="Arial" w:eastAsia="Times New Roman" w:hAnsi="Arial" w:cs="Arial"/>
          <w:kern w:val="0"/>
          <w:lang w:val="el-GR" w:eastAsia="en-GB"/>
          <w14:ligatures w14:val="none"/>
        </w:rPr>
        <w:t xml:space="preserve">καθώς και </w:t>
      </w:r>
      <w:r w:rsidR="00AB0A04" w:rsidRPr="006C6CD5">
        <w:rPr>
          <w:rFonts w:ascii="Arial" w:eastAsia="Times New Roman" w:hAnsi="Arial" w:cs="Arial"/>
          <w:kern w:val="0"/>
          <w:lang w:val="el-GR" w:eastAsia="en-GB"/>
          <w14:ligatures w14:val="none"/>
        </w:rPr>
        <w:t xml:space="preserve">όσον αφορά </w:t>
      </w:r>
      <w:r w:rsidR="00C074AD">
        <w:rPr>
          <w:rFonts w:ascii="Arial" w:eastAsia="Times New Roman" w:hAnsi="Arial" w:cs="Arial"/>
          <w:kern w:val="0"/>
          <w:lang w:val="el-GR" w:eastAsia="en-GB"/>
          <w14:ligatures w14:val="none"/>
        </w:rPr>
        <w:t>σ</w:t>
      </w:r>
      <w:r w:rsidRPr="006C6CD5">
        <w:rPr>
          <w:rFonts w:ascii="Arial" w:eastAsia="Times New Roman" w:hAnsi="Arial" w:cs="Arial"/>
          <w:kern w:val="0"/>
          <w:lang w:val="el-GR" w:eastAsia="en-GB"/>
          <w14:ligatures w14:val="none"/>
        </w:rPr>
        <w:t xml:space="preserve">τη διαφοροποιημένη εξέλιξη των μοντέλων </w:t>
      </w:r>
      <w:r w:rsidR="006E4389" w:rsidRPr="006C6CD5">
        <w:rPr>
          <w:rFonts w:ascii="Arial" w:eastAsia="Times New Roman" w:hAnsi="Arial" w:cs="Arial"/>
          <w:kern w:val="0"/>
          <w:lang w:val="el-GR" w:eastAsia="en-GB"/>
          <w14:ligatures w14:val="none"/>
        </w:rPr>
        <w:t xml:space="preserve">οργάνωσης της </w:t>
      </w:r>
      <w:r w:rsidRPr="006C6CD5">
        <w:rPr>
          <w:rFonts w:ascii="Arial" w:eastAsia="Times New Roman" w:hAnsi="Arial" w:cs="Arial"/>
          <w:kern w:val="0"/>
          <w:lang w:val="el-GR" w:eastAsia="en-GB"/>
          <w14:ligatures w14:val="none"/>
        </w:rPr>
        <w:t xml:space="preserve">εργασίας. </w:t>
      </w:r>
      <w:r w:rsidR="00971A73" w:rsidRPr="00971A73">
        <w:rPr>
          <w:rFonts w:ascii="Arial" w:eastAsia="Times New Roman" w:hAnsi="Arial" w:cs="Arial"/>
          <w:kern w:val="0"/>
          <w:lang w:val="el-GR" w:eastAsia="en-GB"/>
          <w14:ligatures w14:val="none"/>
        </w:rPr>
        <w:t xml:space="preserve">Η εισαγωγή της Τεχνητής Νοημοσύνης και άλλων ψηφιοποιημένων συστημάτων, πλατφορμών και διαδικασιών οδηγεί σε σημαντικές μεταμορφώσεις της εργασίας και της οργάνωσης της εργασίας, μεταξύ άλλων με την αυτοματοποίηση των εργασιών ρουτίνας, την </w:t>
      </w:r>
      <w:r w:rsidR="00971A73" w:rsidRPr="00971A73">
        <w:rPr>
          <w:rFonts w:ascii="Arial" w:eastAsia="Times New Roman" w:hAnsi="Arial" w:cs="Arial"/>
          <w:kern w:val="0"/>
          <w:lang w:val="el-GR" w:eastAsia="en-GB"/>
          <w14:ligatures w14:val="none"/>
        </w:rPr>
        <w:lastRenderedPageBreak/>
        <w:t>ενίσχυση των ανθρώπινων ικανοτήτων και τη δημιουργία νέων και περισσότερο καθοδηγούμενων από τα δεδομένα τρόπων εργασίας.</w:t>
      </w:r>
    </w:p>
    <w:p w14:paraId="4EEF41D4" w14:textId="0C49A418" w:rsidR="00E01CF4"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Από την άποψη αυτή, δεδομένου ότι η οργάνωση της εργασίας αποτελεί ευθύνη του εργοδότη, οι </w:t>
      </w:r>
      <w:r w:rsidR="000A3293" w:rsidRPr="006C6CD5">
        <w:rPr>
          <w:rFonts w:ascii="Arial" w:eastAsia="Times New Roman" w:hAnsi="Arial" w:cs="Arial"/>
          <w:kern w:val="0"/>
          <w:lang w:val="el-GR" w:eastAsia="en-GB"/>
          <w14:ligatures w14:val="none"/>
        </w:rPr>
        <w:t xml:space="preserve">Ευρωπαίοι </w:t>
      </w:r>
      <w:r w:rsidRPr="006C6CD5">
        <w:rPr>
          <w:rFonts w:ascii="Arial" w:eastAsia="Times New Roman" w:hAnsi="Arial" w:cs="Arial"/>
          <w:kern w:val="0"/>
          <w:lang w:val="el-GR" w:eastAsia="en-GB"/>
          <w14:ligatures w14:val="none"/>
        </w:rPr>
        <w:t xml:space="preserve">Κοινωνικοί Εταίροι επιβεβαιώνουν τη σημασία του κοινωνικού διαλόγου </w:t>
      </w:r>
      <w:r w:rsidR="003970FD" w:rsidRPr="006C6CD5">
        <w:rPr>
          <w:rFonts w:ascii="Arial" w:eastAsia="Times New Roman" w:hAnsi="Arial" w:cs="Arial"/>
          <w:kern w:val="0"/>
          <w:lang w:val="el-GR" w:eastAsia="en-GB"/>
          <w14:ligatures w14:val="none"/>
        </w:rPr>
        <w:t xml:space="preserve">(συμπεριλαμβανομένης της ενημέρωσης και της διαβούλευσης) </w:t>
      </w:r>
      <w:r w:rsidRPr="006C6CD5">
        <w:rPr>
          <w:rFonts w:ascii="Arial" w:eastAsia="Times New Roman" w:hAnsi="Arial" w:cs="Arial"/>
          <w:kern w:val="0"/>
          <w:lang w:val="el-GR" w:eastAsia="en-GB"/>
          <w14:ligatures w14:val="none"/>
        </w:rPr>
        <w:t xml:space="preserve">και των συλλογικών διαπραγματεύσεων </w:t>
      </w:r>
      <w:r w:rsidR="00E01CF4" w:rsidRPr="00E01CF4">
        <w:rPr>
          <w:rFonts w:ascii="Arial" w:eastAsia="Times New Roman" w:hAnsi="Arial" w:cs="Arial"/>
          <w:kern w:val="0"/>
          <w:lang w:val="el-GR" w:eastAsia="en-GB"/>
          <w14:ligatures w14:val="none"/>
        </w:rPr>
        <w:t>για την αντιμετώπιση των σημαντικών επιπτώσεων στους εργαζομένους που προκύπτουν από την εισαγωγή της ΤΝ. Οι Ευρωπαίοι Κοινωνικοί Εταίροι θα παρακολουθούν τις επιπτώσεις αυτές σύμφωνα με την εθνική νομοθεσία και τ</w:t>
      </w:r>
      <w:r w:rsidR="00920FC2">
        <w:rPr>
          <w:rFonts w:ascii="Arial" w:eastAsia="Times New Roman" w:hAnsi="Arial" w:cs="Arial"/>
          <w:kern w:val="0"/>
          <w:lang w:val="el-GR" w:eastAsia="en-GB"/>
          <w14:ligatures w14:val="none"/>
        </w:rPr>
        <w:t>ην εθιμική πρακτική</w:t>
      </w:r>
      <w:r w:rsidR="00E01CF4" w:rsidRPr="00E01CF4">
        <w:rPr>
          <w:rFonts w:ascii="Arial" w:eastAsia="Times New Roman" w:hAnsi="Arial" w:cs="Arial"/>
          <w:kern w:val="0"/>
          <w:lang w:val="el-GR" w:eastAsia="en-GB"/>
          <w14:ligatures w14:val="none"/>
        </w:rPr>
        <w:t>.</w:t>
      </w:r>
    </w:p>
    <w:bookmarkEnd w:id="2"/>
    <w:p w14:paraId="4BBD36AF" w14:textId="3A404480" w:rsidR="00E01CF4" w:rsidRDefault="00E01CF4">
      <w:pPr>
        <w:ind w:left="0" w:right="0"/>
        <w:jc w:val="both"/>
        <w:rPr>
          <w:rFonts w:ascii="Arial" w:eastAsia="Times New Roman" w:hAnsi="Arial" w:cs="Arial"/>
          <w:kern w:val="0"/>
          <w:lang w:val="el-GR" w:eastAsia="en-GB"/>
          <w14:ligatures w14:val="none"/>
        </w:rPr>
      </w:pPr>
      <w:r>
        <w:rPr>
          <w:rFonts w:ascii="Arial" w:eastAsia="Times New Roman" w:hAnsi="Arial" w:cs="Arial"/>
          <w:kern w:val="0"/>
          <w:lang w:val="el-GR" w:eastAsia="en-GB"/>
          <w14:ligatures w14:val="none"/>
        </w:rPr>
        <w:t xml:space="preserve">Όσον αφορά </w:t>
      </w:r>
      <w:r w:rsidR="00920FC2">
        <w:rPr>
          <w:rFonts w:ascii="Arial" w:eastAsia="Times New Roman" w:hAnsi="Arial" w:cs="Arial"/>
          <w:kern w:val="0"/>
          <w:lang w:val="el-GR" w:eastAsia="en-GB"/>
          <w14:ligatures w14:val="none"/>
        </w:rPr>
        <w:t>σ</w:t>
      </w:r>
      <w:r>
        <w:rPr>
          <w:rFonts w:ascii="Arial" w:eastAsia="Times New Roman" w:hAnsi="Arial" w:cs="Arial"/>
          <w:kern w:val="0"/>
          <w:lang w:val="el-GR" w:eastAsia="en-GB"/>
          <w14:ligatures w14:val="none"/>
        </w:rPr>
        <w:t>την Τεχνητή Ν</w:t>
      </w:r>
      <w:r w:rsidRPr="00E01CF4">
        <w:rPr>
          <w:rFonts w:ascii="Arial" w:eastAsia="Times New Roman" w:hAnsi="Arial" w:cs="Arial"/>
          <w:kern w:val="0"/>
          <w:lang w:val="el-GR" w:eastAsia="en-GB"/>
          <w14:ligatures w14:val="none"/>
        </w:rPr>
        <w:t xml:space="preserve">οημοσύνη και </w:t>
      </w:r>
      <w:r w:rsidR="00920FC2">
        <w:rPr>
          <w:rFonts w:ascii="Arial" w:eastAsia="Times New Roman" w:hAnsi="Arial" w:cs="Arial"/>
          <w:kern w:val="0"/>
          <w:lang w:val="el-GR" w:eastAsia="en-GB"/>
          <w14:ligatures w14:val="none"/>
        </w:rPr>
        <w:t xml:space="preserve">σε </w:t>
      </w:r>
      <w:r w:rsidRPr="00E01CF4">
        <w:rPr>
          <w:rFonts w:ascii="Arial" w:eastAsia="Times New Roman" w:hAnsi="Arial" w:cs="Arial"/>
          <w:kern w:val="0"/>
          <w:lang w:val="el-GR" w:eastAsia="en-GB"/>
          <w14:ligatures w14:val="none"/>
        </w:rPr>
        <w:t xml:space="preserve">όλες τις άλλες πτυχές του ψηφιακού μετασχηματισμού, ο άνθρωπος θα παραμείνει στο επίκεντρο της οργάνωσης της εργασίας, με πλήρη σεβασμό στην αρχή </w:t>
      </w:r>
      <w:bookmarkStart w:id="3" w:name="_Hlk167042699"/>
      <w:r w:rsidRPr="00920FC2">
        <w:rPr>
          <w:rFonts w:ascii="Arial" w:eastAsia="Times New Roman" w:hAnsi="Arial" w:cs="Arial"/>
          <w:kern w:val="0"/>
          <w:lang w:val="el-GR" w:eastAsia="en-GB"/>
          <w14:ligatures w14:val="none"/>
        </w:rPr>
        <w:t>"</w:t>
      </w:r>
      <w:r w:rsidRPr="00920FC2">
        <w:rPr>
          <w:rFonts w:ascii="Arial" w:eastAsia="Times New Roman" w:hAnsi="Arial" w:cs="Arial"/>
          <w:kern w:val="0"/>
          <w:lang w:val="en-US" w:eastAsia="en-GB"/>
          <w14:ligatures w14:val="none"/>
        </w:rPr>
        <w:t>o</w:t>
      </w:r>
      <w:r w:rsidRPr="00920FC2">
        <w:rPr>
          <w:rFonts w:ascii="Arial" w:eastAsia="Times New Roman" w:hAnsi="Arial" w:cs="Arial"/>
          <w:kern w:val="0"/>
          <w:lang w:val="el-GR" w:eastAsia="en-GB"/>
          <w14:ligatures w14:val="none"/>
        </w:rPr>
        <w:t xml:space="preserve"> </w:t>
      </w:r>
      <w:r w:rsidR="00920FC2">
        <w:rPr>
          <w:rFonts w:ascii="Arial" w:eastAsia="Times New Roman" w:hAnsi="Arial" w:cs="Arial"/>
          <w:kern w:val="0"/>
          <w:lang w:val="el-GR" w:eastAsia="en-GB"/>
          <w14:ligatures w14:val="none"/>
        </w:rPr>
        <w:t>‘άνθρωπος έχει τον έλεγχο</w:t>
      </w:r>
      <w:bookmarkEnd w:id="3"/>
      <w:r w:rsidRPr="00920FC2">
        <w:rPr>
          <w:rFonts w:ascii="Arial" w:eastAsia="Times New Roman" w:hAnsi="Arial" w:cs="Arial"/>
          <w:kern w:val="0"/>
          <w:lang w:val="el-GR" w:eastAsia="en-GB"/>
          <w14:ligatures w14:val="none"/>
        </w:rPr>
        <w:t>".</w:t>
      </w:r>
    </w:p>
    <w:p w14:paraId="34E7BB28" w14:textId="641CD67D"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w:t>
      </w:r>
      <w:r w:rsidR="008745C9" w:rsidRPr="006C6CD5">
        <w:rPr>
          <w:rFonts w:ascii="Arial" w:eastAsia="Times New Roman" w:hAnsi="Arial" w:cs="Arial"/>
          <w:kern w:val="0"/>
          <w:lang w:val="el-GR" w:eastAsia="en-GB"/>
          <w14:ligatures w14:val="none"/>
        </w:rPr>
        <w:t xml:space="preserve">Ευρωπαίοι </w:t>
      </w:r>
      <w:r w:rsidRPr="006C6CD5">
        <w:rPr>
          <w:rFonts w:ascii="Arial" w:eastAsia="Times New Roman" w:hAnsi="Arial" w:cs="Arial"/>
          <w:kern w:val="0"/>
          <w:lang w:val="el-GR" w:eastAsia="en-GB"/>
          <w14:ligatures w14:val="none"/>
        </w:rPr>
        <w:t xml:space="preserve">Κοινωνικοί Εταίροι γνωρίζουν ότι αυτά τα ευρήματα και τα δικά τους κοινά συμπεράσματα που διατυπώνονται στην παρούσα </w:t>
      </w:r>
      <w:r w:rsidR="00E327D3">
        <w:rPr>
          <w:rFonts w:ascii="Arial" w:eastAsia="Times New Roman" w:hAnsi="Arial" w:cs="Arial"/>
          <w:kern w:val="0"/>
          <w:lang w:val="el-GR" w:eastAsia="en-GB"/>
          <w14:ligatures w14:val="none"/>
        </w:rPr>
        <w:t>Κ</w:t>
      </w:r>
      <w:r w:rsidRPr="006C6CD5">
        <w:rPr>
          <w:rFonts w:ascii="Arial" w:eastAsia="Times New Roman" w:hAnsi="Arial" w:cs="Arial"/>
          <w:kern w:val="0"/>
          <w:lang w:val="el-GR" w:eastAsia="en-GB"/>
          <w14:ligatures w14:val="none"/>
        </w:rPr>
        <w:t xml:space="preserve">οινή </w:t>
      </w:r>
      <w:r w:rsidR="00E327D3">
        <w:rPr>
          <w:rFonts w:ascii="Arial" w:eastAsia="Times New Roman" w:hAnsi="Arial" w:cs="Arial"/>
          <w:kern w:val="0"/>
          <w:lang w:val="el-GR" w:eastAsia="en-GB"/>
          <w14:ligatures w14:val="none"/>
        </w:rPr>
        <w:t>Δ</w:t>
      </w:r>
      <w:r w:rsidRPr="006C6CD5">
        <w:rPr>
          <w:rFonts w:ascii="Arial" w:eastAsia="Times New Roman" w:hAnsi="Arial" w:cs="Arial"/>
          <w:kern w:val="0"/>
          <w:lang w:val="el-GR" w:eastAsia="en-GB"/>
          <w14:ligatures w14:val="none"/>
        </w:rPr>
        <w:t xml:space="preserve">ήλωση έρχονται να συμπληρώσουν τις παγκόσμιες και ευρωπαϊκές εξελίξεις </w:t>
      </w:r>
      <w:r w:rsidR="000D58A3" w:rsidRPr="006C6CD5">
        <w:rPr>
          <w:rFonts w:ascii="Arial" w:eastAsia="Times New Roman" w:hAnsi="Arial" w:cs="Arial"/>
          <w:kern w:val="0"/>
          <w:lang w:val="el-GR" w:eastAsia="en-GB"/>
          <w14:ligatures w14:val="none"/>
        </w:rPr>
        <w:t xml:space="preserve">(για παράδειγμα </w:t>
      </w:r>
      <w:r w:rsidR="00AC1351" w:rsidRPr="006C6CD5">
        <w:rPr>
          <w:rFonts w:ascii="Arial" w:eastAsia="Times New Roman" w:hAnsi="Arial" w:cs="Arial"/>
          <w:kern w:val="0"/>
          <w:lang w:val="el-GR" w:eastAsia="en-GB"/>
          <w14:ligatures w14:val="none"/>
        </w:rPr>
        <w:t xml:space="preserve">τα </w:t>
      </w:r>
      <w:r w:rsidR="000D58A3" w:rsidRPr="006C6CD5">
        <w:rPr>
          <w:rFonts w:ascii="Arial" w:eastAsia="Times New Roman" w:hAnsi="Arial" w:cs="Arial"/>
          <w:kern w:val="0"/>
          <w:lang w:val="el-GR" w:eastAsia="en-GB"/>
          <w14:ligatures w14:val="none"/>
        </w:rPr>
        <w:t xml:space="preserve">τριμερή συμπεράσματα της ΔΟΕ </w:t>
      </w:r>
      <w:r w:rsidR="00AC1351" w:rsidRPr="006C6CD5">
        <w:rPr>
          <w:rFonts w:ascii="Arial" w:eastAsia="Times New Roman" w:hAnsi="Arial" w:cs="Arial"/>
          <w:kern w:val="0"/>
          <w:lang w:val="el-GR" w:eastAsia="en-GB"/>
          <w14:ligatures w14:val="none"/>
        </w:rPr>
        <w:t xml:space="preserve">του 2021 </w:t>
      </w:r>
      <w:r w:rsidR="008B13D4" w:rsidRPr="006C6CD5">
        <w:rPr>
          <w:rFonts w:ascii="Arial" w:eastAsia="Times New Roman" w:hAnsi="Arial" w:cs="Arial"/>
          <w:kern w:val="0"/>
          <w:lang w:val="el-GR" w:eastAsia="en-GB"/>
          <w14:ligatures w14:val="none"/>
        </w:rPr>
        <w:t xml:space="preserve">σχετικά με </w:t>
      </w:r>
      <w:r w:rsidR="00E327D3">
        <w:rPr>
          <w:rFonts w:ascii="Arial" w:eastAsia="Times New Roman" w:hAnsi="Arial" w:cs="Arial"/>
          <w:kern w:val="0"/>
          <w:lang w:val="el-GR" w:eastAsia="en-GB"/>
          <w14:ligatures w14:val="none"/>
        </w:rPr>
        <w:t xml:space="preserve">τις </w:t>
      </w:r>
      <w:r w:rsidR="00E01CF4">
        <w:rPr>
          <w:rFonts w:ascii="Arial" w:eastAsia="Times New Roman" w:hAnsi="Arial" w:cs="Arial"/>
          <w:kern w:val="0"/>
          <w:lang w:val="el-GR" w:eastAsia="en-GB"/>
          <w14:ligatures w14:val="none"/>
        </w:rPr>
        <w:t>Ε</w:t>
      </w:r>
      <w:r w:rsidR="00E327D3">
        <w:rPr>
          <w:rFonts w:ascii="Arial" w:eastAsia="Times New Roman" w:hAnsi="Arial" w:cs="Arial"/>
          <w:kern w:val="0"/>
          <w:lang w:val="el-GR" w:eastAsia="en-GB"/>
          <w14:ligatures w14:val="none"/>
        </w:rPr>
        <w:t>πιπτώσεις</w:t>
      </w:r>
      <w:r w:rsidR="008B13D4" w:rsidRPr="006C6CD5">
        <w:rPr>
          <w:rFonts w:ascii="Arial" w:eastAsia="Times New Roman" w:hAnsi="Arial" w:cs="Arial"/>
          <w:kern w:val="0"/>
          <w:lang w:val="el-GR" w:eastAsia="en-GB"/>
          <w14:ligatures w14:val="none"/>
        </w:rPr>
        <w:t xml:space="preserve"> της </w:t>
      </w:r>
      <w:r w:rsidR="00E01CF4">
        <w:rPr>
          <w:rFonts w:ascii="Arial" w:eastAsia="Times New Roman" w:hAnsi="Arial" w:cs="Arial"/>
          <w:kern w:val="0"/>
          <w:lang w:val="el-GR" w:eastAsia="en-GB"/>
          <w14:ligatures w14:val="none"/>
        </w:rPr>
        <w:t>Ψ</w:t>
      </w:r>
      <w:r w:rsidR="008B13D4" w:rsidRPr="006C6CD5">
        <w:rPr>
          <w:rFonts w:ascii="Arial" w:eastAsia="Times New Roman" w:hAnsi="Arial" w:cs="Arial"/>
          <w:kern w:val="0"/>
          <w:lang w:val="el-GR" w:eastAsia="en-GB"/>
          <w14:ligatures w14:val="none"/>
        </w:rPr>
        <w:t xml:space="preserve">ηφιοποίησης στον </w:t>
      </w:r>
      <w:r w:rsidR="00E01CF4">
        <w:rPr>
          <w:rFonts w:ascii="Arial" w:eastAsia="Times New Roman" w:hAnsi="Arial" w:cs="Arial"/>
          <w:kern w:val="0"/>
          <w:lang w:val="el-GR" w:eastAsia="en-GB"/>
          <w14:ligatures w14:val="none"/>
        </w:rPr>
        <w:t>Χρηματοπιστωτικό Τ</w:t>
      </w:r>
      <w:r w:rsidR="008B13D4" w:rsidRPr="006C6CD5">
        <w:rPr>
          <w:rFonts w:ascii="Arial" w:eastAsia="Times New Roman" w:hAnsi="Arial" w:cs="Arial"/>
          <w:kern w:val="0"/>
          <w:lang w:val="el-GR" w:eastAsia="en-GB"/>
          <w14:ligatures w14:val="none"/>
        </w:rPr>
        <w:t>ομέα</w:t>
      </w:r>
      <w:r w:rsidR="000D58A3" w:rsidRPr="006C6CD5">
        <w:rPr>
          <w:rFonts w:ascii="Arial" w:eastAsia="Times New Roman" w:hAnsi="Arial" w:cs="Arial"/>
          <w:kern w:val="0"/>
          <w:lang w:val="el-GR" w:eastAsia="en-GB"/>
          <w14:ligatures w14:val="none"/>
        </w:rPr>
        <w:t xml:space="preserve">, τη </w:t>
      </w:r>
      <w:r w:rsidR="00E01CF4">
        <w:rPr>
          <w:rFonts w:ascii="Arial" w:eastAsia="Times New Roman" w:hAnsi="Arial" w:cs="Arial"/>
          <w:kern w:val="0"/>
          <w:lang w:val="el-GR" w:eastAsia="en-GB"/>
          <w14:ligatures w14:val="none"/>
        </w:rPr>
        <w:t>Νομοθετική Πράξη (</w:t>
      </w:r>
      <w:r w:rsidR="00E01CF4">
        <w:rPr>
          <w:rFonts w:ascii="Arial" w:eastAsia="Times New Roman" w:hAnsi="Arial" w:cs="Arial"/>
          <w:kern w:val="0"/>
          <w:lang w:val="en-US" w:eastAsia="en-GB"/>
          <w14:ligatures w14:val="none"/>
        </w:rPr>
        <w:t>AI</w:t>
      </w:r>
      <w:r w:rsidR="00E01CF4" w:rsidRPr="00E01CF4">
        <w:rPr>
          <w:rFonts w:ascii="Arial" w:eastAsia="Times New Roman" w:hAnsi="Arial" w:cs="Arial"/>
          <w:kern w:val="0"/>
          <w:lang w:val="el-GR" w:eastAsia="en-GB"/>
          <w14:ligatures w14:val="none"/>
        </w:rPr>
        <w:t xml:space="preserve"> </w:t>
      </w:r>
      <w:r w:rsidR="00E01CF4">
        <w:rPr>
          <w:rFonts w:ascii="Arial" w:eastAsia="Times New Roman" w:hAnsi="Arial" w:cs="Arial"/>
          <w:kern w:val="0"/>
          <w:lang w:val="en-US" w:eastAsia="en-GB"/>
          <w14:ligatures w14:val="none"/>
        </w:rPr>
        <w:t>Act</w:t>
      </w:r>
      <w:r w:rsidR="00E01CF4" w:rsidRPr="00E01CF4">
        <w:rPr>
          <w:rFonts w:ascii="Arial" w:eastAsia="Times New Roman" w:hAnsi="Arial" w:cs="Arial"/>
          <w:kern w:val="0"/>
          <w:lang w:val="el-GR" w:eastAsia="en-GB"/>
          <w14:ligatures w14:val="none"/>
        </w:rPr>
        <w:t xml:space="preserve">) </w:t>
      </w:r>
      <w:r w:rsidR="000D58A3" w:rsidRPr="006C6CD5">
        <w:rPr>
          <w:rFonts w:ascii="Arial" w:eastAsia="Times New Roman" w:hAnsi="Arial" w:cs="Arial"/>
          <w:kern w:val="0"/>
          <w:lang w:val="el-GR" w:eastAsia="en-GB"/>
          <w14:ligatures w14:val="none"/>
        </w:rPr>
        <w:t xml:space="preserve">της ΕΕ για την ΤΝ, την </w:t>
      </w:r>
      <w:r w:rsidR="000D58A3" w:rsidRPr="000D58A3">
        <w:rPr>
          <w:rFonts w:ascii="Arial" w:eastAsia="Times New Roman" w:hAnsi="Arial" w:cs="Arial"/>
          <w:kern w:val="0"/>
          <w:lang w:eastAsia="en-GB"/>
          <w14:ligatures w14:val="none"/>
        </w:rPr>
        <w:t>DORA</w:t>
      </w:r>
      <w:r w:rsidR="000D58A3" w:rsidRPr="006C6CD5">
        <w:rPr>
          <w:rFonts w:ascii="Arial" w:eastAsia="Times New Roman" w:hAnsi="Arial" w:cs="Arial"/>
          <w:kern w:val="0"/>
          <w:lang w:val="el-GR" w:eastAsia="en-GB"/>
          <w14:ligatures w14:val="none"/>
        </w:rPr>
        <w:t xml:space="preserve">, τον ΓΚΠΔ, τη </w:t>
      </w:r>
      <w:r w:rsidR="00E01CF4">
        <w:rPr>
          <w:rFonts w:ascii="Arial" w:eastAsia="Times New Roman" w:hAnsi="Arial" w:cs="Arial"/>
          <w:kern w:val="0"/>
          <w:lang w:val="el-GR" w:eastAsia="en-GB"/>
          <w14:ligatures w14:val="none"/>
        </w:rPr>
        <w:t xml:space="preserve">Νομοθετική </w:t>
      </w:r>
      <w:r w:rsidR="00E327D3">
        <w:rPr>
          <w:rFonts w:ascii="Arial" w:eastAsia="Times New Roman" w:hAnsi="Arial" w:cs="Arial"/>
          <w:kern w:val="0"/>
          <w:lang w:val="el-GR" w:eastAsia="en-GB"/>
          <w14:ligatures w14:val="none"/>
        </w:rPr>
        <w:t>Π</w:t>
      </w:r>
      <w:r w:rsidR="000D58A3" w:rsidRPr="006C6CD5">
        <w:rPr>
          <w:rFonts w:ascii="Arial" w:eastAsia="Times New Roman" w:hAnsi="Arial" w:cs="Arial"/>
          <w:kern w:val="0"/>
          <w:lang w:val="el-GR" w:eastAsia="en-GB"/>
          <w14:ligatures w14:val="none"/>
        </w:rPr>
        <w:t xml:space="preserve">ράξη για τις </w:t>
      </w:r>
      <w:r w:rsidR="00E327D3">
        <w:rPr>
          <w:rFonts w:ascii="Arial" w:eastAsia="Times New Roman" w:hAnsi="Arial" w:cs="Arial"/>
          <w:kern w:val="0"/>
          <w:lang w:val="el-GR" w:eastAsia="en-GB"/>
          <w14:ligatures w14:val="none"/>
        </w:rPr>
        <w:t>Ψ</w:t>
      </w:r>
      <w:r w:rsidR="000D58A3" w:rsidRPr="006C6CD5">
        <w:rPr>
          <w:rFonts w:ascii="Arial" w:eastAsia="Times New Roman" w:hAnsi="Arial" w:cs="Arial"/>
          <w:kern w:val="0"/>
          <w:lang w:val="el-GR" w:eastAsia="en-GB"/>
          <w14:ligatures w14:val="none"/>
        </w:rPr>
        <w:t xml:space="preserve">ηφιακές </w:t>
      </w:r>
      <w:r w:rsidR="00E327D3">
        <w:rPr>
          <w:rFonts w:ascii="Arial" w:eastAsia="Times New Roman" w:hAnsi="Arial" w:cs="Arial"/>
          <w:kern w:val="0"/>
          <w:lang w:val="el-GR" w:eastAsia="en-GB"/>
          <w14:ligatures w14:val="none"/>
        </w:rPr>
        <w:t>Υ</w:t>
      </w:r>
      <w:r w:rsidR="000D58A3" w:rsidRPr="006C6CD5">
        <w:rPr>
          <w:rFonts w:ascii="Arial" w:eastAsia="Times New Roman" w:hAnsi="Arial" w:cs="Arial"/>
          <w:kern w:val="0"/>
          <w:lang w:val="el-GR" w:eastAsia="en-GB"/>
          <w14:ligatures w14:val="none"/>
        </w:rPr>
        <w:t xml:space="preserve">πηρεσίες, τη </w:t>
      </w:r>
      <w:r w:rsidR="00E01CF4">
        <w:rPr>
          <w:rFonts w:ascii="Arial" w:eastAsia="Times New Roman" w:hAnsi="Arial" w:cs="Arial"/>
          <w:kern w:val="0"/>
          <w:lang w:val="el-GR" w:eastAsia="en-GB"/>
          <w14:ligatures w14:val="none"/>
        </w:rPr>
        <w:t xml:space="preserve">Νομοθετική </w:t>
      </w:r>
      <w:r w:rsidR="00E327D3">
        <w:rPr>
          <w:rFonts w:ascii="Arial" w:eastAsia="Times New Roman" w:hAnsi="Arial" w:cs="Arial"/>
          <w:kern w:val="0"/>
          <w:lang w:val="el-GR" w:eastAsia="en-GB"/>
          <w14:ligatures w14:val="none"/>
        </w:rPr>
        <w:t>Π</w:t>
      </w:r>
      <w:r w:rsidR="000D58A3" w:rsidRPr="006C6CD5">
        <w:rPr>
          <w:rFonts w:ascii="Arial" w:eastAsia="Times New Roman" w:hAnsi="Arial" w:cs="Arial"/>
          <w:kern w:val="0"/>
          <w:lang w:val="el-GR" w:eastAsia="en-GB"/>
          <w14:ligatures w14:val="none"/>
        </w:rPr>
        <w:t xml:space="preserve">ράξη για τις </w:t>
      </w:r>
      <w:r w:rsidR="00E327D3">
        <w:rPr>
          <w:rFonts w:ascii="Arial" w:eastAsia="Times New Roman" w:hAnsi="Arial" w:cs="Arial"/>
          <w:kern w:val="0"/>
          <w:lang w:val="el-GR" w:eastAsia="en-GB"/>
          <w14:ligatures w14:val="none"/>
        </w:rPr>
        <w:t>Ψ</w:t>
      </w:r>
      <w:r w:rsidR="000D58A3" w:rsidRPr="006C6CD5">
        <w:rPr>
          <w:rFonts w:ascii="Arial" w:eastAsia="Times New Roman" w:hAnsi="Arial" w:cs="Arial"/>
          <w:kern w:val="0"/>
          <w:lang w:val="el-GR" w:eastAsia="en-GB"/>
          <w14:ligatures w14:val="none"/>
        </w:rPr>
        <w:t xml:space="preserve">ηφιακές </w:t>
      </w:r>
      <w:r w:rsidR="00E327D3">
        <w:rPr>
          <w:rFonts w:ascii="Arial" w:eastAsia="Times New Roman" w:hAnsi="Arial" w:cs="Arial"/>
          <w:kern w:val="0"/>
          <w:lang w:val="el-GR" w:eastAsia="en-GB"/>
          <w14:ligatures w14:val="none"/>
        </w:rPr>
        <w:t>Α</w:t>
      </w:r>
      <w:r w:rsidR="000D58A3" w:rsidRPr="006C6CD5">
        <w:rPr>
          <w:rFonts w:ascii="Arial" w:eastAsia="Times New Roman" w:hAnsi="Arial" w:cs="Arial"/>
          <w:kern w:val="0"/>
          <w:lang w:val="el-GR" w:eastAsia="en-GB"/>
          <w14:ligatures w14:val="none"/>
        </w:rPr>
        <w:t>γορές)</w:t>
      </w:r>
      <w:r w:rsidRPr="006C6CD5">
        <w:rPr>
          <w:rFonts w:ascii="Arial" w:eastAsia="Times New Roman" w:hAnsi="Arial" w:cs="Arial"/>
          <w:kern w:val="0"/>
          <w:lang w:val="el-GR" w:eastAsia="en-GB"/>
          <w14:ligatures w14:val="none"/>
        </w:rPr>
        <w:t>, αλλά προσθέτουν αξία εστιάζοντας ιδιαίτερα στις ανάγκες και τις εξελίξεις του ευρωπαϊκού τραπεζικού κλάδου</w:t>
      </w:r>
      <w:r w:rsidR="00920FC2">
        <w:rPr>
          <w:rFonts w:ascii="Arial" w:eastAsia="Times New Roman" w:hAnsi="Arial" w:cs="Arial"/>
          <w:kern w:val="0"/>
          <w:lang w:val="el-GR" w:eastAsia="en-GB"/>
          <w14:ligatures w14:val="none"/>
        </w:rPr>
        <w:t xml:space="preserve"> και</w:t>
      </w:r>
      <w:r w:rsidR="00177B5E" w:rsidRPr="006C6CD5">
        <w:rPr>
          <w:rFonts w:ascii="Arial" w:eastAsia="Times New Roman" w:hAnsi="Arial" w:cs="Arial"/>
          <w:kern w:val="0"/>
          <w:lang w:val="el-GR" w:eastAsia="en-GB"/>
          <w14:ligatures w14:val="none"/>
        </w:rPr>
        <w:t xml:space="preserve"> διερευνώντας </w:t>
      </w:r>
      <w:r w:rsidR="00E327D3">
        <w:rPr>
          <w:rFonts w:ascii="Arial" w:eastAsia="Times New Roman" w:hAnsi="Arial" w:cs="Arial"/>
          <w:kern w:val="0"/>
          <w:lang w:val="el-GR" w:eastAsia="en-GB"/>
          <w14:ligatures w14:val="none"/>
        </w:rPr>
        <w:t>τις επιπτώσεις</w:t>
      </w:r>
      <w:r w:rsidR="00177B5E" w:rsidRPr="006C6CD5">
        <w:rPr>
          <w:rFonts w:ascii="Arial" w:eastAsia="Times New Roman" w:hAnsi="Arial" w:cs="Arial"/>
          <w:kern w:val="0"/>
          <w:lang w:val="el-GR" w:eastAsia="en-GB"/>
          <w14:ligatures w14:val="none"/>
        </w:rPr>
        <w:t xml:space="preserve"> της ΤΝ σε όλες τις διαστάσεις της ποιότητας της εργασίας</w:t>
      </w:r>
      <w:r w:rsidRPr="006C6CD5">
        <w:rPr>
          <w:rFonts w:ascii="Arial" w:eastAsia="Times New Roman" w:hAnsi="Arial" w:cs="Arial"/>
          <w:kern w:val="0"/>
          <w:lang w:val="el-GR" w:eastAsia="en-GB"/>
          <w14:ligatures w14:val="none"/>
        </w:rPr>
        <w:t xml:space="preserve">. </w:t>
      </w:r>
    </w:p>
    <w:p w14:paraId="3903B05E" w14:textId="799C76C9"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Με βάση όλα τα </w:t>
      </w:r>
      <w:r w:rsidR="00DF649B" w:rsidRPr="006C6CD5">
        <w:rPr>
          <w:rFonts w:ascii="Arial" w:eastAsia="Times New Roman" w:hAnsi="Arial" w:cs="Arial"/>
          <w:kern w:val="0"/>
          <w:lang w:val="el-GR" w:eastAsia="en-GB"/>
          <w14:ligatures w14:val="none"/>
        </w:rPr>
        <w:t>παραπάνω</w:t>
      </w:r>
      <w:r w:rsidR="007B7D59" w:rsidRPr="006C6CD5">
        <w:rPr>
          <w:rFonts w:ascii="Arial" w:eastAsia="Times New Roman" w:hAnsi="Arial" w:cs="Arial"/>
          <w:kern w:val="0"/>
          <w:lang w:val="el-GR" w:eastAsia="en-GB"/>
          <w14:ligatures w14:val="none"/>
        </w:rPr>
        <w:t xml:space="preserve">, </w:t>
      </w:r>
      <w:r w:rsidR="000E347C" w:rsidRPr="006C6CD5">
        <w:rPr>
          <w:rFonts w:ascii="Arial" w:eastAsia="Times New Roman" w:hAnsi="Arial" w:cs="Arial"/>
          <w:kern w:val="0"/>
          <w:lang w:val="el-GR" w:eastAsia="en-GB"/>
          <w14:ligatures w14:val="none"/>
        </w:rPr>
        <w:t xml:space="preserve">οι Ευρωπαίοι Κοινωνικοί Εταίροι του τραπεζικού κλάδου </w:t>
      </w:r>
      <w:r w:rsidR="00216FCD" w:rsidRPr="006C6CD5">
        <w:rPr>
          <w:rFonts w:ascii="Arial" w:eastAsia="Times New Roman" w:hAnsi="Arial" w:cs="Arial"/>
          <w:kern w:val="0"/>
          <w:lang w:val="el-GR" w:eastAsia="en-GB"/>
          <w14:ligatures w14:val="none"/>
        </w:rPr>
        <w:t>υπογραμμίζουν την αρχή</w:t>
      </w:r>
      <w:r w:rsidR="00920FC2">
        <w:rPr>
          <w:rFonts w:ascii="Arial" w:eastAsia="Times New Roman" w:hAnsi="Arial" w:cs="Arial"/>
          <w:kern w:val="0"/>
          <w:lang w:val="el-GR" w:eastAsia="en-GB"/>
          <w14:ligatures w14:val="none"/>
        </w:rPr>
        <w:t xml:space="preserve"> «</w:t>
      </w:r>
      <w:r w:rsidR="00920FC2" w:rsidRPr="00920FC2">
        <w:rPr>
          <w:rFonts w:ascii="Arial" w:eastAsia="Times New Roman" w:hAnsi="Arial" w:cs="Arial"/>
          <w:kern w:val="0"/>
          <w:lang w:val="el-GR" w:eastAsia="en-GB"/>
          <w14:ligatures w14:val="none"/>
        </w:rPr>
        <w:t>o άνθρωπος έχει τον έλεγχο</w:t>
      </w:r>
      <w:r w:rsidR="00920FC2">
        <w:rPr>
          <w:rFonts w:ascii="Arial" w:eastAsia="Times New Roman" w:hAnsi="Arial" w:cs="Arial"/>
          <w:kern w:val="0"/>
          <w:lang w:val="el-GR" w:eastAsia="en-GB"/>
          <w14:ligatures w14:val="none"/>
        </w:rPr>
        <w:t>»</w:t>
      </w:r>
      <w:r w:rsidR="00216FCD" w:rsidRPr="006C6CD5">
        <w:rPr>
          <w:rFonts w:ascii="Arial" w:eastAsia="Times New Roman" w:hAnsi="Arial" w:cs="Arial"/>
          <w:kern w:val="0"/>
          <w:lang w:val="el-GR" w:eastAsia="en-GB"/>
          <w14:ligatures w14:val="none"/>
        </w:rPr>
        <w:t xml:space="preserve"> και </w:t>
      </w:r>
      <w:r w:rsidR="000E347C" w:rsidRPr="006C6CD5">
        <w:rPr>
          <w:rFonts w:ascii="Arial" w:eastAsia="Times New Roman" w:hAnsi="Arial" w:cs="Arial"/>
          <w:kern w:val="0"/>
          <w:lang w:val="el-GR" w:eastAsia="en-GB"/>
          <w14:ligatures w14:val="none"/>
        </w:rPr>
        <w:t xml:space="preserve">συμφωνούν με </w:t>
      </w:r>
      <w:r w:rsidR="00492F23" w:rsidRPr="006C6CD5">
        <w:rPr>
          <w:rFonts w:ascii="Arial" w:eastAsia="Times New Roman" w:hAnsi="Arial" w:cs="Arial"/>
          <w:kern w:val="0"/>
          <w:lang w:val="el-GR" w:eastAsia="en-GB"/>
          <w14:ligatures w14:val="none"/>
        </w:rPr>
        <w:t xml:space="preserve">τις ακόλουθες αρχές </w:t>
      </w:r>
      <w:r w:rsidR="00C50889" w:rsidRPr="006C6CD5">
        <w:rPr>
          <w:rFonts w:ascii="Arial" w:eastAsia="Times New Roman" w:hAnsi="Arial" w:cs="Arial"/>
          <w:kern w:val="0"/>
          <w:lang w:val="el-GR" w:eastAsia="en-GB"/>
          <w14:ligatures w14:val="none"/>
        </w:rPr>
        <w:t>και πρακτικές</w:t>
      </w:r>
      <w:r w:rsidR="00492F23" w:rsidRPr="006C6CD5">
        <w:rPr>
          <w:rFonts w:ascii="Arial" w:eastAsia="Times New Roman" w:hAnsi="Arial" w:cs="Arial"/>
          <w:kern w:val="0"/>
          <w:lang w:val="el-GR" w:eastAsia="en-GB"/>
          <w14:ligatures w14:val="none"/>
        </w:rPr>
        <w:t xml:space="preserve">, προκειμένου να </w:t>
      </w:r>
      <w:r w:rsidR="00C055D9" w:rsidRPr="006C6CD5">
        <w:rPr>
          <w:rFonts w:ascii="Arial" w:eastAsia="Times New Roman" w:hAnsi="Arial" w:cs="Arial"/>
          <w:kern w:val="0"/>
          <w:lang w:val="el-GR" w:eastAsia="en-GB"/>
          <w14:ligatures w14:val="none"/>
        </w:rPr>
        <w:t xml:space="preserve">παράσχουν ένα πλαίσιο </w:t>
      </w:r>
      <w:r w:rsidR="00920FC2">
        <w:rPr>
          <w:rFonts w:ascii="Arial" w:eastAsia="Times New Roman" w:hAnsi="Arial" w:cs="Arial"/>
          <w:kern w:val="0"/>
          <w:lang w:val="el-GR" w:eastAsia="en-GB"/>
          <w14:ligatures w14:val="none"/>
        </w:rPr>
        <w:t>επιτυχούς μετάβασης</w:t>
      </w:r>
      <w:r w:rsidR="000B7DF7" w:rsidRPr="006C6CD5">
        <w:rPr>
          <w:rFonts w:ascii="Arial" w:eastAsia="Times New Roman" w:hAnsi="Arial" w:cs="Arial"/>
          <w:kern w:val="0"/>
          <w:lang w:val="el-GR" w:eastAsia="en-GB"/>
          <w14:ligatures w14:val="none"/>
        </w:rPr>
        <w:t xml:space="preserve"> </w:t>
      </w:r>
      <w:r w:rsidR="008225C9" w:rsidRPr="006C6CD5">
        <w:rPr>
          <w:rFonts w:ascii="Arial" w:eastAsia="Times New Roman" w:hAnsi="Arial" w:cs="Arial"/>
          <w:kern w:val="0"/>
          <w:lang w:val="el-GR" w:eastAsia="en-GB"/>
          <w14:ligatures w14:val="none"/>
        </w:rPr>
        <w:t xml:space="preserve">προς το συμφέρον των τραπεζών, </w:t>
      </w:r>
      <w:r w:rsidR="0081659F" w:rsidRPr="006C6CD5">
        <w:rPr>
          <w:rFonts w:ascii="Arial" w:eastAsia="Times New Roman" w:hAnsi="Arial" w:cs="Arial"/>
          <w:kern w:val="0"/>
          <w:lang w:val="el-GR" w:eastAsia="en-GB"/>
          <w14:ligatures w14:val="none"/>
        </w:rPr>
        <w:t xml:space="preserve">των </w:t>
      </w:r>
      <w:r w:rsidR="008225C9" w:rsidRPr="006C6CD5">
        <w:rPr>
          <w:rFonts w:ascii="Arial" w:eastAsia="Times New Roman" w:hAnsi="Arial" w:cs="Arial"/>
          <w:kern w:val="0"/>
          <w:lang w:val="el-GR" w:eastAsia="en-GB"/>
          <w14:ligatures w14:val="none"/>
        </w:rPr>
        <w:t xml:space="preserve">εργαζομένων </w:t>
      </w:r>
      <w:r w:rsidR="0081659F" w:rsidRPr="006C6CD5">
        <w:rPr>
          <w:rFonts w:ascii="Arial" w:eastAsia="Times New Roman" w:hAnsi="Arial" w:cs="Arial"/>
          <w:kern w:val="0"/>
          <w:lang w:val="el-GR" w:eastAsia="en-GB"/>
          <w14:ligatures w14:val="none"/>
        </w:rPr>
        <w:t xml:space="preserve">τους </w:t>
      </w:r>
      <w:r w:rsidR="008225C9" w:rsidRPr="006C6CD5">
        <w:rPr>
          <w:rFonts w:ascii="Arial" w:eastAsia="Times New Roman" w:hAnsi="Arial" w:cs="Arial"/>
          <w:kern w:val="0"/>
          <w:lang w:val="el-GR" w:eastAsia="en-GB"/>
          <w14:ligatures w14:val="none"/>
        </w:rPr>
        <w:t>σε όλα τα επίπεδα</w:t>
      </w:r>
      <w:r w:rsidR="0050320E" w:rsidRPr="006C6CD5">
        <w:rPr>
          <w:rFonts w:ascii="Arial" w:eastAsia="Times New Roman" w:hAnsi="Arial" w:cs="Arial"/>
          <w:kern w:val="0"/>
          <w:lang w:val="el-GR" w:eastAsia="en-GB"/>
          <w14:ligatures w14:val="none"/>
        </w:rPr>
        <w:t xml:space="preserve">, των πελατών και των άλλων </w:t>
      </w:r>
      <w:r w:rsidR="00E327D3">
        <w:rPr>
          <w:rFonts w:ascii="Arial" w:eastAsia="Times New Roman" w:hAnsi="Arial" w:cs="Arial"/>
          <w:kern w:val="0"/>
          <w:lang w:val="el-GR" w:eastAsia="en-GB"/>
          <w14:ligatures w14:val="none"/>
        </w:rPr>
        <w:t xml:space="preserve">εμπλεκόμενων </w:t>
      </w:r>
      <w:r w:rsidR="00920FC2">
        <w:rPr>
          <w:rFonts w:ascii="Arial" w:eastAsia="Times New Roman" w:hAnsi="Arial" w:cs="Arial"/>
          <w:kern w:val="0"/>
          <w:lang w:val="el-GR" w:eastAsia="en-GB"/>
          <w14:ligatures w14:val="none"/>
        </w:rPr>
        <w:t>συμμετόχων (</w:t>
      </w:r>
      <w:r w:rsidR="00920FC2">
        <w:rPr>
          <w:rFonts w:ascii="Arial" w:eastAsia="Times New Roman" w:hAnsi="Arial" w:cs="Arial"/>
          <w:kern w:val="0"/>
          <w:lang w:eastAsia="en-GB"/>
          <w14:ligatures w14:val="none"/>
        </w:rPr>
        <w:t>stakeholders</w:t>
      </w:r>
      <w:r w:rsidR="00920FC2" w:rsidRPr="00920FC2">
        <w:rPr>
          <w:rFonts w:ascii="Arial" w:eastAsia="Times New Roman" w:hAnsi="Arial" w:cs="Arial"/>
          <w:kern w:val="0"/>
          <w:lang w:val="el-GR" w:eastAsia="en-GB"/>
          <w14:ligatures w14:val="none"/>
        </w:rPr>
        <w:t>)</w:t>
      </w:r>
      <w:r w:rsidR="0050320E" w:rsidRPr="006C6CD5">
        <w:rPr>
          <w:rFonts w:ascii="Arial" w:eastAsia="Times New Roman" w:hAnsi="Arial" w:cs="Arial"/>
          <w:kern w:val="0"/>
          <w:lang w:val="el-GR" w:eastAsia="en-GB"/>
          <w14:ligatures w14:val="none"/>
        </w:rPr>
        <w:t>.</w:t>
      </w:r>
    </w:p>
    <w:p w14:paraId="5D91E0E3" w14:textId="77777777" w:rsidR="004647A3" w:rsidRPr="006C6CD5" w:rsidRDefault="004647A3" w:rsidP="000177CB">
      <w:pPr>
        <w:ind w:left="0" w:right="0"/>
        <w:jc w:val="both"/>
        <w:rPr>
          <w:rFonts w:ascii="Arial" w:eastAsia="Times New Roman" w:hAnsi="Arial" w:cs="Arial"/>
          <w:kern w:val="0"/>
          <w:lang w:val="el-GR" w:eastAsia="en-GB"/>
          <w14:ligatures w14:val="none"/>
        </w:rPr>
      </w:pPr>
    </w:p>
    <w:p w14:paraId="406D3D08" w14:textId="77777777" w:rsidR="0051747F" w:rsidRDefault="006C6CD5">
      <w:pPr>
        <w:pStyle w:val="Heading3"/>
        <w:numPr>
          <w:ilvl w:val="0"/>
          <w:numId w:val="11"/>
        </w:numPr>
        <w:spacing w:before="0"/>
        <w:jc w:val="both"/>
        <w:rPr>
          <w:rFonts w:ascii="Arial" w:eastAsia="Times New Roman" w:hAnsi="Arial" w:cs="Arial"/>
          <w:b/>
          <w:bCs/>
          <w:color w:val="DD8047" w:themeColor="accent2"/>
          <w:kern w:val="0"/>
          <w:sz w:val="24"/>
          <w:szCs w:val="24"/>
          <w:lang w:eastAsia="en-GB"/>
          <w14:ligatures w14:val="none"/>
        </w:rPr>
      </w:pPr>
      <w:r w:rsidRPr="00F36D96">
        <w:rPr>
          <w:rFonts w:ascii="Arial" w:eastAsia="Times New Roman" w:hAnsi="Arial" w:cs="Arial"/>
          <w:b/>
          <w:bCs/>
          <w:caps w:val="0"/>
          <w:color w:val="DD8047" w:themeColor="accent2"/>
          <w:kern w:val="0"/>
          <w:sz w:val="28"/>
          <w:szCs w:val="28"/>
          <w:lang w:eastAsia="en-GB"/>
          <w14:ligatures w14:val="none"/>
        </w:rPr>
        <w:t>ΟΡΙΣΜ</w:t>
      </w:r>
      <w:r w:rsidRPr="00F36D96">
        <w:rPr>
          <w:rFonts w:ascii="Arial" w:eastAsia="Times New Roman" w:hAnsi="Arial" w:cs="Arial"/>
          <w:b/>
          <w:bCs/>
          <w:caps w:val="0"/>
          <w:color w:val="DD8047" w:themeColor="accent2"/>
          <w:kern w:val="0"/>
          <w:sz w:val="28"/>
          <w:szCs w:val="28"/>
          <w:lang w:val="el-GR" w:eastAsia="en-GB"/>
          <w14:ligatures w14:val="none"/>
        </w:rPr>
        <w:t>Ο</w:t>
      </w:r>
      <w:r w:rsidRPr="00F36D96">
        <w:rPr>
          <w:rFonts w:ascii="Arial" w:eastAsia="Times New Roman" w:hAnsi="Arial" w:cs="Arial"/>
          <w:b/>
          <w:bCs/>
          <w:caps w:val="0"/>
          <w:color w:val="DD8047" w:themeColor="accent2"/>
          <w:kern w:val="0"/>
          <w:sz w:val="28"/>
          <w:szCs w:val="28"/>
          <w:lang w:eastAsia="en-GB"/>
          <w14:ligatures w14:val="none"/>
        </w:rPr>
        <w:t>Σ ΤΗΣ ΤΕΧΝΗΤ</w:t>
      </w:r>
      <w:r w:rsidRPr="00F36D96">
        <w:rPr>
          <w:rFonts w:ascii="Arial" w:eastAsia="Times New Roman" w:hAnsi="Arial" w:cs="Arial"/>
          <w:b/>
          <w:bCs/>
          <w:caps w:val="0"/>
          <w:color w:val="DD8047" w:themeColor="accent2"/>
          <w:kern w:val="0"/>
          <w:sz w:val="28"/>
          <w:szCs w:val="28"/>
          <w:lang w:val="el-GR" w:eastAsia="en-GB"/>
          <w14:ligatures w14:val="none"/>
        </w:rPr>
        <w:t>Η</w:t>
      </w:r>
      <w:r w:rsidRPr="00F36D96">
        <w:rPr>
          <w:rFonts w:ascii="Arial" w:eastAsia="Times New Roman" w:hAnsi="Arial" w:cs="Arial"/>
          <w:b/>
          <w:bCs/>
          <w:caps w:val="0"/>
          <w:color w:val="DD8047" w:themeColor="accent2"/>
          <w:kern w:val="0"/>
          <w:sz w:val="28"/>
          <w:szCs w:val="28"/>
          <w:lang w:eastAsia="en-GB"/>
          <w14:ligatures w14:val="none"/>
        </w:rPr>
        <w:t>Σ ΝΟΗΜΟΣ</w:t>
      </w:r>
      <w:r w:rsidRPr="00F36D96">
        <w:rPr>
          <w:rFonts w:ascii="Arial" w:eastAsia="Times New Roman" w:hAnsi="Arial" w:cs="Arial"/>
          <w:b/>
          <w:bCs/>
          <w:caps w:val="0"/>
          <w:color w:val="DD8047" w:themeColor="accent2"/>
          <w:kern w:val="0"/>
          <w:sz w:val="28"/>
          <w:szCs w:val="28"/>
          <w:lang w:val="el-GR" w:eastAsia="en-GB"/>
          <w14:ligatures w14:val="none"/>
        </w:rPr>
        <w:t>Υ</w:t>
      </w:r>
      <w:r w:rsidRPr="00F36D96">
        <w:rPr>
          <w:rFonts w:ascii="Arial" w:eastAsia="Times New Roman" w:hAnsi="Arial" w:cs="Arial"/>
          <w:b/>
          <w:bCs/>
          <w:caps w:val="0"/>
          <w:color w:val="DD8047" w:themeColor="accent2"/>
          <w:kern w:val="0"/>
          <w:sz w:val="28"/>
          <w:szCs w:val="28"/>
          <w:lang w:eastAsia="en-GB"/>
          <w14:ligatures w14:val="none"/>
        </w:rPr>
        <w:t>ΝΗΣ</w:t>
      </w:r>
    </w:p>
    <w:p w14:paraId="39CB2A35" w14:textId="6412C7E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Ευρωπαίοι Κοινωνικοί Εταίροι αντιλαμβάνονται την </w:t>
      </w:r>
      <w:r w:rsidR="00DB76F6" w:rsidRPr="006C6CD5">
        <w:rPr>
          <w:rFonts w:ascii="Arial" w:eastAsia="Times New Roman" w:hAnsi="Arial" w:cs="Arial"/>
          <w:kern w:val="0"/>
          <w:lang w:val="el-GR" w:eastAsia="en-GB"/>
          <w14:ligatures w14:val="none"/>
        </w:rPr>
        <w:t xml:space="preserve">Τεχνητή Νοημοσύνη ως </w:t>
      </w:r>
      <w:r w:rsidR="00BB5A8B" w:rsidRPr="006C6CD5">
        <w:rPr>
          <w:rFonts w:ascii="Arial" w:eastAsia="Times New Roman" w:hAnsi="Arial" w:cs="Arial"/>
          <w:kern w:val="0"/>
          <w:lang w:val="el-GR" w:eastAsia="en-GB"/>
          <w14:ligatures w14:val="none"/>
        </w:rPr>
        <w:t xml:space="preserve">ένα </w:t>
      </w:r>
      <w:r w:rsidR="005015E8" w:rsidRPr="005015E8">
        <w:rPr>
          <w:rFonts w:ascii="Arial" w:eastAsia="Times New Roman" w:hAnsi="Arial" w:cs="Arial"/>
          <w:kern w:val="0"/>
          <w:lang w:val="el-GR" w:eastAsia="en-GB"/>
          <w14:ligatures w14:val="none"/>
        </w:rPr>
        <w:t xml:space="preserve">μηχανικό σύστημα </w:t>
      </w:r>
      <w:r w:rsidR="00920FC2">
        <w:rPr>
          <w:rFonts w:ascii="Arial" w:eastAsia="Times New Roman" w:hAnsi="Arial" w:cs="Arial"/>
          <w:kern w:val="0"/>
          <w:lang w:val="el-GR" w:eastAsia="en-GB"/>
          <w14:ligatures w14:val="none"/>
        </w:rPr>
        <w:t xml:space="preserve">σχεδιασμένο </w:t>
      </w:r>
      <w:r w:rsidR="005015E8" w:rsidRPr="005015E8">
        <w:rPr>
          <w:rFonts w:ascii="Arial" w:eastAsia="Times New Roman" w:hAnsi="Arial" w:cs="Arial"/>
          <w:kern w:val="0"/>
          <w:lang w:val="el-GR" w:eastAsia="en-GB"/>
          <w14:ligatures w14:val="none"/>
        </w:rPr>
        <w:t>για να λειτουργεί με</w:t>
      </w:r>
      <w:r w:rsidR="005015E8">
        <w:rPr>
          <w:rFonts w:ascii="Arial" w:eastAsia="Times New Roman" w:hAnsi="Arial" w:cs="Arial"/>
          <w:kern w:val="0"/>
          <w:lang w:val="el-GR" w:eastAsia="en-GB"/>
          <w14:ligatures w14:val="none"/>
        </w:rPr>
        <w:t xml:space="preserve"> </w:t>
      </w:r>
      <w:r w:rsidR="005015E8" w:rsidRPr="005015E8">
        <w:rPr>
          <w:rFonts w:ascii="Arial" w:eastAsia="Times New Roman" w:hAnsi="Arial" w:cs="Arial"/>
          <w:kern w:val="0"/>
          <w:lang w:val="el-GR" w:eastAsia="en-GB"/>
          <w14:ligatures w14:val="none"/>
        </w:rPr>
        <w:t>διαφορετικά επίπεδα αυτονομίας</w:t>
      </w:r>
      <w:r w:rsidR="00920FC2">
        <w:rPr>
          <w:rFonts w:ascii="Arial" w:eastAsia="Times New Roman" w:hAnsi="Arial" w:cs="Arial"/>
          <w:kern w:val="0"/>
          <w:lang w:val="el-GR" w:eastAsia="en-GB"/>
          <w14:ligatures w14:val="none"/>
        </w:rPr>
        <w:t xml:space="preserve"> το οποίο</w:t>
      </w:r>
      <w:r w:rsidR="005015E8" w:rsidRPr="005015E8">
        <w:rPr>
          <w:rFonts w:ascii="Arial" w:eastAsia="Times New Roman" w:hAnsi="Arial" w:cs="Arial"/>
          <w:kern w:val="0"/>
          <w:lang w:val="el-GR" w:eastAsia="en-GB"/>
          <w14:ligatures w14:val="none"/>
        </w:rPr>
        <w:t xml:space="preserve"> μπορεί να παρουσιάζει προσαρμοστικότητα</w:t>
      </w:r>
      <w:r w:rsidR="005015E8">
        <w:rPr>
          <w:rFonts w:ascii="Arial" w:eastAsia="Times New Roman" w:hAnsi="Arial" w:cs="Arial"/>
          <w:kern w:val="0"/>
          <w:lang w:val="el-GR" w:eastAsia="en-GB"/>
          <w14:ligatures w14:val="none"/>
        </w:rPr>
        <w:t xml:space="preserve"> </w:t>
      </w:r>
      <w:r w:rsidR="005015E8" w:rsidRPr="005015E8">
        <w:rPr>
          <w:rFonts w:ascii="Arial" w:eastAsia="Times New Roman" w:hAnsi="Arial" w:cs="Arial"/>
          <w:kern w:val="0"/>
          <w:lang w:val="el-GR" w:eastAsia="en-GB"/>
          <w14:ligatures w14:val="none"/>
        </w:rPr>
        <w:t xml:space="preserve">μετά την </w:t>
      </w:r>
      <w:r w:rsidR="00920FC2">
        <w:rPr>
          <w:rFonts w:ascii="Arial" w:eastAsia="Times New Roman" w:hAnsi="Arial" w:cs="Arial"/>
          <w:kern w:val="0"/>
          <w:lang w:val="el-GR" w:eastAsia="en-GB"/>
          <w14:ligatures w14:val="none"/>
        </w:rPr>
        <w:t xml:space="preserve">αρχική ανάπτυξή </w:t>
      </w:r>
      <w:r w:rsidR="005015E8" w:rsidRPr="005015E8">
        <w:rPr>
          <w:rFonts w:ascii="Arial" w:eastAsia="Times New Roman" w:hAnsi="Arial" w:cs="Arial"/>
          <w:kern w:val="0"/>
          <w:lang w:val="el-GR" w:eastAsia="en-GB"/>
          <w14:ligatures w14:val="none"/>
        </w:rPr>
        <w:t>του και το οποίο</w:t>
      </w:r>
      <w:r w:rsidR="00920FC2">
        <w:rPr>
          <w:rFonts w:ascii="Arial" w:eastAsia="Times New Roman" w:hAnsi="Arial" w:cs="Arial"/>
          <w:kern w:val="0"/>
          <w:lang w:val="el-GR" w:eastAsia="en-GB"/>
          <w14:ligatures w14:val="none"/>
        </w:rPr>
        <w:t xml:space="preserve"> συνάγει</w:t>
      </w:r>
      <w:r w:rsidR="005015E8" w:rsidRPr="005015E8">
        <w:rPr>
          <w:rFonts w:ascii="Arial" w:eastAsia="Times New Roman" w:hAnsi="Arial" w:cs="Arial"/>
          <w:kern w:val="0"/>
          <w:lang w:val="el-GR" w:eastAsia="en-GB"/>
          <w14:ligatures w14:val="none"/>
        </w:rPr>
        <w:t xml:space="preserve">, </w:t>
      </w:r>
      <w:r w:rsidR="00920FC2">
        <w:rPr>
          <w:rFonts w:ascii="Arial" w:eastAsia="Times New Roman" w:hAnsi="Arial" w:cs="Arial"/>
          <w:kern w:val="0"/>
          <w:lang w:val="el-GR" w:eastAsia="en-GB"/>
          <w14:ligatures w14:val="none"/>
        </w:rPr>
        <w:t xml:space="preserve">βάσει ρητών ή σιωπηρών στοχεύσεων, </w:t>
      </w:r>
      <w:r w:rsidR="005015E8" w:rsidRPr="005015E8">
        <w:rPr>
          <w:rFonts w:ascii="Arial" w:eastAsia="Times New Roman" w:hAnsi="Arial" w:cs="Arial"/>
          <w:kern w:val="0"/>
          <w:lang w:val="el-GR" w:eastAsia="en-GB"/>
          <w14:ligatures w14:val="none"/>
        </w:rPr>
        <w:t xml:space="preserve"> από τα </w:t>
      </w:r>
      <w:r w:rsidR="00920FC2">
        <w:rPr>
          <w:rFonts w:ascii="Arial" w:eastAsia="Times New Roman" w:hAnsi="Arial" w:cs="Arial"/>
          <w:kern w:val="0"/>
          <w:lang w:val="el-GR" w:eastAsia="en-GB"/>
          <w14:ligatures w14:val="none"/>
        </w:rPr>
        <w:t xml:space="preserve">λαμβανόμενα </w:t>
      </w:r>
      <w:r w:rsidR="005015E8" w:rsidRPr="005015E8">
        <w:rPr>
          <w:rFonts w:ascii="Arial" w:eastAsia="Times New Roman" w:hAnsi="Arial" w:cs="Arial"/>
          <w:kern w:val="0"/>
          <w:lang w:val="el-GR" w:eastAsia="en-GB"/>
          <w14:ligatures w14:val="none"/>
        </w:rPr>
        <w:t xml:space="preserve">στοιχεία εισόδουι, πώς να παράγει στοιχεία εξόδου, </w:t>
      </w:r>
      <w:r w:rsidR="005015E8">
        <w:rPr>
          <w:rFonts w:ascii="Arial" w:eastAsia="Times New Roman" w:hAnsi="Arial" w:cs="Arial"/>
          <w:kern w:val="0"/>
          <w:lang w:val="el-GR" w:eastAsia="en-GB"/>
          <w14:ligatures w14:val="none"/>
        </w:rPr>
        <w:t xml:space="preserve">όπως </w:t>
      </w:r>
      <w:r w:rsidR="005015E8" w:rsidRPr="005015E8">
        <w:rPr>
          <w:rFonts w:ascii="Arial" w:eastAsia="Times New Roman" w:hAnsi="Arial" w:cs="Arial"/>
          <w:kern w:val="0"/>
          <w:lang w:val="el-GR" w:eastAsia="en-GB"/>
          <w14:ligatures w14:val="none"/>
        </w:rPr>
        <w:t>προβλέψεις, περιεχόμενο, συστάσεις ή αποφάσεις που μπορούν να επηρεάσουν</w:t>
      </w:r>
      <w:r w:rsidR="00E01CF4">
        <w:rPr>
          <w:rFonts w:ascii="Arial" w:eastAsia="Times New Roman" w:hAnsi="Arial" w:cs="Arial"/>
          <w:kern w:val="0"/>
          <w:lang w:val="el-GR" w:eastAsia="en-GB"/>
          <w14:ligatures w14:val="none"/>
        </w:rPr>
        <w:t xml:space="preserve"> υλικά ή εικονικά περιβάλλοντα</w:t>
      </w:r>
      <w:r w:rsidR="00E01CF4" w:rsidRPr="00E01CF4">
        <w:rPr>
          <w:lang w:val="el-GR"/>
        </w:rPr>
        <w:t xml:space="preserve">. </w:t>
      </w:r>
      <w:r w:rsidR="00920FC2">
        <w:rPr>
          <w:lang w:val="el-GR"/>
        </w:rPr>
        <w:t>(</w:t>
      </w:r>
      <w:r w:rsidR="00EB4872">
        <w:rPr>
          <w:lang w:val="en-US"/>
        </w:rPr>
        <w:t xml:space="preserve"> </w:t>
      </w:r>
      <w:hyperlink r:id="rId14" w:anchor="weglot_switcher" w:history="1">
        <w:r w:rsidR="00BB5A8B" w:rsidRPr="00E01CF4">
          <w:rPr>
            <w:rStyle w:val="Hyperlink"/>
            <w:rFonts w:ascii="Arial" w:eastAsia="Times New Roman" w:hAnsi="Arial" w:cs="Arial"/>
            <w:kern w:val="0"/>
            <w:lang w:val="el-GR" w:eastAsia="en-GB"/>
            <w14:ligatures w14:val="none"/>
          </w:rPr>
          <w:t>Πράξη της Ευρωπαϊκής Επιτροπής</w:t>
        </w:r>
        <w:r w:rsidR="00E01CF4" w:rsidRPr="00E01CF4">
          <w:rPr>
            <w:rStyle w:val="Hyperlink"/>
            <w:rFonts w:ascii="Arial" w:eastAsia="Times New Roman" w:hAnsi="Arial" w:cs="Arial"/>
            <w:kern w:val="0"/>
            <w:lang w:val="el-GR" w:eastAsia="en-GB"/>
            <w14:ligatures w14:val="none"/>
          </w:rPr>
          <w:t xml:space="preserve"> για την Τεχνητή Νοημοσύνη 2024</w:t>
        </w:r>
      </w:hyperlink>
      <w:r w:rsidR="00BB5A8B" w:rsidRPr="006C6CD5">
        <w:rPr>
          <w:rFonts w:ascii="Arial" w:eastAsia="Times New Roman" w:hAnsi="Arial" w:cs="Arial"/>
          <w:kern w:val="0"/>
          <w:lang w:val="el-GR" w:eastAsia="en-GB"/>
          <w14:ligatures w14:val="none"/>
        </w:rPr>
        <w:t>.</w:t>
      </w:r>
      <w:r w:rsidR="00920FC2">
        <w:rPr>
          <w:rFonts w:ascii="Arial" w:eastAsia="Times New Roman" w:hAnsi="Arial" w:cs="Arial"/>
          <w:kern w:val="0"/>
          <w:lang w:val="el-GR" w:eastAsia="en-GB"/>
          <w14:ligatures w14:val="none"/>
        </w:rPr>
        <w:t>)</w:t>
      </w:r>
    </w:p>
    <w:p w14:paraId="421F05FA"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Τα συστήματα </w:t>
      </w:r>
      <w:r w:rsidR="00E366AC">
        <w:rPr>
          <w:rFonts w:ascii="Arial" w:eastAsia="Times New Roman" w:hAnsi="Arial" w:cs="Arial"/>
          <w:kern w:val="0"/>
          <w:lang w:val="el-GR" w:eastAsia="en-GB"/>
          <w14:ligatures w14:val="none"/>
        </w:rPr>
        <w:t>Τ</w:t>
      </w:r>
      <w:r w:rsidRPr="006C6CD5">
        <w:rPr>
          <w:rFonts w:ascii="Arial" w:eastAsia="Times New Roman" w:hAnsi="Arial" w:cs="Arial"/>
          <w:kern w:val="0"/>
          <w:lang w:val="el-GR" w:eastAsia="en-GB"/>
          <w14:ligatures w14:val="none"/>
        </w:rPr>
        <w:t xml:space="preserve">εχνητής </w:t>
      </w:r>
      <w:r w:rsidR="00E366AC">
        <w:rPr>
          <w:rFonts w:ascii="Arial" w:eastAsia="Times New Roman" w:hAnsi="Arial" w:cs="Arial"/>
          <w:kern w:val="0"/>
          <w:lang w:val="el-GR" w:eastAsia="en-GB"/>
          <w14:ligatures w14:val="none"/>
        </w:rPr>
        <w:t>Ν</w:t>
      </w:r>
      <w:r w:rsidRPr="006C6CD5">
        <w:rPr>
          <w:rFonts w:ascii="Arial" w:eastAsia="Times New Roman" w:hAnsi="Arial" w:cs="Arial"/>
          <w:kern w:val="0"/>
          <w:lang w:val="el-GR" w:eastAsia="en-GB"/>
          <w14:ligatures w14:val="none"/>
        </w:rPr>
        <w:t>οημοσύνης μπορούν να αναγνωριστούν κυρίως, αν και όχι εξαντλητικά, από τρία κύρια χαρακτηριστικά:</w:t>
      </w:r>
    </w:p>
    <w:p w14:paraId="3B350FAD" w14:textId="77777777" w:rsidR="0051747F" w:rsidRPr="006C6CD5" w:rsidRDefault="007672E1">
      <w:pPr>
        <w:pStyle w:val="ListParagraph"/>
        <w:numPr>
          <w:ilvl w:val="0"/>
          <w:numId w:val="35"/>
        </w:numPr>
        <w:ind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Είναι </w:t>
      </w:r>
      <w:r w:rsidR="0068677C" w:rsidRPr="006C6CD5">
        <w:rPr>
          <w:rFonts w:ascii="Arial" w:eastAsia="Times New Roman" w:hAnsi="Arial" w:cs="Arial"/>
          <w:kern w:val="0"/>
          <w:lang w:val="el-GR" w:eastAsia="en-GB"/>
          <w14:ligatures w14:val="none"/>
        </w:rPr>
        <w:t xml:space="preserve">ανεξάρτητα, </w:t>
      </w:r>
      <w:r w:rsidR="007844F4" w:rsidRPr="006C6CD5">
        <w:rPr>
          <w:rFonts w:ascii="Arial" w:eastAsia="Times New Roman" w:hAnsi="Arial" w:cs="Arial"/>
          <w:kern w:val="0"/>
          <w:lang w:val="el-GR" w:eastAsia="en-GB"/>
          <w14:ligatures w14:val="none"/>
        </w:rPr>
        <w:t xml:space="preserve">επομένως μπορούν να </w:t>
      </w:r>
      <w:r w:rsidR="00E670DB" w:rsidRPr="006C6CD5">
        <w:rPr>
          <w:rFonts w:ascii="Arial" w:eastAsia="Times New Roman" w:hAnsi="Arial" w:cs="Arial"/>
          <w:kern w:val="0"/>
          <w:lang w:val="el-GR" w:eastAsia="en-GB"/>
          <w14:ligatures w14:val="none"/>
        </w:rPr>
        <w:t xml:space="preserve">εκτελούν εργασίες και να </w:t>
      </w:r>
      <w:r w:rsidR="007844F4" w:rsidRPr="006C6CD5">
        <w:rPr>
          <w:rFonts w:ascii="Arial" w:eastAsia="Times New Roman" w:hAnsi="Arial" w:cs="Arial"/>
          <w:kern w:val="0"/>
          <w:lang w:val="el-GR" w:eastAsia="en-GB"/>
          <w14:ligatures w14:val="none"/>
        </w:rPr>
        <w:t>λαμβάνουν αποφάσεις χωρίς ανθρώπινη καθοδήγηση</w:t>
      </w:r>
      <w:r w:rsidR="006945B3" w:rsidRPr="006C6CD5">
        <w:rPr>
          <w:rFonts w:ascii="Arial" w:eastAsia="Times New Roman" w:hAnsi="Arial" w:cs="Arial"/>
          <w:kern w:val="0"/>
          <w:lang w:val="el-GR" w:eastAsia="en-GB"/>
          <w14:ligatures w14:val="none"/>
        </w:rPr>
        <w:t>.</w:t>
      </w:r>
    </w:p>
    <w:p w14:paraId="7DA7411A" w14:textId="77777777" w:rsidR="0051747F" w:rsidRPr="006C6CD5" w:rsidRDefault="007672E1">
      <w:pPr>
        <w:pStyle w:val="ListParagraph"/>
        <w:numPr>
          <w:ilvl w:val="0"/>
          <w:numId w:val="35"/>
        </w:numPr>
        <w:ind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Είναι </w:t>
      </w:r>
      <w:r w:rsidR="0068677C" w:rsidRPr="006C6CD5">
        <w:rPr>
          <w:rFonts w:ascii="Arial" w:eastAsia="Times New Roman" w:hAnsi="Arial" w:cs="Arial"/>
          <w:kern w:val="0"/>
          <w:lang w:val="el-GR" w:eastAsia="en-GB"/>
          <w14:ligatures w14:val="none"/>
        </w:rPr>
        <w:t>αυτοδίδακτ</w:t>
      </w:r>
      <w:r w:rsidR="005015E8">
        <w:rPr>
          <w:rFonts w:ascii="Arial" w:eastAsia="Times New Roman" w:hAnsi="Arial" w:cs="Arial"/>
          <w:kern w:val="0"/>
          <w:lang w:val="el-GR" w:eastAsia="en-GB"/>
          <w14:ligatures w14:val="none"/>
        </w:rPr>
        <w:t>α</w:t>
      </w:r>
      <w:r w:rsidR="007844F4" w:rsidRPr="006C6CD5">
        <w:rPr>
          <w:rFonts w:ascii="Arial" w:eastAsia="Times New Roman" w:hAnsi="Arial" w:cs="Arial"/>
          <w:kern w:val="0"/>
          <w:lang w:val="el-GR" w:eastAsia="en-GB"/>
          <w14:ligatures w14:val="none"/>
        </w:rPr>
        <w:t xml:space="preserve">, </w:t>
      </w:r>
      <w:r w:rsidR="000E0D68" w:rsidRPr="006C6CD5">
        <w:rPr>
          <w:rFonts w:ascii="Arial" w:eastAsia="Times New Roman" w:hAnsi="Arial" w:cs="Arial"/>
          <w:kern w:val="0"/>
          <w:lang w:val="el-GR" w:eastAsia="en-GB"/>
          <w14:ligatures w14:val="none"/>
        </w:rPr>
        <w:t>ικαν</w:t>
      </w:r>
      <w:r w:rsidR="005015E8">
        <w:rPr>
          <w:rFonts w:ascii="Arial" w:eastAsia="Times New Roman" w:hAnsi="Arial" w:cs="Arial"/>
          <w:kern w:val="0"/>
          <w:lang w:val="el-GR" w:eastAsia="en-GB"/>
          <w14:ligatures w14:val="none"/>
        </w:rPr>
        <w:t>ά</w:t>
      </w:r>
      <w:r w:rsidR="000E0D68" w:rsidRPr="006C6CD5">
        <w:rPr>
          <w:rFonts w:ascii="Arial" w:eastAsia="Times New Roman" w:hAnsi="Arial" w:cs="Arial"/>
          <w:kern w:val="0"/>
          <w:lang w:val="el-GR" w:eastAsia="en-GB"/>
          <w14:ligatures w14:val="none"/>
        </w:rPr>
        <w:t xml:space="preserve"> να </w:t>
      </w:r>
      <w:r w:rsidRPr="006C6CD5">
        <w:rPr>
          <w:rFonts w:ascii="Arial" w:eastAsia="Times New Roman" w:hAnsi="Arial" w:cs="Arial"/>
          <w:kern w:val="0"/>
          <w:lang w:val="el-GR" w:eastAsia="en-GB"/>
          <w14:ligatures w14:val="none"/>
        </w:rPr>
        <w:t xml:space="preserve">διδάσκονται </w:t>
      </w:r>
      <w:r w:rsidR="00CF6937" w:rsidRPr="006C6CD5">
        <w:rPr>
          <w:rFonts w:ascii="Arial" w:eastAsia="Times New Roman" w:hAnsi="Arial" w:cs="Arial"/>
          <w:kern w:val="0"/>
          <w:lang w:val="el-GR" w:eastAsia="en-GB"/>
          <w14:ligatures w14:val="none"/>
        </w:rPr>
        <w:t>και να βελτιώνονται συνεχώς</w:t>
      </w:r>
      <w:r w:rsidR="006945B3" w:rsidRPr="006C6CD5">
        <w:rPr>
          <w:rFonts w:ascii="Arial" w:eastAsia="Times New Roman" w:hAnsi="Arial" w:cs="Arial"/>
          <w:kern w:val="0"/>
          <w:lang w:val="el-GR" w:eastAsia="en-GB"/>
          <w14:ligatures w14:val="none"/>
        </w:rPr>
        <w:t>.</w:t>
      </w:r>
    </w:p>
    <w:p w14:paraId="147979CF" w14:textId="77777777" w:rsidR="0051747F" w:rsidRPr="006C6CD5" w:rsidRDefault="007672E1">
      <w:pPr>
        <w:pStyle w:val="ListParagraph"/>
        <w:numPr>
          <w:ilvl w:val="0"/>
          <w:numId w:val="35"/>
        </w:numPr>
        <w:ind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Έχουν </w:t>
      </w:r>
      <w:r w:rsidR="00D04AB0" w:rsidRPr="006C6CD5">
        <w:rPr>
          <w:rFonts w:ascii="Arial" w:eastAsia="Times New Roman" w:hAnsi="Arial" w:cs="Arial"/>
          <w:kern w:val="0"/>
          <w:lang w:val="el-GR" w:eastAsia="en-GB"/>
          <w14:ligatures w14:val="none"/>
        </w:rPr>
        <w:t xml:space="preserve">πρόσβαση σε μεγάλο όγκο </w:t>
      </w:r>
      <w:r w:rsidR="0068677C" w:rsidRPr="006C6CD5">
        <w:rPr>
          <w:rFonts w:ascii="Arial" w:eastAsia="Times New Roman" w:hAnsi="Arial" w:cs="Arial"/>
          <w:kern w:val="0"/>
          <w:lang w:val="el-GR" w:eastAsia="en-GB"/>
          <w14:ligatures w14:val="none"/>
        </w:rPr>
        <w:t>δεδομένων</w:t>
      </w:r>
      <w:r w:rsidR="00D04AB0" w:rsidRPr="006C6CD5">
        <w:rPr>
          <w:rFonts w:ascii="Arial" w:eastAsia="Times New Roman" w:hAnsi="Arial" w:cs="Arial"/>
          <w:kern w:val="0"/>
          <w:lang w:val="el-GR" w:eastAsia="en-GB"/>
          <w14:ligatures w14:val="none"/>
        </w:rPr>
        <w:t xml:space="preserve">, </w:t>
      </w:r>
      <w:r w:rsidR="0068677C" w:rsidRPr="006C6CD5">
        <w:rPr>
          <w:rFonts w:ascii="Arial" w:eastAsia="Times New Roman" w:hAnsi="Arial" w:cs="Arial"/>
          <w:kern w:val="0"/>
          <w:lang w:val="el-GR" w:eastAsia="en-GB"/>
          <w14:ligatures w14:val="none"/>
        </w:rPr>
        <w:t xml:space="preserve">από τα οποία μπορούν να μάθουν </w:t>
      </w:r>
      <w:r w:rsidR="002F2E78" w:rsidRPr="006C6CD5">
        <w:rPr>
          <w:rFonts w:ascii="Arial" w:eastAsia="Times New Roman" w:hAnsi="Arial" w:cs="Arial"/>
          <w:kern w:val="0"/>
          <w:lang w:val="el-GR" w:eastAsia="en-GB"/>
          <w14:ligatures w14:val="none"/>
        </w:rPr>
        <w:t>μόν</w:t>
      </w:r>
      <w:r w:rsidR="00E030F1">
        <w:rPr>
          <w:rFonts w:ascii="Arial" w:eastAsia="Times New Roman" w:hAnsi="Arial" w:cs="Arial"/>
          <w:kern w:val="0"/>
          <w:lang w:val="el-GR" w:eastAsia="en-GB"/>
          <w14:ligatures w14:val="none"/>
        </w:rPr>
        <w:t xml:space="preserve">α </w:t>
      </w:r>
      <w:r w:rsidR="002F2E78" w:rsidRPr="006C6CD5">
        <w:rPr>
          <w:rFonts w:ascii="Arial" w:eastAsia="Times New Roman" w:hAnsi="Arial" w:cs="Arial"/>
          <w:kern w:val="0"/>
          <w:lang w:val="el-GR" w:eastAsia="en-GB"/>
          <w14:ligatures w14:val="none"/>
        </w:rPr>
        <w:t>τους</w:t>
      </w:r>
      <w:r w:rsidR="0068677C" w:rsidRPr="006C6CD5">
        <w:rPr>
          <w:rFonts w:ascii="Arial" w:eastAsia="Times New Roman" w:hAnsi="Arial" w:cs="Arial"/>
          <w:kern w:val="0"/>
          <w:lang w:val="el-GR" w:eastAsia="en-GB"/>
          <w14:ligatures w14:val="none"/>
        </w:rPr>
        <w:t>.</w:t>
      </w:r>
    </w:p>
    <w:p w14:paraId="1342BB51" w14:textId="77777777" w:rsidR="004647A3" w:rsidRPr="006C6CD5" w:rsidRDefault="004647A3" w:rsidP="000177CB">
      <w:pPr>
        <w:ind w:left="0" w:right="0"/>
        <w:jc w:val="both"/>
        <w:rPr>
          <w:rFonts w:ascii="Arial" w:eastAsia="Times New Roman" w:hAnsi="Arial" w:cs="Arial"/>
          <w:kern w:val="0"/>
          <w:lang w:val="el-GR" w:eastAsia="en-GB"/>
          <w14:ligatures w14:val="none"/>
        </w:rPr>
      </w:pPr>
    </w:p>
    <w:p w14:paraId="0218BFFC" w14:textId="3B77AFB5" w:rsidR="0051747F" w:rsidRPr="00F36D96" w:rsidRDefault="007672E1">
      <w:pPr>
        <w:pStyle w:val="Heading3"/>
        <w:numPr>
          <w:ilvl w:val="0"/>
          <w:numId w:val="11"/>
        </w:numPr>
        <w:spacing w:before="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t xml:space="preserve">Τεχνητή νοημοσύνη στον </w:t>
      </w:r>
      <w:r w:rsidR="00E030F1" w:rsidRPr="00F36D96">
        <w:rPr>
          <w:rFonts w:ascii="Arial" w:eastAsia="Times New Roman" w:hAnsi="Arial" w:cs="Arial"/>
          <w:b/>
          <w:bCs/>
          <w:color w:val="DD8047" w:themeColor="accent2"/>
          <w:kern w:val="0"/>
          <w:sz w:val="28"/>
          <w:szCs w:val="28"/>
          <w:lang w:val="el-GR" w:eastAsia="en-GB"/>
          <w14:ligatures w14:val="none"/>
        </w:rPr>
        <w:t xml:space="preserve">ΤΡΑΠΕΖΙΚΟ </w:t>
      </w:r>
      <w:r w:rsidR="00920FC2" w:rsidRPr="00F36D96">
        <w:rPr>
          <w:rFonts w:ascii="Arial" w:eastAsia="Times New Roman" w:hAnsi="Arial" w:cs="Arial"/>
          <w:b/>
          <w:bCs/>
          <w:color w:val="DD8047" w:themeColor="accent2"/>
          <w:kern w:val="0"/>
          <w:sz w:val="28"/>
          <w:szCs w:val="28"/>
          <w:lang w:val="el-GR" w:eastAsia="en-GB"/>
          <w14:ligatures w14:val="none"/>
        </w:rPr>
        <w:t>κλαδο</w:t>
      </w:r>
      <w:r w:rsidR="00E030F1" w:rsidRPr="00F36D96">
        <w:rPr>
          <w:rFonts w:ascii="Arial" w:eastAsia="Times New Roman" w:hAnsi="Arial" w:cs="Arial"/>
          <w:b/>
          <w:bCs/>
          <w:color w:val="DD8047" w:themeColor="accent2"/>
          <w:kern w:val="0"/>
          <w:sz w:val="28"/>
          <w:szCs w:val="28"/>
          <w:lang w:val="el-GR" w:eastAsia="en-GB"/>
          <w14:ligatures w14:val="none"/>
        </w:rPr>
        <w:t xml:space="preserve"> </w:t>
      </w:r>
      <w:r w:rsidR="007F3A26" w:rsidRPr="00F36D96">
        <w:rPr>
          <w:rFonts w:ascii="Arial" w:eastAsia="Times New Roman" w:hAnsi="Arial" w:cs="Arial"/>
          <w:b/>
          <w:bCs/>
          <w:color w:val="DD8047" w:themeColor="accent2"/>
          <w:kern w:val="0"/>
          <w:sz w:val="28"/>
          <w:szCs w:val="28"/>
          <w:lang w:val="el-GR" w:eastAsia="en-GB"/>
          <w14:ligatures w14:val="none"/>
        </w:rPr>
        <w:t>- Τρέχουσα κατάσταση</w:t>
      </w:r>
    </w:p>
    <w:p w14:paraId="0A89EACF" w14:textId="11803AE4" w:rsidR="0051747F" w:rsidRPr="006C6CD5" w:rsidRDefault="007672E1">
      <w:pPr>
        <w:jc w:val="both"/>
        <w:rPr>
          <w:rFonts w:ascii="Arial" w:hAnsi="Arial" w:cs="Arial"/>
          <w:lang w:val="el-GR" w:eastAsia="en-GB"/>
        </w:rPr>
      </w:pPr>
      <w:r w:rsidRPr="006C6CD5">
        <w:rPr>
          <w:rFonts w:ascii="Arial" w:hAnsi="Arial" w:cs="Arial"/>
          <w:lang w:val="el-GR" w:eastAsia="en-GB"/>
        </w:rPr>
        <w:t xml:space="preserve">Οι Ευρωπαίοι </w:t>
      </w:r>
      <w:r w:rsidR="00E030F1">
        <w:rPr>
          <w:rFonts w:ascii="Arial" w:hAnsi="Arial" w:cs="Arial"/>
          <w:lang w:val="el-GR" w:eastAsia="en-GB"/>
        </w:rPr>
        <w:t xml:space="preserve">Κλαδικοί </w:t>
      </w:r>
      <w:r w:rsidRPr="006C6CD5">
        <w:rPr>
          <w:rFonts w:ascii="Arial" w:hAnsi="Arial" w:cs="Arial"/>
          <w:lang w:val="el-GR" w:eastAsia="en-GB"/>
        </w:rPr>
        <w:t xml:space="preserve">Κοινωνικοί Εταίροι </w:t>
      </w:r>
      <w:r w:rsidR="00221246" w:rsidRPr="006C6CD5">
        <w:rPr>
          <w:rFonts w:ascii="Arial" w:hAnsi="Arial" w:cs="Arial"/>
          <w:lang w:val="el-GR" w:eastAsia="en-GB"/>
        </w:rPr>
        <w:t xml:space="preserve">σημειώνουν ότι </w:t>
      </w:r>
      <w:r w:rsidR="00920FC2" w:rsidRPr="00920FC2">
        <w:rPr>
          <w:rFonts w:ascii="Arial" w:hAnsi="Arial" w:cs="Arial"/>
          <w:lang w:val="el-GR" w:eastAsia="en-GB"/>
        </w:rPr>
        <w:t xml:space="preserve">αυξάνονται </w:t>
      </w:r>
      <w:r w:rsidR="00221246" w:rsidRPr="006C6CD5">
        <w:rPr>
          <w:rFonts w:ascii="Arial" w:hAnsi="Arial" w:cs="Arial"/>
          <w:lang w:val="el-GR" w:eastAsia="en-GB"/>
        </w:rPr>
        <w:t>οι περιπτώσεις χρήσης της Τεχνητής Νοημοσύνης</w:t>
      </w:r>
      <w:r w:rsidR="00E01CF4">
        <w:rPr>
          <w:rFonts w:ascii="Arial" w:hAnsi="Arial" w:cs="Arial"/>
          <w:lang w:val="el-GR" w:eastAsia="en-GB"/>
        </w:rPr>
        <w:t xml:space="preserve">. Αυτό απαιτεί </w:t>
      </w:r>
      <w:r w:rsidR="002C005F" w:rsidRPr="006C6CD5">
        <w:rPr>
          <w:rFonts w:ascii="Arial" w:hAnsi="Arial" w:cs="Arial"/>
          <w:lang w:val="el-GR" w:eastAsia="en-GB"/>
        </w:rPr>
        <w:t xml:space="preserve">την </w:t>
      </w:r>
      <w:r w:rsidR="00EF2A91">
        <w:rPr>
          <w:rFonts w:ascii="Arial" w:hAnsi="Arial" w:cs="Arial"/>
          <w:lang w:val="el-GR" w:eastAsia="en-GB"/>
        </w:rPr>
        <w:t xml:space="preserve">έγκαιρη και </w:t>
      </w:r>
      <w:r w:rsidR="003D0839">
        <w:rPr>
          <w:rFonts w:ascii="Arial" w:hAnsi="Arial" w:cs="Arial"/>
          <w:lang w:val="el-GR" w:eastAsia="en-GB"/>
        </w:rPr>
        <w:t>άμεση συμμετοχή</w:t>
      </w:r>
      <w:r w:rsidR="002C005F" w:rsidRPr="006C6CD5">
        <w:rPr>
          <w:rFonts w:ascii="Arial" w:hAnsi="Arial" w:cs="Arial"/>
          <w:lang w:val="el-GR" w:eastAsia="en-GB"/>
        </w:rPr>
        <w:t xml:space="preserve"> </w:t>
      </w:r>
      <w:r w:rsidR="00CB2B9E" w:rsidRPr="006C6CD5">
        <w:rPr>
          <w:rFonts w:ascii="Arial" w:hAnsi="Arial" w:cs="Arial"/>
          <w:lang w:val="el-GR" w:eastAsia="en-GB"/>
        </w:rPr>
        <w:t xml:space="preserve">των </w:t>
      </w:r>
      <w:r w:rsidR="00E030F1">
        <w:rPr>
          <w:rFonts w:ascii="Arial" w:hAnsi="Arial" w:cs="Arial"/>
          <w:lang w:val="el-GR" w:eastAsia="en-GB"/>
        </w:rPr>
        <w:t>Κ</w:t>
      </w:r>
      <w:r w:rsidR="002C005F" w:rsidRPr="006C6CD5">
        <w:rPr>
          <w:rFonts w:ascii="Arial" w:hAnsi="Arial" w:cs="Arial"/>
          <w:lang w:val="el-GR" w:eastAsia="en-GB"/>
        </w:rPr>
        <w:t xml:space="preserve">οινωνικών </w:t>
      </w:r>
      <w:r w:rsidR="00E030F1">
        <w:rPr>
          <w:rFonts w:ascii="Arial" w:hAnsi="Arial" w:cs="Arial"/>
          <w:lang w:val="el-GR" w:eastAsia="en-GB"/>
        </w:rPr>
        <w:t>Ε</w:t>
      </w:r>
      <w:r w:rsidR="002C005F" w:rsidRPr="006C6CD5">
        <w:rPr>
          <w:rFonts w:ascii="Arial" w:hAnsi="Arial" w:cs="Arial"/>
          <w:lang w:val="el-GR" w:eastAsia="en-GB"/>
        </w:rPr>
        <w:t>ταίρων στο κατάλληλο επίπεδο</w:t>
      </w:r>
      <w:r w:rsidR="00326452" w:rsidRPr="006C6CD5">
        <w:rPr>
          <w:rFonts w:ascii="Arial" w:hAnsi="Arial" w:cs="Arial"/>
          <w:lang w:val="el-GR" w:eastAsia="en-GB"/>
        </w:rPr>
        <w:t xml:space="preserve">, </w:t>
      </w:r>
      <w:r w:rsidR="00CB2B9E" w:rsidRPr="006C6CD5">
        <w:rPr>
          <w:rFonts w:ascii="Arial" w:hAnsi="Arial" w:cs="Arial"/>
          <w:lang w:val="el-GR" w:eastAsia="en-GB"/>
        </w:rPr>
        <w:t xml:space="preserve">μέσω </w:t>
      </w:r>
      <w:r w:rsidR="00BA7268" w:rsidRPr="006C6CD5">
        <w:rPr>
          <w:rFonts w:ascii="Arial" w:hAnsi="Arial" w:cs="Arial"/>
          <w:lang w:val="el-GR" w:eastAsia="en-GB"/>
        </w:rPr>
        <w:t xml:space="preserve">όλων των </w:t>
      </w:r>
      <w:r w:rsidR="00C64811" w:rsidRPr="006C6CD5">
        <w:rPr>
          <w:rFonts w:ascii="Arial" w:hAnsi="Arial" w:cs="Arial"/>
          <w:lang w:val="el-GR" w:eastAsia="en-GB"/>
        </w:rPr>
        <w:t xml:space="preserve">διαθέσιμων </w:t>
      </w:r>
      <w:r w:rsidR="00BA7268" w:rsidRPr="006C6CD5">
        <w:rPr>
          <w:rFonts w:ascii="Arial" w:hAnsi="Arial" w:cs="Arial"/>
          <w:lang w:val="el-GR" w:eastAsia="en-GB"/>
        </w:rPr>
        <w:t xml:space="preserve">εργαλείων </w:t>
      </w:r>
      <w:r w:rsidR="00FA0776" w:rsidRPr="006C6CD5">
        <w:rPr>
          <w:rFonts w:ascii="Arial" w:hAnsi="Arial" w:cs="Arial"/>
          <w:lang w:val="el-GR" w:eastAsia="en-GB"/>
        </w:rPr>
        <w:t xml:space="preserve">κοινωνικού διαλόγου, </w:t>
      </w:r>
      <w:r w:rsidR="006E4389" w:rsidRPr="006C6CD5">
        <w:rPr>
          <w:rFonts w:ascii="Arial" w:hAnsi="Arial" w:cs="Arial"/>
          <w:lang w:val="el-GR" w:eastAsia="en-GB"/>
        </w:rPr>
        <w:t xml:space="preserve">όπως περιγράφεται στο </w:t>
      </w:r>
      <w:r w:rsidR="003D0839">
        <w:rPr>
          <w:rFonts w:ascii="Arial" w:hAnsi="Arial" w:cs="Arial"/>
          <w:lang w:val="el-GR" w:eastAsia="en-GB"/>
        </w:rPr>
        <w:t>Π</w:t>
      </w:r>
      <w:r w:rsidR="006E4389" w:rsidRPr="006C6CD5">
        <w:rPr>
          <w:rFonts w:ascii="Arial" w:hAnsi="Arial" w:cs="Arial"/>
          <w:lang w:val="el-GR" w:eastAsia="en-GB"/>
        </w:rPr>
        <w:t xml:space="preserve">ροοίμιο </w:t>
      </w:r>
      <w:r w:rsidR="00CB2B9E" w:rsidRPr="006C6CD5">
        <w:rPr>
          <w:rFonts w:ascii="Arial" w:hAnsi="Arial" w:cs="Arial"/>
          <w:lang w:val="el-GR" w:eastAsia="en-GB"/>
        </w:rPr>
        <w:t xml:space="preserve">σχετικά με τη </w:t>
      </w:r>
      <w:r w:rsidR="002E1E26" w:rsidRPr="006C6CD5">
        <w:rPr>
          <w:rFonts w:ascii="Arial" w:eastAsia="Times New Roman" w:hAnsi="Arial" w:cs="Arial"/>
          <w:kern w:val="0"/>
          <w:lang w:val="el-GR" w:eastAsia="en-GB"/>
          <w14:ligatures w14:val="none"/>
        </w:rPr>
        <w:t xml:space="preserve">χρήση, την εφαρμογή </w:t>
      </w:r>
      <w:r w:rsidR="002E1E26" w:rsidRPr="006C6CD5">
        <w:rPr>
          <w:rFonts w:ascii="Arial" w:hAnsi="Arial"/>
          <w:kern w:val="0"/>
          <w:lang w:val="el-GR"/>
          <w14:ligatures w14:val="none"/>
        </w:rPr>
        <w:t xml:space="preserve">και τη </w:t>
      </w:r>
      <w:r w:rsidR="002E1E26" w:rsidRPr="006C6CD5">
        <w:rPr>
          <w:rFonts w:ascii="Arial" w:eastAsia="Times New Roman" w:hAnsi="Arial" w:cs="Arial"/>
          <w:kern w:val="0"/>
          <w:lang w:val="el-GR" w:eastAsia="en-GB"/>
          <w14:ligatures w14:val="none"/>
        </w:rPr>
        <w:t xml:space="preserve">συνεχή παρακολούθησή </w:t>
      </w:r>
      <w:r w:rsidR="002E1E26" w:rsidRPr="006C6CD5">
        <w:rPr>
          <w:rFonts w:ascii="Arial" w:hAnsi="Arial" w:cs="Arial"/>
          <w:lang w:val="el-GR" w:eastAsia="en-GB"/>
        </w:rPr>
        <w:t>της</w:t>
      </w:r>
      <w:r w:rsidR="00EF2A91">
        <w:rPr>
          <w:rFonts w:ascii="Arial" w:hAnsi="Arial" w:cs="Arial"/>
          <w:lang w:val="el-GR" w:eastAsia="en-GB"/>
        </w:rPr>
        <w:t xml:space="preserve"> Τεχνητής Νοημοσύνης</w:t>
      </w:r>
      <w:r w:rsidR="006B5062" w:rsidRPr="006C6CD5">
        <w:rPr>
          <w:rFonts w:ascii="Arial" w:hAnsi="Arial" w:cs="Arial"/>
          <w:lang w:val="el-GR" w:eastAsia="en-GB"/>
        </w:rPr>
        <w:t xml:space="preserve">. </w:t>
      </w:r>
    </w:p>
    <w:p w14:paraId="6801CCE2" w14:textId="47B16449" w:rsidR="0051747F" w:rsidRPr="006C6CD5" w:rsidRDefault="007672E1">
      <w:pPr>
        <w:jc w:val="both"/>
        <w:rPr>
          <w:rFonts w:ascii="Arial" w:hAnsi="Arial" w:cs="Arial"/>
          <w:lang w:val="el-GR" w:eastAsia="en-GB"/>
        </w:rPr>
      </w:pPr>
      <w:r w:rsidRPr="006C6CD5">
        <w:rPr>
          <w:rFonts w:ascii="Arial" w:hAnsi="Arial" w:cs="Arial"/>
          <w:lang w:val="el-GR" w:eastAsia="en-GB"/>
        </w:rPr>
        <w:lastRenderedPageBreak/>
        <w:t xml:space="preserve">Εκτός από </w:t>
      </w:r>
      <w:r w:rsidR="00827071" w:rsidRPr="006C6CD5">
        <w:rPr>
          <w:rFonts w:ascii="Arial" w:hAnsi="Arial" w:cs="Arial"/>
          <w:lang w:val="el-GR" w:eastAsia="en-GB"/>
        </w:rPr>
        <w:t xml:space="preserve">τις </w:t>
      </w:r>
      <w:r w:rsidRPr="006C6CD5">
        <w:rPr>
          <w:rFonts w:ascii="Arial" w:hAnsi="Arial" w:cs="Arial"/>
          <w:lang w:val="el-GR" w:eastAsia="en-GB"/>
        </w:rPr>
        <w:t xml:space="preserve">επιπτώσεις που έχουν στους εργαζόμενους τα νέα </w:t>
      </w:r>
      <w:r w:rsidR="00BC373B" w:rsidRPr="006C6CD5">
        <w:rPr>
          <w:rFonts w:ascii="Arial" w:hAnsi="Arial" w:cs="Arial"/>
          <w:lang w:val="el-GR" w:eastAsia="en-GB"/>
        </w:rPr>
        <w:t>εργαλεία τραπεζικών υπηρεσιών</w:t>
      </w:r>
      <w:r w:rsidR="00EF2A91">
        <w:rPr>
          <w:rFonts w:ascii="Arial" w:hAnsi="Arial" w:cs="Arial"/>
          <w:lang w:val="el-GR" w:eastAsia="en-GB"/>
        </w:rPr>
        <w:t xml:space="preserve"> προβλεψης </w:t>
      </w:r>
      <w:r w:rsidR="00BC373B" w:rsidRPr="006C6CD5">
        <w:rPr>
          <w:rFonts w:ascii="Arial" w:hAnsi="Arial" w:cs="Arial"/>
          <w:lang w:val="el-GR" w:eastAsia="en-GB"/>
        </w:rPr>
        <w:t xml:space="preserve"> </w:t>
      </w:r>
      <w:r w:rsidR="00205904" w:rsidRPr="006C6CD5">
        <w:rPr>
          <w:rFonts w:ascii="Arial" w:hAnsi="Arial" w:cs="Arial"/>
          <w:lang w:val="el-GR" w:eastAsia="en-GB"/>
        </w:rPr>
        <w:t>(π.</w:t>
      </w:r>
      <w:r w:rsidR="008355A6" w:rsidRPr="006C6CD5">
        <w:rPr>
          <w:rFonts w:ascii="Arial" w:hAnsi="Arial" w:cs="Arial"/>
          <w:lang w:val="el-GR" w:eastAsia="en-GB"/>
        </w:rPr>
        <w:t xml:space="preserve">χ. </w:t>
      </w:r>
      <w:r w:rsidR="000B195A" w:rsidRPr="006C6CD5">
        <w:rPr>
          <w:rFonts w:ascii="Arial" w:hAnsi="Arial" w:cs="Arial"/>
          <w:lang w:val="el-GR" w:eastAsia="en-GB"/>
        </w:rPr>
        <w:t>συμβουλές για συναλλαγές στις χρηματοπιστωτικές αγορές σε πραγματικό χρόνο</w:t>
      </w:r>
      <w:r w:rsidR="00205904" w:rsidRPr="006C6CD5">
        <w:rPr>
          <w:rFonts w:ascii="Arial" w:hAnsi="Arial" w:cs="Arial"/>
          <w:lang w:val="el-GR" w:eastAsia="en-GB"/>
        </w:rPr>
        <w:t xml:space="preserve">) και </w:t>
      </w:r>
      <w:r w:rsidR="00EF2A91">
        <w:rPr>
          <w:rFonts w:ascii="Arial" w:hAnsi="Arial" w:cs="Arial"/>
          <w:lang w:val="el-GR" w:eastAsia="en-GB"/>
        </w:rPr>
        <w:t>ανάλυσης</w:t>
      </w:r>
      <w:r w:rsidR="00205904" w:rsidRPr="006C6CD5">
        <w:rPr>
          <w:rFonts w:ascii="Arial" w:hAnsi="Arial" w:cs="Arial"/>
          <w:lang w:val="el-GR" w:eastAsia="en-GB"/>
        </w:rPr>
        <w:t xml:space="preserve"> (π.</w:t>
      </w:r>
      <w:r w:rsidR="003D0839">
        <w:rPr>
          <w:rFonts w:ascii="Arial" w:hAnsi="Arial" w:cs="Arial"/>
          <w:lang w:val="el-GR" w:eastAsia="en-GB"/>
        </w:rPr>
        <w:t xml:space="preserve">χ. </w:t>
      </w:r>
      <w:r w:rsidR="00764039" w:rsidRPr="006C6CD5">
        <w:rPr>
          <w:rFonts w:ascii="Arial" w:hAnsi="Arial" w:cs="Arial"/>
          <w:lang w:val="el-GR" w:eastAsia="en-GB"/>
        </w:rPr>
        <w:t>ανίχνευση απάτης, διαχείριση κινδύνων και εξατομίκευση προϊόντων</w:t>
      </w:r>
      <w:r w:rsidR="00205904" w:rsidRPr="006C6CD5">
        <w:rPr>
          <w:rFonts w:ascii="Arial" w:hAnsi="Arial" w:cs="Arial"/>
          <w:lang w:val="el-GR" w:eastAsia="en-GB"/>
        </w:rPr>
        <w:t>)</w:t>
      </w:r>
      <w:r w:rsidR="00364A9C" w:rsidRPr="006C6CD5">
        <w:rPr>
          <w:rFonts w:ascii="Arial" w:hAnsi="Arial" w:cs="Arial"/>
          <w:lang w:val="el-GR" w:eastAsia="en-GB"/>
        </w:rPr>
        <w:t xml:space="preserve">, οι </w:t>
      </w:r>
      <w:r w:rsidR="003F67F4" w:rsidRPr="006C6CD5">
        <w:rPr>
          <w:rFonts w:ascii="Arial" w:hAnsi="Arial" w:cs="Arial"/>
          <w:lang w:val="el-GR" w:eastAsia="en-GB"/>
        </w:rPr>
        <w:t xml:space="preserve">Ευρωπαίοι </w:t>
      </w:r>
      <w:r w:rsidR="00764039" w:rsidRPr="006C6CD5">
        <w:rPr>
          <w:rFonts w:ascii="Arial" w:hAnsi="Arial" w:cs="Arial"/>
          <w:lang w:val="el-GR" w:eastAsia="en-GB"/>
        </w:rPr>
        <w:t xml:space="preserve">Κοινωνικοί Εταίροι </w:t>
      </w:r>
      <w:r w:rsidR="00C92DCD" w:rsidRPr="006C6CD5">
        <w:rPr>
          <w:rFonts w:ascii="Arial" w:hAnsi="Arial" w:cs="Arial"/>
          <w:lang w:val="el-GR" w:eastAsia="en-GB"/>
        </w:rPr>
        <w:t xml:space="preserve">εστιάζουν κυρίως </w:t>
      </w:r>
      <w:r w:rsidR="00364A9C" w:rsidRPr="006C6CD5">
        <w:rPr>
          <w:rFonts w:ascii="Arial" w:hAnsi="Arial" w:cs="Arial"/>
          <w:lang w:val="el-GR" w:eastAsia="en-GB"/>
        </w:rPr>
        <w:t xml:space="preserve">στις τρέχουσες και μελλοντικές </w:t>
      </w:r>
      <w:r w:rsidR="00205904" w:rsidRPr="006C6CD5">
        <w:rPr>
          <w:rFonts w:ascii="Arial" w:hAnsi="Arial" w:cs="Arial"/>
          <w:lang w:val="el-GR" w:eastAsia="en-GB"/>
        </w:rPr>
        <w:t xml:space="preserve">περιπτώσεις χρήσης που σχετίζονται με το </w:t>
      </w:r>
      <w:r w:rsidR="00364A9C" w:rsidRPr="006C6CD5">
        <w:rPr>
          <w:rFonts w:ascii="Arial" w:hAnsi="Arial" w:cs="Arial"/>
          <w:lang w:val="el-GR" w:eastAsia="en-GB"/>
        </w:rPr>
        <w:t xml:space="preserve">ανθρώπινο δυναμικό, συμπεριλαμβανομένου του </w:t>
      </w:r>
      <w:r w:rsidR="00205904" w:rsidRPr="006C6CD5">
        <w:rPr>
          <w:rFonts w:ascii="Arial" w:hAnsi="Arial" w:cs="Arial"/>
          <w:lang w:val="el-GR" w:eastAsia="en-GB"/>
        </w:rPr>
        <w:t xml:space="preserve">σχεδιασμού και της ανάπτυξης του προσωπικού </w:t>
      </w:r>
      <w:r w:rsidR="008355A6" w:rsidRPr="006C6CD5">
        <w:rPr>
          <w:rFonts w:ascii="Arial" w:hAnsi="Arial" w:cs="Arial"/>
          <w:lang w:val="el-GR" w:eastAsia="en-GB"/>
        </w:rPr>
        <w:t>(π</w:t>
      </w:r>
      <w:r w:rsidR="00205904" w:rsidRPr="006C6CD5">
        <w:rPr>
          <w:rFonts w:ascii="Arial" w:hAnsi="Arial" w:cs="Arial"/>
          <w:lang w:val="el-GR" w:eastAsia="en-GB"/>
        </w:rPr>
        <w:t>.χ, ανάπτυξη προσωπικού, προγραμματισμός, αντιστοίχιση προφίλ απαιτήσεων και ικανοτήτων</w:t>
      </w:r>
      <w:r w:rsidR="008355A6" w:rsidRPr="006C6CD5">
        <w:rPr>
          <w:rFonts w:ascii="Arial" w:hAnsi="Arial" w:cs="Arial"/>
          <w:lang w:val="el-GR" w:eastAsia="en-GB"/>
        </w:rPr>
        <w:t xml:space="preserve">), </w:t>
      </w:r>
      <w:r w:rsidR="00EF2A91">
        <w:rPr>
          <w:rFonts w:ascii="Arial" w:hAnsi="Arial" w:cs="Arial"/>
          <w:lang w:val="el-GR" w:eastAsia="en-GB"/>
        </w:rPr>
        <w:t xml:space="preserve">της </w:t>
      </w:r>
      <w:r w:rsidR="00205904" w:rsidRPr="006C6CD5">
        <w:rPr>
          <w:rFonts w:ascii="Arial" w:hAnsi="Arial" w:cs="Arial"/>
          <w:lang w:val="el-GR" w:eastAsia="en-GB"/>
        </w:rPr>
        <w:t xml:space="preserve">επιλογή προσωπικού και μάρκετινγκ </w:t>
      </w:r>
      <w:r w:rsidR="008355A6" w:rsidRPr="006C6CD5">
        <w:rPr>
          <w:rFonts w:ascii="Arial" w:hAnsi="Arial" w:cs="Arial"/>
          <w:lang w:val="el-GR" w:eastAsia="en-GB"/>
        </w:rPr>
        <w:t>(π</w:t>
      </w:r>
      <w:r w:rsidR="00205904" w:rsidRPr="006C6CD5">
        <w:rPr>
          <w:rFonts w:ascii="Arial" w:hAnsi="Arial" w:cs="Arial"/>
          <w:lang w:val="el-GR" w:eastAsia="en-GB"/>
        </w:rPr>
        <w:t>.χ. ρομποτική πρόσληψη</w:t>
      </w:r>
      <w:r w:rsidR="00A14B12" w:rsidRPr="006C6CD5">
        <w:rPr>
          <w:rFonts w:ascii="Arial" w:hAnsi="Arial" w:cs="Arial"/>
          <w:lang w:val="el-GR" w:eastAsia="en-GB"/>
        </w:rPr>
        <w:t xml:space="preserve">, </w:t>
      </w:r>
      <w:r w:rsidR="00205904" w:rsidRPr="006C6CD5">
        <w:rPr>
          <w:rFonts w:ascii="Arial" w:hAnsi="Arial" w:cs="Arial"/>
          <w:lang w:val="el-GR" w:eastAsia="en-GB"/>
        </w:rPr>
        <w:t>προεπιλογή υποψηφίων</w:t>
      </w:r>
      <w:r w:rsidR="00A14B12" w:rsidRPr="006C6CD5">
        <w:rPr>
          <w:rFonts w:ascii="Arial" w:hAnsi="Arial" w:cs="Arial"/>
          <w:lang w:val="el-GR" w:eastAsia="en-GB"/>
        </w:rPr>
        <w:t xml:space="preserve">, </w:t>
      </w:r>
      <w:r w:rsidR="00205904" w:rsidRPr="006C6CD5">
        <w:rPr>
          <w:rFonts w:ascii="Arial" w:hAnsi="Arial" w:cs="Arial"/>
          <w:lang w:val="el-GR" w:eastAsia="en-GB"/>
        </w:rPr>
        <w:t xml:space="preserve">αναζήτηση δυνητικών εργαζομένων με βάση την ΤΝ) </w:t>
      </w:r>
      <w:r w:rsidR="00A14B12" w:rsidRPr="006C6CD5">
        <w:rPr>
          <w:rFonts w:ascii="Arial" w:hAnsi="Arial" w:cs="Arial"/>
          <w:lang w:val="el-GR" w:eastAsia="en-GB"/>
        </w:rPr>
        <w:t xml:space="preserve">και </w:t>
      </w:r>
      <w:r w:rsidR="00EF2A91">
        <w:rPr>
          <w:rFonts w:ascii="Arial" w:hAnsi="Arial" w:cs="Arial"/>
          <w:lang w:val="el-GR" w:eastAsia="en-GB"/>
        </w:rPr>
        <w:t xml:space="preserve">της </w:t>
      </w:r>
      <w:r w:rsidR="008775CB">
        <w:rPr>
          <w:rFonts w:ascii="Arial" w:hAnsi="Arial" w:cs="Arial"/>
          <w:lang w:val="el-GR" w:eastAsia="en-GB"/>
        </w:rPr>
        <w:t>συλλογή</w:t>
      </w:r>
      <w:r w:rsidR="00EF2A91">
        <w:rPr>
          <w:rFonts w:ascii="Arial" w:hAnsi="Arial" w:cs="Arial"/>
          <w:lang w:val="el-GR" w:eastAsia="en-GB"/>
        </w:rPr>
        <w:t>ς</w:t>
      </w:r>
      <w:r w:rsidR="008775CB">
        <w:rPr>
          <w:rFonts w:ascii="Arial" w:hAnsi="Arial" w:cs="Arial"/>
          <w:lang w:val="el-GR" w:eastAsia="en-GB"/>
        </w:rPr>
        <w:t xml:space="preserve"> δεδομένων ανθρώπινου δυναμικού</w:t>
      </w:r>
      <w:r w:rsidR="00205904" w:rsidRPr="006C6CD5">
        <w:rPr>
          <w:rFonts w:ascii="Arial" w:hAnsi="Arial" w:cs="Arial"/>
          <w:lang w:val="el-GR" w:eastAsia="en-GB"/>
        </w:rPr>
        <w:t xml:space="preserve"> (π.χ. απόδοση, δέσμευση, ευημερία)</w:t>
      </w:r>
      <w:r w:rsidR="00AC21A3" w:rsidRPr="006C6CD5">
        <w:rPr>
          <w:rFonts w:ascii="Arial" w:hAnsi="Arial" w:cs="Arial"/>
          <w:lang w:val="el-GR" w:eastAsia="en-GB"/>
        </w:rPr>
        <w:t xml:space="preserve">, διασφαλίζοντας </w:t>
      </w:r>
      <w:r w:rsidR="00EF2A91">
        <w:rPr>
          <w:rFonts w:ascii="Arial" w:hAnsi="Arial" w:cs="Arial"/>
          <w:lang w:val="el-GR" w:eastAsia="en-GB"/>
        </w:rPr>
        <w:t>μέσω όλων αυτών</w:t>
      </w:r>
      <w:r w:rsidR="00AC21A3" w:rsidRPr="006C6CD5">
        <w:rPr>
          <w:rFonts w:ascii="Arial" w:hAnsi="Arial" w:cs="Arial"/>
          <w:lang w:val="el-GR" w:eastAsia="en-GB"/>
        </w:rPr>
        <w:t xml:space="preserve"> μια υπεύθυνη, διαφανή και αμερόληπτη χρήση των συστημάτων ΤΝ</w:t>
      </w:r>
      <w:r w:rsidR="00A14B12" w:rsidRPr="006C6CD5">
        <w:rPr>
          <w:rFonts w:ascii="Arial" w:hAnsi="Arial" w:cs="Arial"/>
          <w:lang w:val="el-GR" w:eastAsia="en-GB"/>
        </w:rPr>
        <w:t>.</w:t>
      </w:r>
    </w:p>
    <w:p w14:paraId="281DE817" w14:textId="77777777" w:rsidR="007F3A26" w:rsidRPr="006C6CD5" w:rsidRDefault="007F3A26" w:rsidP="000177CB">
      <w:pPr>
        <w:ind w:left="0"/>
        <w:jc w:val="both"/>
        <w:rPr>
          <w:rFonts w:ascii="Arial" w:hAnsi="Arial" w:cs="Arial"/>
          <w:lang w:val="el-GR" w:eastAsia="en-GB"/>
        </w:rPr>
      </w:pPr>
    </w:p>
    <w:p w14:paraId="1E5D776D" w14:textId="5527D3A2" w:rsidR="0051747F" w:rsidRPr="00F36D96" w:rsidRDefault="007672E1">
      <w:pPr>
        <w:pStyle w:val="Heading3"/>
        <w:numPr>
          <w:ilvl w:val="0"/>
          <w:numId w:val="11"/>
        </w:numPr>
        <w:spacing w:before="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t xml:space="preserve">Τεχνητή νοημοσύνη στον τραπεζικό </w:t>
      </w:r>
      <w:r w:rsidR="003430B2" w:rsidRPr="00F36D96">
        <w:rPr>
          <w:rFonts w:ascii="Arial" w:eastAsia="Times New Roman" w:hAnsi="Arial" w:cs="Arial"/>
          <w:b/>
          <w:bCs/>
          <w:color w:val="DD8047" w:themeColor="accent2"/>
          <w:kern w:val="0"/>
          <w:sz w:val="28"/>
          <w:szCs w:val="28"/>
          <w:lang w:val="el-GR" w:eastAsia="en-GB"/>
          <w14:ligatures w14:val="none"/>
        </w:rPr>
        <w:t>κλαδο</w:t>
      </w:r>
      <w:r w:rsidRPr="00F36D96">
        <w:rPr>
          <w:rFonts w:ascii="Arial" w:eastAsia="Times New Roman" w:hAnsi="Arial" w:cs="Arial"/>
          <w:b/>
          <w:bCs/>
          <w:color w:val="DD8047" w:themeColor="accent2"/>
          <w:kern w:val="0"/>
          <w:sz w:val="28"/>
          <w:szCs w:val="28"/>
          <w:lang w:val="el-GR" w:eastAsia="en-GB"/>
          <w14:ligatures w14:val="none"/>
        </w:rPr>
        <w:t xml:space="preserve"> </w:t>
      </w:r>
      <w:r w:rsidR="003430B2" w:rsidRPr="00F36D96">
        <w:rPr>
          <w:rFonts w:ascii="Arial" w:eastAsia="Times New Roman" w:hAnsi="Arial" w:cs="Arial"/>
          <w:b/>
          <w:bCs/>
          <w:color w:val="DD8047" w:themeColor="accent2"/>
          <w:kern w:val="0"/>
          <w:sz w:val="28"/>
          <w:szCs w:val="28"/>
          <w:lang w:val="el-GR" w:eastAsia="en-GB"/>
          <w14:ligatures w14:val="none"/>
        </w:rPr>
        <w:t>–</w:t>
      </w:r>
      <w:r w:rsidR="00245968" w:rsidRPr="00F36D96">
        <w:rPr>
          <w:rFonts w:ascii="Arial" w:eastAsia="Times New Roman" w:hAnsi="Arial" w:cs="Arial"/>
          <w:b/>
          <w:bCs/>
          <w:color w:val="DD8047" w:themeColor="accent2"/>
          <w:kern w:val="0"/>
          <w:sz w:val="28"/>
          <w:szCs w:val="28"/>
          <w:lang w:val="el-GR" w:eastAsia="en-GB"/>
          <w14:ligatures w14:val="none"/>
        </w:rPr>
        <w:t xml:space="preserve"> </w:t>
      </w:r>
      <w:r w:rsidR="003430B2" w:rsidRPr="00F36D96">
        <w:rPr>
          <w:rFonts w:ascii="Arial" w:eastAsia="Times New Roman" w:hAnsi="Arial" w:cs="Arial"/>
          <w:b/>
          <w:bCs/>
          <w:color w:val="DD8047" w:themeColor="accent2"/>
          <w:kern w:val="0"/>
          <w:sz w:val="28"/>
          <w:szCs w:val="28"/>
          <w:lang w:val="el-GR" w:eastAsia="en-GB"/>
          <w14:ligatures w14:val="none"/>
        </w:rPr>
        <w:t xml:space="preserve">Για </w:t>
      </w:r>
      <w:r w:rsidR="009A6AA5" w:rsidRPr="00F36D96">
        <w:rPr>
          <w:rFonts w:ascii="Arial" w:eastAsia="Times New Roman" w:hAnsi="Arial" w:cs="Arial"/>
          <w:b/>
          <w:bCs/>
          <w:color w:val="DD8047" w:themeColor="accent2"/>
          <w:kern w:val="0"/>
          <w:sz w:val="28"/>
          <w:szCs w:val="28"/>
          <w:lang w:val="el-GR" w:eastAsia="en-GB"/>
          <w14:ligatures w14:val="none"/>
        </w:rPr>
        <w:t>Μια υπεύθυνη χρήση</w:t>
      </w:r>
    </w:p>
    <w:p w14:paraId="02BB4580" w14:textId="0D5E31C6" w:rsidR="0051747F" w:rsidRPr="006C6CD5" w:rsidRDefault="007672E1">
      <w:pPr>
        <w:jc w:val="both"/>
        <w:rPr>
          <w:rFonts w:ascii="Arial" w:hAnsi="Arial" w:cs="Arial"/>
          <w:lang w:val="el-GR" w:eastAsia="en-GB"/>
        </w:rPr>
      </w:pPr>
      <w:r w:rsidRPr="006C6CD5">
        <w:rPr>
          <w:rFonts w:ascii="Arial" w:hAnsi="Arial" w:cs="Arial"/>
          <w:lang w:val="el-GR" w:eastAsia="en-GB"/>
        </w:rPr>
        <w:t xml:space="preserve">Με την </w:t>
      </w:r>
      <w:r w:rsidR="00876F90" w:rsidRPr="006C6CD5">
        <w:rPr>
          <w:rFonts w:ascii="Arial" w:hAnsi="Arial" w:cs="Arial"/>
          <w:lang w:val="el-GR" w:eastAsia="en-GB"/>
        </w:rPr>
        <w:t xml:space="preserve">Τεχνητή Νοημοσύνη σε </w:t>
      </w:r>
      <w:r w:rsidR="003D0839">
        <w:rPr>
          <w:rFonts w:ascii="Arial" w:hAnsi="Arial" w:cs="Arial"/>
          <w:lang w:val="el-GR" w:eastAsia="en-GB"/>
        </w:rPr>
        <w:t>ανοδική πορεία</w:t>
      </w:r>
      <w:r w:rsidR="00876F90" w:rsidRPr="006C6CD5">
        <w:rPr>
          <w:rFonts w:ascii="Arial" w:hAnsi="Arial" w:cs="Arial"/>
          <w:lang w:val="el-GR" w:eastAsia="en-GB"/>
        </w:rPr>
        <w:t xml:space="preserve"> και τις </w:t>
      </w:r>
      <w:r w:rsidR="005D1BBC" w:rsidRPr="006C6CD5">
        <w:rPr>
          <w:rFonts w:ascii="Arial" w:hAnsi="Arial" w:cs="Arial"/>
          <w:lang w:val="el-GR" w:eastAsia="en-GB"/>
        </w:rPr>
        <w:t xml:space="preserve">ειδικές προκλήσεις </w:t>
      </w:r>
      <w:r w:rsidR="00727650" w:rsidRPr="006C6CD5">
        <w:rPr>
          <w:rFonts w:ascii="Arial" w:hAnsi="Arial" w:cs="Arial"/>
          <w:lang w:val="el-GR" w:eastAsia="en-GB"/>
        </w:rPr>
        <w:t xml:space="preserve">διαδικασιών </w:t>
      </w:r>
      <w:r w:rsidR="003D0839" w:rsidRPr="006C6CD5">
        <w:rPr>
          <w:rFonts w:ascii="Arial" w:hAnsi="Arial" w:cs="Arial"/>
          <w:lang w:val="el-GR" w:eastAsia="en-GB"/>
        </w:rPr>
        <w:t xml:space="preserve">σχεδόν </w:t>
      </w:r>
      <w:r w:rsidR="008775CB" w:rsidRPr="006C6CD5">
        <w:rPr>
          <w:rFonts w:ascii="Arial" w:hAnsi="Arial" w:cs="Arial"/>
          <w:lang w:val="el-GR" w:eastAsia="en-GB"/>
        </w:rPr>
        <w:t>"μαύρ</w:t>
      </w:r>
      <w:r w:rsidR="008775CB">
        <w:rPr>
          <w:rFonts w:ascii="Arial" w:hAnsi="Arial" w:cs="Arial"/>
          <w:lang w:val="el-GR" w:eastAsia="en-GB"/>
        </w:rPr>
        <w:t>ου κουτιού</w:t>
      </w:r>
      <w:r w:rsidR="008775CB" w:rsidRPr="006C6CD5">
        <w:rPr>
          <w:rFonts w:ascii="Arial" w:hAnsi="Arial" w:cs="Arial"/>
          <w:lang w:val="el-GR" w:eastAsia="en-GB"/>
        </w:rPr>
        <w:t>"</w:t>
      </w:r>
      <w:r w:rsidR="00EF2A91">
        <w:rPr>
          <w:rFonts w:ascii="Arial" w:hAnsi="Arial" w:cs="Arial"/>
          <w:lang w:val="el-GR" w:eastAsia="en-GB"/>
        </w:rPr>
        <w:t>,</w:t>
      </w:r>
      <w:r w:rsidR="008775CB" w:rsidRPr="006C6CD5">
        <w:rPr>
          <w:rFonts w:ascii="Arial" w:hAnsi="Arial" w:cs="Arial"/>
          <w:lang w:val="el-GR" w:eastAsia="en-GB"/>
        </w:rPr>
        <w:t xml:space="preserve"> </w:t>
      </w:r>
      <w:r w:rsidR="001770F9" w:rsidRPr="006C6CD5">
        <w:rPr>
          <w:rFonts w:ascii="Arial" w:hAnsi="Arial" w:cs="Arial"/>
          <w:lang w:val="el-GR" w:eastAsia="en-GB"/>
        </w:rPr>
        <w:t xml:space="preserve">που απαιτούν </w:t>
      </w:r>
      <w:r w:rsidR="00535DCB" w:rsidRPr="006C6CD5">
        <w:rPr>
          <w:rFonts w:ascii="Arial" w:hAnsi="Arial" w:cs="Arial"/>
          <w:lang w:val="el-GR" w:eastAsia="en-GB"/>
        </w:rPr>
        <w:t>ειδική εστίαση στα αποτελέσματα της Τεχνητής Νοημοσύνης</w:t>
      </w:r>
      <w:r w:rsidR="00660849" w:rsidRPr="006C6CD5">
        <w:rPr>
          <w:rFonts w:ascii="Arial" w:hAnsi="Arial" w:cs="Arial"/>
          <w:lang w:val="el-GR" w:eastAsia="en-GB"/>
        </w:rPr>
        <w:t xml:space="preserve">, οι </w:t>
      </w:r>
      <w:r w:rsidR="00727650" w:rsidRPr="006C6CD5">
        <w:rPr>
          <w:rFonts w:ascii="Arial" w:hAnsi="Arial" w:cs="Arial"/>
          <w:lang w:val="el-GR" w:eastAsia="en-GB"/>
        </w:rPr>
        <w:t xml:space="preserve">Ευρωπαίοι Κοινωνικοί Εταίροι στον τραπεζικό κλάδο </w:t>
      </w:r>
      <w:r w:rsidR="007873EA" w:rsidRPr="006C6CD5">
        <w:rPr>
          <w:rFonts w:ascii="Arial" w:hAnsi="Arial" w:cs="Arial"/>
          <w:lang w:val="el-GR" w:eastAsia="en-GB"/>
        </w:rPr>
        <w:t xml:space="preserve">υπενθυμίζουν </w:t>
      </w:r>
      <w:r w:rsidR="001042E0" w:rsidRPr="006C6CD5">
        <w:rPr>
          <w:rFonts w:ascii="Arial" w:hAnsi="Arial" w:cs="Arial"/>
          <w:lang w:val="el-GR" w:eastAsia="en-GB"/>
        </w:rPr>
        <w:t xml:space="preserve">ότι </w:t>
      </w:r>
      <w:r w:rsidR="00847FD6" w:rsidRPr="006C6CD5">
        <w:rPr>
          <w:rFonts w:ascii="Arial" w:hAnsi="Arial" w:cs="Arial"/>
          <w:lang w:val="el-GR" w:eastAsia="en-GB"/>
        </w:rPr>
        <w:t xml:space="preserve">είναι </w:t>
      </w:r>
      <w:r w:rsidR="001042E0" w:rsidRPr="006C6CD5">
        <w:rPr>
          <w:rFonts w:ascii="Arial" w:hAnsi="Arial" w:cs="Arial"/>
          <w:lang w:val="el-GR" w:eastAsia="en-GB"/>
        </w:rPr>
        <w:t xml:space="preserve">απαραίτητο να αξιοποιηθούν </w:t>
      </w:r>
      <w:r w:rsidR="000C56D4" w:rsidRPr="006C6CD5">
        <w:rPr>
          <w:rFonts w:ascii="Arial" w:hAnsi="Arial" w:cs="Arial"/>
          <w:lang w:val="el-GR" w:eastAsia="en-GB"/>
        </w:rPr>
        <w:t xml:space="preserve">τα εργαλεία και οι διαδικασίες του κοινωνικού διαλόγου </w:t>
      </w:r>
      <w:r w:rsidR="00E93EC2" w:rsidRPr="006C6CD5">
        <w:rPr>
          <w:rFonts w:ascii="Arial" w:hAnsi="Arial" w:cs="Arial"/>
          <w:lang w:val="el-GR" w:eastAsia="en-GB"/>
        </w:rPr>
        <w:t xml:space="preserve">σε </w:t>
      </w:r>
      <w:r w:rsidR="007873EA" w:rsidRPr="006C6CD5">
        <w:rPr>
          <w:rFonts w:ascii="Arial" w:hAnsi="Arial" w:cs="Arial"/>
          <w:lang w:val="el-GR" w:eastAsia="en-GB"/>
        </w:rPr>
        <w:t xml:space="preserve">όλα τα </w:t>
      </w:r>
      <w:r w:rsidR="00E93EC2" w:rsidRPr="006C6CD5">
        <w:rPr>
          <w:rFonts w:ascii="Arial" w:hAnsi="Arial" w:cs="Arial"/>
          <w:lang w:val="el-GR" w:eastAsia="en-GB"/>
        </w:rPr>
        <w:t xml:space="preserve">κατάλληλα </w:t>
      </w:r>
      <w:r w:rsidR="007873EA" w:rsidRPr="006C6CD5">
        <w:rPr>
          <w:rFonts w:ascii="Arial" w:hAnsi="Arial" w:cs="Arial"/>
          <w:lang w:val="el-GR" w:eastAsia="en-GB"/>
        </w:rPr>
        <w:t xml:space="preserve">επίπεδα </w:t>
      </w:r>
      <w:r w:rsidR="007527CC" w:rsidRPr="006C6CD5">
        <w:rPr>
          <w:rFonts w:ascii="Arial" w:hAnsi="Arial" w:cs="Arial"/>
          <w:lang w:val="el-GR" w:eastAsia="en-GB"/>
        </w:rPr>
        <w:t xml:space="preserve">για </w:t>
      </w:r>
      <w:r w:rsidR="00750F39" w:rsidRPr="006C6CD5">
        <w:rPr>
          <w:rFonts w:ascii="Arial" w:hAnsi="Arial" w:cs="Arial"/>
          <w:lang w:val="el-GR" w:eastAsia="en-GB"/>
        </w:rPr>
        <w:t xml:space="preserve">τη διαχείριση </w:t>
      </w:r>
      <w:r w:rsidR="00747C25" w:rsidRPr="006C6CD5">
        <w:rPr>
          <w:rFonts w:ascii="Arial" w:hAnsi="Arial" w:cs="Arial"/>
          <w:lang w:val="el-GR" w:eastAsia="en-GB"/>
        </w:rPr>
        <w:t xml:space="preserve">των όποιων επιπτώσεων της Τεχνητής Νοημοσύνης στις συνθήκες εργασίας, τη </w:t>
      </w:r>
      <w:r w:rsidR="00E461BB" w:rsidRPr="006C6CD5">
        <w:rPr>
          <w:rFonts w:ascii="Arial" w:hAnsi="Arial" w:cs="Arial"/>
          <w:lang w:val="el-GR" w:eastAsia="en-GB"/>
        </w:rPr>
        <w:t xml:space="preserve">διαχείριση, τη λήψη αποφάσεων </w:t>
      </w:r>
      <w:r w:rsidR="00747C25" w:rsidRPr="006C6CD5">
        <w:rPr>
          <w:rFonts w:ascii="Arial" w:hAnsi="Arial" w:cs="Arial"/>
          <w:lang w:val="el-GR" w:eastAsia="en-GB"/>
        </w:rPr>
        <w:t xml:space="preserve">και την προστασία των </w:t>
      </w:r>
      <w:r w:rsidR="00EF2A91">
        <w:rPr>
          <w:rFonts w:ascii="Arial" w:hAnsi="Arial" w:cs="Arial"/>
          <w:lang w:val="el-GR" w:eastAsia="en-GB"/>
        </w:rPr>
        <w:t xml:space="preserve">εργασιακών </w:t>
      </w:r>
      <w:r w:rsidR="00747C25" w:rsidRPr="006C6CD5">
        <w:rPr>
          <w:rFonts w:ascii="Arial" w:hAnsi="Arial" w:cs="Arial"/>
          <w:lang w:val="el-GR" w:eastAsia="en-GB"/>
        </w:rPr>
        <w:t>δεδομένων</w:t>
      </w:r>
      <w:r w:rsidR="00F15228" w:rsidRPr="006C6CD5">
        <w:rPr>
          <w:rFonts w:ascii="Arial" w:hAnsi="Arial" w:cs="Arial"/>
          <w:lang w:val="el-GR" w:eastAsia="en-GB"/>
        </w:rPr>
        <w:t>.</w:t>
      </w:r>
    </w:p>
    <w:p w14:paraId="6565FC1D" w14:textId="46D4E3EB" w:rsidR="0051747F" w:rsidRPr="006C6CD5" w:rsidRDefault="007672E1">
      <w:pPr>
        <w:jc w:val="both"/>
        <w:rPr>
          <w:rFonts w:ascii="Arial" w:hAnsi="Arial" w:cs="Arial"/>
          <w:lang w:val="el-GR" w:eastAsia="en-GB"/>
        </w:rPr>
      </w:pPr>
      <w:r w:rsidRPr="006C6CD5">
        <w:rPr>
          <w:rFonts w:ascii="Arial" w:hAnsi="Arial" w:cs="Arial"/>
          <w:lang w:val="el-GR" w:eastAsia="en-GB"/>
        </w:rPr>
        <w:t xml:space="preserve">Οι </w:t>
      </w:r>
      <w:r w:rsidR="00DC16AE" w:rsidRPr="006C6CD5">
        <w:rPr>
          <w:rFonts w:ascii="Arial" w:hAnsi="Arial" w:cs="Arial"/>
          <w:lang w:val="el-GR" w:eastAsia="en-GB"/>
        </w:rPr>
        <w:t xml:space="preserve">Ευρωπαίοι </w:t>
      </w:r>
      <w:r w:rsidR="00646331" w:rsidRPr="006C6CD5">
        <w:rPr>
          <w:rFonts w:ascii="Arial" w:hAnsi="Arial" w:cs="Arial"/>
          <w:lang w:val="el-GR" w:eastAsia="en-GB"/>
        </w:rPr>
        <w:t xml:space="preserve">Κοινωνικοί Εταίροι </w:t>
      </w:r>
      <w:r w:rsidRPr="006C6CD5">
        <w:rPr>
          <w:rFonts w:ascii="Arial" w:hAnsi="Arial" w:cs="Arial"/>
          <w:lang w:val="el-GR" w:eastAsia="en-GB"/>
        </w:rPr>
        <w:t xml:space="preserve">ενθαρρύνουν τον </w:t>
      </w:r>
      <w:r w:rsidR="00DE38A2" w:rsidRPr="006C6CD5">
        <w:rPr>
          <w:rFonts w:ascii="Arial" w:hAnsi="Arial" w:cs="Arial"/>
          <w:lang w:val="el-GR" w:eastAsia="en-GB"/>
        </w:rPr>
        <w:t xml:space="preserve">κοινωνικό διάλογο </w:t>
      </w:r>
      <w:r w:rsidR="00EF2A91">
        <w:rPr>
          <w:rFonts w:ascii="Arial" w:hAnsi="Arial" w:cs="Arial"/>
          <w:lang w:val="el-GR" w:eastAsia="en-GB"/>
        </w:rPr>
        <w:t xml:space="preserve">ώστε </w:t>
      </w:r>
      <w:r w:rsidR="005E18E3" w:rsidRPr="006C6CD5">
        <w:rPr>
          <w:rFonts w:ascii="Arial" w:hAnsi="Arial" w:cs="Arial"/>
          <w:lang w:val="el-GR" w:eastAsia="en-GB"/>
        </w:rPr>
        <w:t xml:space="preserve">να αναπτύξει </w:t>
      </w:r>
      <w:r w:rsidR="003D0839">
        <w:rPr>
          <w:rFonts w:ascii="Arial" w:hAnsi="Arial" w:cs="Arial"/>
          <w:lang w:val="el-GR" w:eastAsia="en-GB"/>
        </w:rPr>
        <w:t xml:space="preserve">και να θεσπίσει </w:t>
      </w:r>
      <w:r w:rsidR="005E18E3" w:rsidRPr="006C6CD5">
        <w:rPr>
          <w:rFonts w:ascii="Arial" w:hAnsi="Arial" w:cs="Arial"/>
          <w:lang w:val="el-GR" w:eastAsia="en-GB"/>
        </w:rPr>
        <w:t xml:space="preserve">κοινές δράσεις </w:t>
      </w:r>
      <w:r w:rsidRPr="006C6CD5">
        <w:rPr>
          <w:rFonts w:ascii="Arial" w:hAnsi="Arial" w:cs="Arial"/>
          <w:lang w:val="el-GR" w:eastAsia="en-GB"/>
        </w:rPr>
        <w:t xml:space="preserve">για τη στήριξη της </w:t>
      </w:r>
      <w:r w:rsidR="008775CB">
        <w:rPr>
          <w:rFonts w:ascii="Arial" w:hAnsi="Arial" w:cs="Arial"/>
          <w:lang w:val="el-GR" w:eastAsia="en-GB"/>
        </w:rPr>
        <w:t xml:space="preserve">εργασιακής </w:t>
      </w:r>
      <w:r w:rsidRPr="006C6CD5">
        <w:rPr>
          <w:rFonts w:ascii="Arial" w:hAnsi="Arial" w:cs="Arial"/>
          <w:lang w:val="el-GR" w:eastAsia="en-GB"/>
        </w:rPr>
        <w:t xml:space="preserve">μετάβασης </w:t>
      </w:r>
      <w:r w:rsidR="00E56B6F" w:rsidRPr="006C6CD5">
        <w:rPr>
          <w:rFonts w:ascii="Arial" w:hAnsi="Arial" w:cs="Arial"/>
          <w:lang w:val="el-GR" w:eastAsia="en-GB"/>
        </w:rPr>
        <w:t>και τη διασφάλιση ευκαιριών ανακατάρτισης</w:t>
      </w:r>
      <w:r w:rsidR="008775CB">
        <w:rPr>
          <w:rFonts w:ascii="Arial" w:hAnsi="Arial" w:cs="Arial"/>
          <w:lang w:val="el-GR" w:eastAsia="en-GB"/>
        </w:rPr>
        <w:t xml:space="preserve"> </w:t>
      </w:r>
      <w:r w:rsidR="00E56B6F" w:rsidRPr="006C6CD5">
        <w:rPr>
          <w:rFonts w:ascii="Arial" w:hAnsi="Arial" w:cs="Arial"/>
          <w:lang w:val="el-GR" w:eastAsia="en-GB"/>
        </w:rPr>
        <w:t xml:space="preserve">/αναβάθμισης των δεξιοτήτων </w:t>
      </w:r>
      <w:r w:rsidR="00EE6AC2" w:rsidRPr="006C6CD5">
        <w:rPr>
          <w:rFonts w:ascii="Arial" w:hAnsi="Arial" w:cs="Arial"/>
          <w:lang w:val="el-GR" w:eastAsia="en-GB"/>
        </w:rPr>
        <w:t>όταν τα ε</w:t>
      </w:r>
      <w:r w:rsidR="00EF2A91">
        <w:rPr>
          <w:rFonts w:ascii="Arial" w:hAnsi="Arial" w:cs="Arial"/>
          <w:lang w:val="el-GR" w:eastAsia="en-GB"/>
        </w:rPr>
        <w:t xml:space="preserve">ργασιακά </w:t>
      </w:r>
      <w:r w:rsidR="00EE6AC2" w:rsidRPr="006C6CD5">
        <w:rPr>
          <w:rFonts w:ascii="Arial" w:hAnsi="Arial" w:cs="Arial"/>
          <w:lang w:val="el-GR" w:eastAsia="en-GB"/>
        </w:rPr>
        <w:t xml:space="preserve"> προφίλ επηρεάζονται από την αυξανόμενη χρήση της </w:t>
      </w:r>
      <w:r w:rsidR="003D0839">
        <w:rPr>
          <w:rFonts w:ascii="Arial" w:hAnsi="Arial" w:cs="Arial"/>
          <w:lang w:val="el-GR" w:eastAsia="en-GB"/>
        </w:rPr>
        <w:t xml:space="preserve">ΤΝ </w:t>
      </w:r>
      <w:r w:rsidR="00EE6AC2" w:rsidRPr="006C6CD5">
        <w:rPr>
          <w:rFonts w:ascii="Arial" w:hAnsi="Arial" w:cs="Arial"/>
          <w:lang w:val="el-GR" w:eastAsia="en-GB"/>
        </w:rPr>
        <w:t xml:space="preserve"> και άλλων ψηφιακών τεχνολογιών</w:t>
      </w:r>
      <w:r w:rsidR="004E4694" w:rsidRPr="006C6CD5">
        <w:rPr>
          <w:rFonts w:ascii="Arial" w:hAnsi="Arial" w:cs="Arial"/>
          <w:lang w:val="el-GR" w:eastAsia="en-GB"/>
        </w:rPr>
        <w:t xml:space="preserve">. </w:t>
      </w:r>
    </w:p>
    <w:p w14:paraId="1485E2B8" w14:textId="5D3A5B85" w:rsidR="0051747F" w:rsidRPr="006C6CD5" w:rsidRDefault="007672E1">
      <w:pPr>
        <w:jc w:val="both"/>
        <w:rPr>
          <w:rFonts w:ascii="Arial" w:hAnsi="Arial" w:cs="Arial"/>
          <w:lang w:val="el-GR" w:eastAsia="en-GB"/>
        </w:rPr>
      </w:pPr>
      <w:r w:rsidRPr="006C6CD5">
        <w:rPr>
          <w:rFonts w:ascii="Arial" w:hAnsi="Arial" w:cs="Arial"/>
          <w:lang w:val="el-GR" w:eastAsia="en-GB"/>
        </w:rPr>
        <w:t xml:space="preserve">Οι </w:t>
      </w:r>
      <w:r w:rsidR="00891FB8" w:rsidRPr="006C6CD5">
        <w:rPr>
          <w:rFonts w:ascii="Arial" w:hAnsi="Arial" w:cs="Arial"/>
          <w:lang w:val="el-GR" w:eastAsia="en-GB"/>
        </w:rPr>
        <w:t xml:space="preserve">Ευρωπαίοι </w:t>
      </w:r>
      <w:r w:rsidR="005C194B" w:rsidRPr="006C6CD5">
        <w:rPr>
          <w:rFonts w:ascii="Arial" w:hAnsi="Arial" w:cs="Arial"/>
          <w:lang w:val="el-GR" w:eastAsia="en-GB"/>
        </w:rPr>
        <w:t xml:space="preserve">Κοινωνικοί Εταίροι </w:t>
      </w:r>
      <w:r w:rsidR="005537F4" w:rsidRPr="006C6CD5">
        <w:rPr>
          <w:rFonts w:ascii="Arial" w:hAnsi="Arial" w:cs="Arial"/>
          <w:lang w:val="el-GR" w:eastAsia="en-GB"/>
        </w:rPr>
        <w:t xml:space="preserve">δεσμεύονται επίσης </w:t>
      </w:r>
      <w:r w:rsidR="005C194B" w:rsidRPr="006C6CD5">
        <w:rPr>
          <w:rFonts w:ascii="Arial" w:hAnsi="Arial" w:cs="Arial"/>
          <w:lang w:val="el-GR" w:eastAsia="en-GB"/>
        </w:rPr>
        <w:t xml:space="preserve">να </w:t>
      </w:r>
      <w:r w:rsidR="005537F4" w:rsidRPr="006C6CD5">
        <w:rPr>
          <w:rFonts w:ascii="Arial" w:hAnsi="Arial" w:cs="Arial"/>
          <w:lang w:val="el-GR" w:eastAsia="en-GB"/>
        </w:rPr>
        <w:t>παρακολουθούν</w:t>
      </w:r>
      <w:r w:rsidR="00065264" w:rsidRPr="006C6CD5">
        <w:rPr>
          <w:rFonts w:ascii="Arial" w:hAnsi="Arial" w:cs="Arial"/>
          <w:lang w:val="el-GR" w:eastAsia="en-GB"/>
        </w:rPr>
        <w:t xml:space="preserve"> ενεργά </w:t>
      </w:r>
      <w:r w:rsidR="006E4389" w:rsidRPr="006C6CD5">
        <w:rPr>
          <w:rFonts w:ascii="Arial" w:hAnsi="Arial" w:cs="Arial"/>
          <w:lang w:val="el-GR" w:eastAsia="en-GB"/>
        </w:rPr>
        <w:t xml:space="preserve">τις εξελίξεις </w:t>
      </w:r>
      <w:r w:rsidR="00065264" w:rsidRPr="006C6CD5">
        <w:rPr>
          <w:rFonts w:ascii="Arial" w:hAnsi="Arial" w:cs="Arial"/>
          <w:lang w:val="el-GR" w:eastAsia="en-GB"/>
        </w:rPr>
        <w:t xml:space="preserve">και να </w:t>
      </w:r>
      <w:r w:rsidR="005537F4" w:rsidRPr="006C6CD5">
        <w:rPr>
          <w:rFonts w:ascii="Arial" w:hAnsi="Arial" w:cs="Arial"/>
          <w:lang w:val="el-GR" w:eastAsia="en-GB"/>
        </w:rPr>
        <w:t xml:space="preserve">μετριάζουν τους </w:t>
      </w:r>
      <w:r w:rsidR="004F02B1" w:rsidRPr="006C6CD5">
        <w:rPr>
          <w:rFonts w:ascii="Arial" w:hAnsi="Arial" w:cs="Arial"/>
          <w:lang w:val="el-GR" w:eastAsia="en-GB"/>
        </w:rPr>
        <w:t xml:space="preserve">κινδύνους που </w:t>
      </w:r>
      <w:r w:rsidR="005537F4" w:rsidRPr="006C6CD5">
        <w:rPr>
          <w:rFonts w:ascii="Arial" w:hAnsi="Arial" w:cs="Arial"/>
          <w:lang w:val="el-GR" w:eastAsia="en-GB"/>
        </w:rPr>
        <w:t xml:space="preserve">ενδεχομένως εγκυμονεί η </w:t>
      </w:r>
      <w:r w:rsidR="006A000A">
        <w:rPr>
          <w:rFonts w:ascii="Arial" w:hAnsi="Arial" w:cs="Arial"/>
          <w:lang w:val="el-GR" w:eastAsia="en-GB"/>
        </w:rPr>
        <w:t>Τεχνητή Νοημοσύνη</w:t>
      </w:r>
      <w:r w:rsidR="005537F4" w:rsidRPr="006C6CD5">
        <w:rPr>
          <w:rFonts w:ascii="Arial" w:hAnsi="Arial" w:cs="Arial"/>
          <w:lang w:val="el-GR" w:eastAsia="en-GB"/>
        </w:rPr>
        <w:t xml:space="preserve"> για την </w:t>
      </w:r>
      <w:r w:rsidR="00065264" w:rsidRPr="006C6CD5">
        <w:rPr>
          <w:rFonts w:ascii="Arial" w:hAnsi="Arial" w:cs="Arial"/>
          <w:lang w:val="el-GR" w:eastAsia="en-GB"/>
        </w:rPr>
        <w:t>προστασία των δεδομένων</w:t>
      </w:r>
      <w:r w:rsidR="005537F4" w:rsidRPr="006C6CD5">
        <w:rPr>
          <w:rFonts w:ascii="Arial" w:hAnsi="Arial" w:cs="Arial"/>
          <w:lang w:val="el-GR" w:eastAsia="en-GB"/>
        </w:rPr>
        <w:t xml:space="preserve">, την </w:t>
      </w:r>
      <w:r w:rsidR="00065264" w:rsidRPr="006C6CD5">
        <w:rPr>
          <w:rFonts w:ascii="Arial" w:hAnsi="Arial" w:cs="Arial"/>
          <w:lang w:val="el-GR" w:eastAsia="en-GB"/>
        </w:rPr>
        <w:t xml:space="preserve">ασφάλεια </w:t>
      </w:r>
      <w:r w:rsidR="000F4D97" w:rsidRPr="006C6CD5">
        <w:rPr>
          <w:rFonts w:ascii="Arial" w:hAnsi="Arial" w:cs="Arial"/>
          <w:lang w:val="el-GR" w:eastAsia="en-GB"/>
        </w:rPr>
        <w:t xml:space="preserve">και τις </w:t>
      </w:r>
      <w:r w:rsidR="00065264" w:rsidRPr="006C6CD5">
        <w:rPr>
          <w:rFonts w:ascii="Arial" w:hAnsi="Arial" w:cs="Arial"/>
          <w:lang w:val="el-GR" w:eastAsia="en-GB"/>
        </w:rPr>
        <w:t xml:space="preserve">ηθικές </w:t>
      </w:r>
      <w:r w:rsidR="00A97A82">
        <w:rPr>
          <w:rFonts w:ascii="Arial" w:hAnsi="Arial" w:cs="Arial"/>
          <w:lang w:val="el-GR" w:eastAsia="en-GB"/>
        </w:rPr>
        <w:t>επιφυλάξεις</w:t>
      </w:r>
      <w:r w:rsidR="00065264" w:rsidRPr="006C6CD5">
        <w:rPr>
          <w:rFonts w:ascii="Arial" w:hAnsi="Arial" w:cs="Arial"/>
          <w:lang w:val="el-GR" w:eastAsia="en-GB"/>
        </w:rPr>
        <w:t xml:space="preserve">, όπως η μεροληψία στη λήψη αποφάσεων. Οι τράπεζες πρέπει να διασφαλίζουν ότι οι </w:t>
      </w:r>
      <w:r w:rsidR="00750F39" w:rsidRPr="006C6CD5">
        <w:rPr>
          <w:rFonts w:ascii="Arial" w:hAnsi="Arial" w:cs="Arial"/>
          <w:lang w:val="el-GR" w:eastAsia="en-GB"/>
        </w:rPr>
        <w:t xml:space="preserve">εφαρμογές που χρησιμοποιούν </w:t>
      </w:r>
      <w:r w:rsidR="00065264" w:rsidRPr="006C6CD5">
        <w:rPr>
          <w:rFonts w:ascii="Arial" w:hAnsi="Arial" w:cs="Arial"/>
          <w:lang w:val="el-GR" w:eastAsia="en-GB"/>
        </w:rPr>
        <w:t xml:space="preserve">συστήματα τεχνητής νοημοσύνης είναι διαφανείς, δίκαιες και αμερόληπτες </w:t>
      </w:r>
      <w:r w:rsidR="00811ECB" w:rsidRPr="006C6CD5">
        <w:rPr>
          <w:rFonts w:ascii="Arial" w:hAnsi="Arial" w:cs="Arial"/>
          <w:lang w:val="el-GR" w:eastAsia="en-GB"/>
        </w:rPr>
        <w:t>και οι εργαζόμενοι πρέπει να διασφαλίζουν ότι χρησιμοποιούνται αναλόγως</w:t>
      </w:r>
      <w:r w:rsidR="00F15FA3" w:rsidRPr="006C6CD5">
        <w:rPr>
          <w:rFonts w:ascii="Arial" w:hAnsi="Arial" w:cs="Arial"/>
          <w:lang w:val="el-GR" w:eastAsia="en-GB"/>
        </w:rPr>
        <w:t>.</w:t>
      </w:r>
    </w:p>
    <w:p w14:paraId="6F5772D3" w14:textId="78ABF644" w:rsidR="0051747F" w:rsidRPr="006C6CD5" w:rsidRDefault="007672E1">
      <w:pPr>
        <w:ind w:left="90"/>
        <w:jc w:val="both"/>
        <w:rPr>
          <w:rFonts w:ascii="Arial" w:hAnsi="Arial" w:cs="Arial"/>
          <w:lang w:val="el-GR" w:eastAsia="en-GB"/>
        </w:rPr>
      </w:pPr>
      <w:r w:rsidRPr="006C6CD5">
        <w:rPr>
          <w:rFonts w:ascii="Arial" w:hAnsi="Arial" w:cs="Arial"/>
          <w:lang w:val="el-GR" w:eastAsia="en-GB"/>
        </w:rPr>
        <w:t xml:space="preserve">Η </w:t>
      </w:r>
      <w:r w:rsidR="008775CB">
        <w:rPr>
          <w:rFonts w:ascii="Arial" w:hAnsi="Arial" w:cs="Arial"/>
          <w:lang w:val="el-GR" w:eastAsia="en-GB"/>
        </w:rPr>
        <w:t>θεμιτή</w:t>
      </w:r>
      <w:r w:rsidRPr="006C6CD5">
        <w:rPr>
          <w:rFonts w:ascii="Arial" w:hAnsi="Arial" w:cs="Arial"/>
          <w:lang w:val="el-GR" w:eastAsia="en-GB"/>
        </w:rPr>
        <w:t xml:space="preserve"> </w:t>
      </w:r>
      <w:r w:rsidR="006A000A">
        <w:rPr>
          <w:rFonts w:ascii="Arial" w:hAnsi="Arial" w:cs="Arial"/>
          <w:lang w:val="el-GR" w:eastAsia="en-GB"/>
        </w:rPr>
        <w:t>Τεχνητή Νοημοσύνη</w:t>
      </w:r>
      <w:r w:rsidRPr="006C6CD5">
        <w:rPr>
          <w:rFonts w:ascii="Arial" w:hAnsi="Arial" w:cs="Arial"/>
          <w:lang w:val="el-GR" w:eastAsia="en-GB"/>
        </w:rPr>
        <w:t xml:space="preserve"> αναφέρετ</w:t>
      </w:r>
      <w:r w:rsidR="003D0839">
        <w:rPr>
          <w:rFonts w:ascii="Arial" w:hAnsi="Arial" w:cs="Arial"/>
          <w:lang w:val="el-GR" w:eastAsia="en-GB"/>
        </w:rPr>
        <w:t>αι σ</w:t>
      </w:r>
      <w:r w:rsidR="00A97A82">
        <w:rPr>
          <w:rFonts w:ascii="Arial" w:hAnsi="Arial" w:cs="Arial"/>
          <w:lang w:val="el-GR" w:eastAsia="en-GB"/>
        </w:rPr>
        <w:t xml:space="preserve">ε μια </w:t>
      </w:r>
      <w:r w:rsidR="003D0839">
        <w:rPr>
          <w:rFonts w:ascii="Arial" w:hAnsi="Arial" w:cs="Arial"/>
          <w:lang w:val="el-GR" w:eastAsia="en-GB"/>
        </w:rPr>
        <w:t>ανάπτυξη και χρήση της ΤΝ</w:t>
      </w:r>
      <w:r w:rsidRPr="006C6CD5">
        <w:rPr>
          <w:rFonts w:ascii="Arial" w:hAnsi="Arial" w:cs="Arial"/>
          <w:lang w:val="el-GR" w:eastAsia="en-GB"/>
        </w:rPr>
        <w:t xml:space="preserve"> που </w:t>
      </w:r>
      <w:r w:rsidR="00505AE6" w:rsidRPr="006C6CD5">
        <w:rPr>
          <w:rFonts w:ascii="Arial" w:hAnsi="Arial" w:cs="Arial"/>
          <w:lang w:val="el-GR" w:eastAsia="en-GB"/>
        </w:rPr>
        <w:t>όχι μόνο αποφεύγ</w:t>
      </w:r>
      <w:r w:rsidR="00A97A82">
        <w:rPr>
          <w:rFonts w:ascii="Arial" w:hAnsi="Arial" w:cs="Arial"/>
          <w:lang w:val="el-GR" w:eastAsia="en-GB"/>
        </w:rPr>
        <w:t>ουν</w:t>
      </w:r>
      <w:r w:rsidR="00505AE6" w:rsidRPr="006C6CD5">
        <w:rPr>
          <w:rFonts w:ascii="Arial" w:hAnsi="Arial" w:cs="Arial"/>
          <w:lang w:val="el-GR" w:eastAsia="en-GB"/>
        </w:rPr>
        <w:t xml:space="preserve"> την προκατάληψη, αλλά και </w:t>
      </w:r>
      <w:r w:rsidR="00A97A82">
        <w:rPr>
          <w:rFonts w:ascii="Arial" w:hAnsi="Arial" w:cs="Arial"/>
          <w:lang w:val="el-GR" w:eastAsia="en-GB"/>
        </w:rPr>
        <w:t>που απο</w:t>
      </w:r>
      <w:r w:rsidRPr="006C6CD5">
        <w:rPr>
          <w:rFonts w:ascii="Arial" w:hAnsi="Arial" w:cs="Arial"/>
          <w:lang w:val="el-GR" w:eastAsia="en-GB"/>
        </w:rPr>
        <w:t>δί</w:t>
      </w:r>
      <w:r w:rsidR="00A97A82">
        <w:rPr>
          <w:rFonts w:ascii="Arial" w:hAnsi="Arial" w:cs="Arial"/>
          <w:lang w:val="el-GR" w:eastAsia="en-GB"/>
        </w:rPr>
        <w:t>δουν</w:t>
      </w:r>
      <w:r w:rsidRPr="006C6CD5">
        <w:rPr>
          <w:rFonts w:ascii="Arial" w:hAnsi="Arial" w:cs="Arial"/>
          <w:lang w:val="el-GR" w:eastAsia="en-GB"/>
        </w:rPr>
        <w:t xml:space="preserve"> </w:t>
      </w:r>
      <w:r w:rsidR="00144B13" w:rsidRPr="006C6CD5">
        <w:rPr>
          <w:rFonts w:ascii="Arial" w:hAnsi="Arial" w:cs="Arial"/>
          <w:lang w:val="el-GR" w:eastAsia="en-GB"/>
        </w:rPr>
        <w:t xml:space="preserve">ενεργά </w:t>
      </w:r>
      <w:r w:rsidR="00184CCA" w:rsidRPr="006C6CD5">
        <w:rPr>
          <w:rFonts w:ascii="Arial" w:hAnsi="Arial" w:cs="Arial"/>
          <w:lang w:val="el-GR" w:eastAsia="en-GB"/>
        </w:rPr>
        <w:t xml:space="preserve">προτεραιότητα </w:t>
      </w:r>
      <w:r w:rsidRPr="006C6CD5">
        <w:rPr>
          <w:rFonts w:ascii="Arial" w:hAnsi="Arial" w:cs="Arial"/>
          <w:lang w:val="el-GR" w:eastAsia="en-GB"/>
        </w:rPr>
        <w:t xml:space="preserve">και </w:t>
      </w:r>
      <w:r w:rsidR="00A97A82">
        <w:rPr>
          <w:rFonts w:ascii="Arial" w:hAnsi="Arial" w:cs="Arial"/>
          <w:lang w:val="el-GR" w:eastAsia="en-GB"/>
        </w:rPr>
        <w:t>σεβασμό</w:t>
      </w:r>
      <w:r w:rsidRPr="006C6CD5">
        <w:rPr>
          <w:rFonts w:ascii="Arial" w:hAnsi="Arial" w:cs="Arial"/>
          <w:lang w:val="el-GR" w:eastAsia="en-GB"/>
        </w:rPr>
        <w:t xml:space="preserve"> </w:t>
      </w:r>
      <w:r w:rsidR="00A97A82">
        <w:rPr>
          <w:rFonts w:ascii="Arial" w:hAnsi="Arial" w:cs="Arial"/>
          <w:lang w:val="el-GR" w:eastAsia="en-GB"/>
        </w:rPr>
        <w:t>σ</w:t>
      </w:r>
      <w:r w:rsidRPr="006C6CD5">
        <w:rPr>
          <w:rFonts w:ascii="Arial" w:hAnsi="Arial" w:cs="Arial"/>
          <w:lang w:val="el-GR" w:eastAsia="en-GB"/>
        </w:rPr>
        <w:t>τα θεμελιώδη ανθρώπινα δικαιώματα</w:t>
      </w:r>
      <w:r w:rsidR="00BB1256" w:rsidRPr="006C6CD5">
        <w:rPr>
          <w:rFonts w:ascii="Arial" w:hAnsi="Arial" w:cs="Arial"/>
          <w:lang w:val="el-GR" w:eastAsia="en-GB"/>
        </w:rPr>
        <w:t xml:space="preserve">, με </w:t>
      </w:r>
      <w:r w:rsidRPr="006C6CD5">
        <w:rPr>
          <w:rFonts w:ascii="Arial" w:hAnsi="Arial" w:cs="Arial"/>
          <w:lang w:val="el-GR" w:eastAsia="en-GB"/>
        </w:rPr>
        <w:t xml:space="preserve">συστήματα τεχνητής νοημοσύνης </w:t>
      </w:r>
      <w:r w:rsidR="00BB1256" w:rsidRPr="006C6CD5">
        <w:rPr>
          <w:rFonts w:ascii="Arial" w:hAnsi="Arial" w:cs="Arial"/>
          <w:lang w:val="el-GR" w:eastAsia="en-GB"/>
        </w:rPr>
        <w:t xml:space="preserve">που </w:t>
      </w:r>
      <w:r w:rsidRPr="006C6CD5">
        <w:rPr>
          <w:rFonts w:ascii="Arial" w:hAnsi="Arial" w:cs="Arial"/>
          <w:lang w:val="el-GR" w:eastAsia="en-GB"/>
        </w:rPr>
        <w:t xml:space="preserve">σχεδιάζονται, εφαρμόζονται και λειτουργούν </w:t>
      </w:r>
      <w:r w:rsidR="00A97A82">
        <w:rPr>
          <w:rFonts w:ascii="Arial" w:hAnsi="Arial" w:cs="Arial"/>
          <w:lang w:val="el-GR" w:eastAsia="en-GB"/>
        </w:rPr>
        <w:t>κατά</w:t>
      </w:r>
      <w:r w:rsidRPr="006C6CD5">
        <w:rPr>
          <w:rFonts w:ascii="Arial" w:hAnsi="Arial" w:cs="Arial"/>
          <w:lang w:val="el-GR" w:eastAsia="en-GB"/>
        </w:rPr>
        <w:t xml:space="preserve"> τρόπο </w:t>
      </w:r>
      <w:r w:rsidR="00A97A82">
        <w:rPr>
          <w:rFonts w:ascii="Arial" w:hAnsi="Arial" w:cs="Arial"/>
          <w:lang w:val="el-GR" w:eastAsia="en-GB"/>
        </w:rPr>
        <w:t xml:space="preserve">ο οποίος </w:t>
      </w:r>
      <w:r w:rsidRPr="006C6CD5">
        <w:rPr>
          <w:rFonts w:ascii="Arial" w:hAnsi="Arial" w:cs="Arial"/>
          <w:lang w:val="el-GR" w:eastAsia="en-GB"/>
        </w:rPr>
        <w:t>στοχεύει</w:t>
      </w:r>
      <w:r w:rsidR="00505AE6" w:rsidRPr="006C6CD5">
        <w:rPr>
          <w:rFonts w:ascii="Arial" w:hAnsi="Arial" w:cs="Arial"/>
          <w:lang w:val="el-GR" w:eastAsia="en-GB"/>
        </w:rPr>
        <w:t xml:space="preserve">: </w:t>
      </w:r>
    </w:p>
    <w:p w14:paraId="08DCFB85" w14:textId="09C9A93B" w:rsidR="0051747F" w:rsidRPr="006C6CD5" w:rsidRDefault="008775CB">
      <w:pPr>
        <w:pStyle w:val="ListParagraph"/>
        <w:numPr>
          <w:ilvl w:val="0"/>
          <w:numId w:val="34"/>
        </w:numPr>
        <w:jc w:val="both"/>
        <w:rPr>
          <w:rFonts w:ascii="Arial" w:hAnsi="Arial" w:cs="Arial"/>
          <w:lang w:val="el-GR" w:eastAsia="en-GB"/>
        </w:rPr>
      </w:pPr>
      <w:r>
        <w:rPr>
          <w:rFonts w:ascii="Arial" w:hAnsi="Arial" w:cs="Arial"/>
          <w:lang w:val="el-GR" w:eastAsia="en-GB"/>
        </w:rPr>
        <w:t>Στην π</w:t>
      </w:r>
      <w:r w:rsidR="007672E1" w:rsidRPr="006C6CD5">
        <w:rPr>
          <w:rFonts w:ascii="Arial" w:hAnsi="Arial" w:cs="Arial"/>
          <w:lang w:val="el-GR" w:eastAsia="en-GB"/>
        </w:rPr>
        <w:t xml:space="preserve">ροώθηση της </w:t>
      </w:r>
      <w:r w:rsidR="00A97A82">
        <w:rPr>
          <w:rFonts w:ascii="Arial" w:hAnsi="Arial" w:cs="Arial"/>
          <w:lang w:val="el-GR" w:eastAsia="en-GB"/>
        </w:rPr>
        <w:t>εξάλειψης</w:t>
      </w:r>
      <w:r w:rsidR="007672E1" w:rsidRPr="006C6CD5">
        <w:rPr>
          <w:rFonts w:ascii="Arial" w:hAnsi="Arial" w:cs="Arial"/>
          <w:lang w:val="el-GR" w:eastAsia="en-GB"/>
        </w:rPr>
        <w:t xml:space="preserve"> των διακρίσεων</w:t>
      </w:r>
      <w:r w:rsidR="00197D68" w:rsidRPr="006C6CD5">
        <w:rPr>
          <w:rFonts w:ascii="Arial" w:hAnsi="Arial" w:cs="Arial"/>
          <w:lang w:val="el-GR" w:eastAsia="en-GB"/>
        </w:rPr>
        <w:t xml:space="preserve">, </w:t>
      </w:r>
      <w:r w:rsidR="006E06D3" w:rsidRPr="006C6CD5">
        <w:rPr>
          <w:rFonts w:ascii="Arial" w:hAnsi="Arial" w:cs="Arial"/>
          <w:lang w:val="el-GR" w:eastAsia="en-GB"/>
        </w:rPr>
        <w:t xml:space="preserve">ιδίως όσον αφορά </w:t>
      </w:r>
      <w:r w:rsidR="00DA4D1F" w:rsidRPr="006C6CD5">
        <w:rPr>
          <w:rFonts w:ascii="Arial" w:hAnsi="Arial" w:cs="Arial"/>
          <w:lang w:val="el-GR" w:eastAsia="en-GB"/>
        </w:rPr>
        <w:t xml:space="preserve">θέματα </w:t>
      </w:r>
      <w:r w:rsidR="006E06D3" w:rsidRPr="006C6CD5">
        <w:rPr>
          <w:rFonts w:ascii="Arial" w:hAnsi="Arial" w:cs="Arial"/>
          <w:lang w:val="el-GR" w:eastAsia="en-GB"/>
        </w:rPr>
        <w:t>ίσων ευκαιριών</w:t>
      </w:r>
      <w:r w:rsidR="00DA4D1F" w:rsidRPr="006C6CD5">
        <w:rPr>
          <w:rFonts w:ascii="Arial" w:hAnsi="Arial" w:cs="Arial"/>
          <w:lang w:val="el-GR" w:eastAsia="en-GB"/>
        </w:rPr>
        <w:t>, πολυμορφίας και ένταξης,</w:t>
      </w:r>
    </w:p>
    <w:p w14:paraId="20A9E254" w14:textId="77777777" w:rsidR="0051747F" w:rsidRPr="006C6CD5" w:rsidRDefault="008775CB">
      <w:pPr>
        <w:pStyle w:val="ListParagraph"/>
        <w:numPr>
          <w:ilvl w:val="0"/>
          <w:numId w:val="34"/>
        </w:numPr>
        <w:jc w:val="both"/>
        <w:rPr>
          <w:rFonts w:ascii="Arial" w:hAnsi="Arial" w:cs="Arial"/>
          <w:lang w:val="el-GR" w:eastAsia="en-GB"/>
        </w:rPr>
      </w:pPr>
      <w:r>
        <w:rPr>
          <w:rFonts w:ascii="Arial" w:hAnsi="Arial" w:cs="Arial"/>
          <w:lang w:val="el-GR" w:eastAsia="en-GB"/>
        </w:rPr>
        <w:t>Στην π</w:t>
      </w:r>
      <w:r w:rsidR="007672E1" w:rsidRPr="006C6CD5">
        <w:rPr>
          <w:rFonts w:ascii="Arial" w:hAnsi="Arial" w:cs="Arial"/>
          <w:lang w:val="el-GR" w:eastAsia="en-GB"/>
        </w:rPr>
        <w:t xml:space="preserve">ροώθηση </w:t>
      </w:r>
      <w:r w:rsidR="009A6AA5" w:rsidRPr="006C6CD5">
        <w:rPr>
          <w:rFonts w:ascii="Arial" w:hAnsi="Arial" w:cs="Arial"/>
          <w:lang w:val="el-GR" w:eastAsia="en-GB"/>
        </w:rPr>
        <w:t xml:space="preserve">της δικαιοσύνης </w:t>
      </w:r>
      <w:r w:rsidR="00197D68" w:rsidRPr="006C6CD5">
        <w:rPr>
          <w:rFonts w:ascii="Arial" w:hAnsi="Arial" w:cs="Arial"/>
          <w:lang w:val="el-GR" w:eastAsia="en-GB"/>
        </w:rPr>
        <w:t xml:space="preserve">και των αποφάσεων χωρίς </w:t>
      </w:r>
      <w:r w:rsidR="00D335BF" w:rsidRPr="006C6CD5">
        <w:rPr>
          <w:rFonts w:ascii="Arial" w:hAnsi="Arial" w:cs="Arial"/>
          <w:lang w:val="el-GR" w:eastAsia="en-GB"/>
        </w:rPr>
        <w:t xml:space="preserve">προκαταλήψεις με βάση παράγοντες όπως η </w:t>
      </w:r>
      <w:r w:rsidR="009A6AA5" w:rsidRPr="006C6CD5">
        <w:rPr>
          <w:rFonts w:ascii="Arial" w:hAnsi="Arial" w:cs="Arial"/>
          <w:lang w:val="el-GR" w:eastAsia="en-GB"/>
        </w:rPr>
        <w:t>φυλή, το φύλο, η θρησκεία ή το κοινωνικοοικονομικό υπόβαθρο</w:t>
      </w:r>
      <w:r w:rsidR="00D335BF" w:rsidRPr="006C6CD5">
        <w:rPr>
          <w:rFonts w:ascii="Arial" w:hAnsi="Arial" w:cs="Arial"/>
          <w:lang w:val="el-GR" w:eastAsia="en-GB"/>
        </w:rPr>
        <w:t>,</w:t>
      </w:r>
    </w:p>
    <w:p w14:paraId="305C6F28" w14:textId="51214B20" w:rsidR="0051747F" w:rsidRPr="006C6CD5" w:rsidRDefault="008775CB">
      <w:pPr>
        <w:pStyle w:val="ListParagraph"/>
        <w:numPr>
          <w:ilvl w:val="0"/>
          <w:numId w:val="34"/>
        </w:numPr>
        <w:jc w:val="both"/>
        <w:rPr>
          <w:rFonts w:ascii="Arial" w:hAnsi="Arial" w:cs="Arial"/>
          <w:lang w:val="el-GR" w:eastAsia="en-GB"/>
        </w:rPr>
      </w:pPr>
      <w:r>
        <w:rPr>
          <w:rFonts w:ascii="Arial" w:hAnsi="Arial" w:cs="Arial"/>
          <w:lang w:val="el-GR" w:eastAsia="en-GB"/>
        </w:rPr>
        <w:t xml:space="preserve">Στην </w:t>
      </w:r>
      <w:r w:rsidR="003D0839">
        <w:rPr>
          <w:rFonts w:ascii="Arial" w:hAnsi="Arial" w:cs="Arial"/>
          <w:lang w:val="el-GR" w:eastAsia="en-GB"/>
        </w:rPr>
        <w:t>π</w:t>
      </w:r>
      <w:r w:rsidR="007672E1" w:rsidRPr="006C6CD5">
        <w:rPr>
          <w:rFonts w:ascii="Arial" w:hAnsi="Arial" w:cs="Arial"/>
          <w:lang w:val="el-GR" w:eastAsia="en-GB"/>
        </w:rPr>
        <w:t>ροστασία της ιδιωτικής ζωής και της ασφάλειας</w:t>
      </w:r>
      <w:r w:rsidR="006D1A8F" w:rsidRPr="006C6CD5">
        <w:rPr>
          <w:rFonts w:ascii="Arial" w:hAnsi="Arial" w:cs="Arial"/>
          <w:lang w:val="el-GR" w:eastAsia="en-GB"/>
        </w:rPr>
        <w:t xml:space="preserve">, με τα </w:t>
      </w:r>
      <w:r w:rsidR="007672E1" w:rsidRPr="006C6CD5">
        <w:rPr>
          <w:rFonts w:ascii="Arial" w:hAnsi="Arial" w:cs="Arial"/>
          <w:lang w:val="el-GR" w:eastAsia="en-GB"/>
        </w:rPr>
        <w:t>προσωπικά δεδομένα που χρησιμοποιούνται στα συστήματα ΤΝ να συλλέγονται, να αποθηκεύονται και να χρησιμοποιούνται δεοντολογικά και σύμφωνα με τους κανονισμούς περί προστασίας της ιδιωτικής ζωής</w:t>
      </w:r>
      <w:r w:rsidR="00675B1D" w:rsidRPr="006C6CD5">
        <w:rPr>
          <w:rFonts w:ascii="Arial" w:hAnsi="Arial" w:cs="Arial"/>
          <w:lang w:val="el-GR" w:eastAsia="en-GB"/>
        </w:rPr>
        <w:t xml:space="preserve">, </w:t>
      </w:r>
      <w:r w:rsidR="00260B96">
        <w:rPr>
          <w:rFonts w:ascii="Arial" w:hAnsi="Arial" w:cs="Arial"/>
          <w:lang w:val="el-GR" w:eastAsia="en-GB"/>
        </w:rPr>
        <w:t>συμπεριλαμβανομένων όσων αφορούν</w:t>
      </w:r>
      <w:r w:rsidR="00675B1D" w:rsidRPr="006C6CD5">
        <w:rPr>
          <w:rFonts w:ascii="Arial" w:hAnsi="Arial" w:cs="Arial"/>
          <w:lang w:val="el-GR" w:eastAsia="en-GB"/>
        </w:rPr>
        <w:t xml:space="preserve"> </w:t>
      </w:r>
      <w:r w:rsidR="00260B96">
        <w:rPr>
          <w:rFonts w:ascii="Arial" w:hAnsi="Arial" w:cs="Arial"/>
          <w:lang w:val="el-GR" w:eastAsia="en-GB"/>
        </w:rPr>
        <w:t>σ</w:t>
      </w:r>
      <w:r w:rsidR="00675B1D" w:rsidRPr="006C6CD5">
        <w:rPr>
          <w:rFonts w:ascii="Arial" w:hAnsi="Arial" w:cs="Arial"/>
          <w:lang w:val="el-GR" w:eastAsia="en-GB"/>
        </w:rPr>
        <w:t xml:space="preserve">την επιτήρηση, </w:t>
      </w:r>
      <w:r w:rsidR="00260B96">
        <w:rPr>
          <w:rFonts w:ascii="Arial" w:hAnsi="Arial" w:cs="Arial"/>
          <w:lang w:val="el-GR" w:eastAsia="en-GB"/>
        </w:rPr>
        <w:t>σ</w:t>
      </w:r>
      <w:r w:rsidR="00675B1D" w:rsidRPr="006C6CD5">
        <w:rPr>
          <w:rFonts w:ascii="Arial" w:hAnsi="Arial" w:cs="Arial"/>
          <w:lang w:val="el-GR" w:eastAsia="en-GB"/>
        </w:rPr>
        <w:t xml:space="preserve">την παρακολούθηση και </w:t>
      </w:r>
      <w:r w:rsidR="00260B96">
        <w:rPr>
          <w:rFonts w:ascii="Arial" w:hAnsi="Arial" w:cs="Arial"/>
          <w:lang w:val="el-GR" w:eastAsia="en-GB"/>
        </w:rPr>
        <w:t>σ</w:t>
      </w:r>
      <w:r w:rsidR="00675B1D" w:rsidRPr="006C6CD5">
        <w:rPr>
          <w:rFonts w:ascii="Arial" w:hAnsi="Arial" w:cs="Arial"/>
          <w:lang w:val="el-GR" w:eastAsia="en-GB"/>
        </w:rPr>
        <w:t>τον εντοπισμό</w:t>
      </w:r>
      <w:r w:rsidR="00260B96">
        <w:rPr>
          <w:rFonts w:ascii="Arial" w:hAnsi="Arial" w:cs="Arial"/>
          <w:lang w:val="el-GR" w:eastAsia="en-GB"/>
        </w:rPr>
        <w:t xml:space="preserve"> εργαζομένων.</w:t>
      </w:r>
    </w:p>
    <w:p w14:paraId="652125AC" w14:textId="0C81E956" w:rsidR="0051747F" w:rsidRPr="006C6CD5" w:rsidRDefault="008775CB">
      <w:pPr>
        <w:pStyle w:val="ListParagraph"/>
        <w:numPr>
          <w:ilvl w:val="0"/>
          <w:numId w:val="34"/>
        </w:numPr>
        <w:jc w:val="both"/>
        <w:rPr>
          <w:rFonts w:ascii="Arial" w:hAnsi="Arial" w:cs="Arial"/>
          <w:lang w:val="el-GR" w:eastAsia="en-GB"/>
        </w:rPr>
      </w:pPr>
      <w:r>
        <w:rPr>
          <w:rFonts w:ascii="Arial" w:hAnsi="Arial" w:cs="Arial"/>
          <w:lang w:val="el-GR" w:eastAsia="en-GB"/>
        </w:rPr>
        <w:t>Στη δ</w:t>
      </w:r>
      <w:r w:rsidR="007672E1" w:rsidRPr="006C6CD5">
        <w:rPr>
          <w:rFonts w:ascii="Arial" w:hAnsi="Arial" w:cs="Arial"/>
          <w:lang w:val="el-GR" w:eastAsia="en-GB"/>
        </w:rPr>
        <w:t xml:space="preserve">ιασφάλιση </w:t>
      </w:r>
      <w:r w:rsidR="006D1A8F" w:rsidRPr="006C6CD5">
        <w:rPr>
          <w:rFonts w:ascii="Arial" w:hAnsi="Arial" w:cs="Arial"/>
          <w:lang w:val="el-GR" w:eastAsia="en-GB"/>
        </w:rPr>
        <w:t>της</w:t>
      </w:r>
      <w:r w:rsidR="007672E1" w:rsidRPr="006C6CD5">
        <w:rPr>
          <w:rFonts w:ascii="Arial" w:hAnsi="Arial" w:cs="Arial"/>
          <w:lang w:val="el-GR" w:eastAsia="en-GB"/>
        </w:rPr>
        <w:t xml:space="preserve"> διαφάνειας </w:t>
      </w:r>
      <w:r w:rsidR="00D561AE" w:rsidRPr="006C6CD5">
        <w:rPr>
          <w:rFonts w:ascii="Arial" w:hAnsi="Arial" w:cs="Arial"/>
          <w:lang w:val="el-GR" w:eastAsia="en-GB"/>
        </w:rPr>
        <w:t xml:space="preserve">και της κατανόησης </w:t>
      </w:r>
      <w:r w:rsidR="006D1A8F" w:rsidRPr="006C6CD5">
        <w:rPr>
          <w:rFonts w:ascii="Arial" w:hAnsi="Arial" w:cs="Arial"/>
          <w:lang w:val="el-GR" w:eastAsia="en-GB"/>
        </w:rPr>
        <w:t xml:space="preserve">των </w:t>
      </w:r>
      <w:r w:rsidR="007672E1" w:rsidRPr="006C6CD5">
        <w:rPr>
          <w:rFonts w:ascii="Arial" w:hAnsi="Arial" w:cs="Arial"/>
          <w:lang w:val="el-GR" w:eastAsia="en-GB"/>
        </w:rPr>
        <w:t>διαδικασιών λήψης αποφάσεων των συστημάτων τεχνητής νοημοσύνης, επιτρέποντας την ανθρώπινη εποπτεία</w:t>
      </w:r>
      <w:r w:rsidR="00705013" w:rsidRPr="006C6CD5">
        <w:rPr>
          <w:rFonts w:ascii="Arial" w:hAnsi="Arial" w:cs="Arial"/>
          <w:lang w:val="el-GR" w:eastAsia="en-GB"/>
        </w:rPr>
        <w:t xml:space="preserve">, την </w:t>
      </w:r>
      <w:r w:rsidR="007672E1" w:rsidRPr="006C6CD5">
        <w:rPr>
          <w:rFonts w:ascii="Arial" w:hAnsi="Arial" w:cs="Arial"/>
          <w:lang w:val="el-GR" w:eastAsia="en-GB"/>
        </w:rPr>
        <w:t>παρέμβαση, όταν είναι απαραίτητο</w:t>
      </w:r>
      <w:r w:rsidR="00451252" w:rsidRPr="006C6CD5">
        <w:rPr>
          <w:rFonts w:ascii="Arial" w:hAnsi="Arial" w:cs="Arial"/>
          <w:lang w:val="el-GR" w:eastAsia="en-GB"/>
        </w:rPr>
        <w:t xml:space="preserve">, και το "δικαίωμα </w:t>
      </w:r>
      <w:r w:rsidR="00BA1A31">
        <w:rPr>
          <w:rFonts w:ascii="Arial" w:hAnsi="Arial" w:cs="Arial"/>
          <w:lang w:val="el-GR" w:eastAsia="en-GB"/>
        </w:rPr>
        <w:t>παροχή</w:t>
      </w:r>
      <w:r w:rsidR="004F0550">
        <w:rPr>
          <w:rFonts w:ascii="Arial" w:hAnsi="Arial" w:cs="Arial"/>
          <w:lang w:val="el-GR" w:eastAsia="en-GB"/>
        </w:rPr>
        <w:t>ς</w:t>
      </w:r>
      <w:r w:rsidR="00BA1A31">
        <w:rPr>
          <w:rFonts w:ascii="Arial" w:hAnsi="Arial" w:cs="Arial"/>
          <w:lang w:val="el-GR" w:eastAsia="en-GB"/>
        </w:rPr>
        <w:t xml:space="preserve"> εξηγήσεων</w:t>
      </w:r>
      <w:r w:rsidR="00451252" w:rsidRPr="006C6CD5">
        <w:rPr>
          <w:rFonts w:ascii="Arial" w:hAnsi="Arial" w:cs="Arial"/>
          <w:lang w:val="el-GR" w:eastAsia="en-GB"/>
        </w:rPr>
        <w:t xml:space="preserve">" </w:t>
      </w:r>
      <w:r w:rsidR="004F0550">
        <w:rPr>
          <w:rFonts w:ascii="Arial" w:hAnsi="Arial" w:cs="Arial"/>
          <w:lang w:val="el-GR" w:eastAsia="en-GB"/>
        </w:rPr>
        <w:t>για</w:t>
      </w:r>
      <w:r w:rsidR="00451252" w:rsidRPr="006C6CD5">
        <w:rPr>
          <w:rFonts w:ascii="Arial" w:hAnsi="Arial" w:cs="Arial"/>
          <w:lang w:val="el-GR" w:eastAsia="en-GB"/>
        </w:rPr>
        <w:t xml:space="preserve"> αποφάσεις που λαμβάνονται από αλγορίθμους ή μοντέλα μηχανικής μάθησης</w:t>
      </w:r>
      <w:r w:rsidR="00D561AE" w:rsidRPr="006C6CD5">
        <w:rPr>
          <w:rFonts w:ascii="Arial" w:hAnsi="Arial" w:cs="Arial"/>
          <w:lang w:val="el-GR" w:eastAsia="en-GB"/>
        </w:rPr>
        <w:t>,</w:t>
      </w:r>
    </w:p>
    <w:p w14:paraId="43AF3703" w14:textId="4E7B3B0A" w:rsidR="0051747F" w:rsidRPr="006C6CD5" w:rsidRDefault="004F646B">
      <w:pPr>
        <w:pStyle w:val="ListParagraph"/>
        <w:numPr>
          <w:ilvl w:val="0"/>
          <w:numId w:val="34"/>
        </w:numPr>
        <w:jc w:val="both"/>
        <w:rPr>
          <w:rFonts w:ascii="Arial" w:hAnsi="Arial" w:cs="Arial"/>
          <w:lang w:val="el-GR" w:eastAsia="en-GB"/>
        </w:rPr>
      </w:pPr>
      <w:r>
        <w:rPr>
          <w:rFonts w:ascii="Arial" w:hAnsi="Arial" w:cs="Arial"/>
          <w:lang w:val="el-GR" w:eastAsia="en-GB"/>
        </w:rPr>
        <w:t>Στην ε</w:t>
      </w:r>
      <w:r w:rsidR="007672E1" w:rsidRPr="006C6CD5">
        <w:rPr>
          <w:rFonts w:ascii="Arial" w:hAnsi="Arial" w:cs="Arial"/>
          <w:lang w:val="el-GR" w:eastAsia="en-GB"/>
        </w:rPr>
        <w:t>νδυνάμωση της ανθρώπινης δράσης και της λογοδοσίας</w:t>
      </w:r>
      <w:r w:rsidR="00D561AE" w:rsidRPr="006C6CD5">
        <w:rPr>
          <w:rFonts w:ascii="Arial" w:hAnsi="Arial" w:cs="Arial"/>
          <w:lang w:val="el-GR" w:eastAsia="en-GB"/>
        </w:rPr>
        <w:t xml:space="preserve">, με </w:t>
      </w:r>
      <w:r w:rsidR="007672E1" w:rsidRPr="006C6CD5">
        <w:rPr>
          <w:rFonts w:ascii="Arial" w:hAnsi="Arial" w:cs="Arial"/>
          <w:lang w:val="el-GR" w:eastAsia="en-GB"/>
        </w:rPr>
        <w:t xml:space="preserve">τους ανθρώπους να </w:t>
      </w:r>
      <w:r w:rsidR="00D561AE" w:rsidRPr="006C6CD5">
        <w:rPr>
          <w:rFonts w:ascii="Arial" w:hAnsi="Arial" w:cs="Arial"/>
          <w:lang w:val="el-GR" w:eastAsia="en-GB"/>
        </w:rPr>
        <w:t xml:space="preserve">διατηρούν </w:t>
      </w:r>
      <w:r w:rsidR="007672E1" w:rsidRPr="006C6CD5">
        <w:rPr>
          <w:rFonts w:ascii="Arial" w:hAnsi="Arial" w:cs="Arial"/>
          <w:lang w:val="el-GR" w:eastAsia="en-GB"/>
        </w:rPr>
        <w:t xml:space="preserve">τον έλεγχο των συστημάτων ΤΝ και την </w:t>
      </w:r>
      <w:r w:rsidR="00D561AE" w:rsidRPr="006C6CD5">
        <w:rPr>
          <w:rFonts w:ascii="Arial" w:hAnsi="Arial" w:cs="Arial"/>
          <w:lang w:val="el-GR" w:eastAsia="en-GB"/>
        </w:rPr>
        <w:t xml:space="preserve">ευθύνη </w:t>
      </w:r>
      <w:r w:rsidR="007672E1" w:rsidRPr="006C6CD5">
        <w:rPr>
          <w:rFonts w:ascii="Arial" w:hAnsi="Arial" w:cs="Arial"/>
          <w:lang w:val="el-GR" w:eastAsia="en-GB"/>
        </w:rPr>
        <w:t xml:space="preserve">για τις </w:t>
      </w:r>
      <w:r w:rsidR="00AB0BFF">
        <w:rPr>
          <w:rFonts w:ascii="Arial" w:hAnsi="Arial" w:cs="Arial"/>
          <w:lang w:val="el-GR" w:eastAsia="en-GB"/>
        </w:rPr>
        <w:t>ενέργειες</w:t>
      </w:r>
      <w:r w:rsidR="007672E1" w:rsidRPr="006C6CD5">
        <w:rPr>
          <w:rFonts w:ascii="Arial" w:hAnsi="Arial" w:cs="Arial"/>
          <w:lang w:val="el-GR" w:eastAsia="en-GB"/>
        </w:rPr>
        <w:t xml:space="preserve"> και τα αποτελέσματά τους</w:t>
      </w:r>
      <w:r w:rsidR="00D561AE" w:rsidRPr="006C6CD5">
        <w:rPr>
          <w:rFonts w:ascii="Arial" w:hAnsi="Arial" w:cs="Arial"/>
          <w:lang w:val="el-GR" w:eastAsia="en-GB"/>
        </w:rPr>
        <w:t>,</w:t>
      </w:r>
    </w:p>
    <w:p w14:paraId="33DE4DC6" w14:textId="77777777" w:rsidR="0051747F" w:rsidRPr="006C6CD5" w:rsidRDefault="004F646B">
      <w:pPr>
        <w:pStyle w:val="ListParagraph"/>
        <w:numPr>
          <w:ilvl w:val="0"/>
          <w:numId w:val="34"/>
        </w:numPr>
        <w:jc w:val="both"/>
        <w:rPr>
          <w:rFonts w:ascii="Arial" w:hAnsi="Arial" w:cs="Arial"/>
          <w:lang w:val="el-GR" w:eastAsia="en-GB"/>
        </w:rPr>
      </w:pPr>
      <w:r>
        <w:rPr>
          <w:rFonts w:ascii="Arial" w:hAnsi="Arial" w:cs="Arial"/>
          <w:lang w:val="el-GR" w:eastAsia="en-GB"/>
        </w:rPr>
        <w:lastRenderedPageBreak/>
        <w:t xml:space="preserve">Στο να δοθεί </w:t>
      </w:r>
      <w:r w:rsidR="00C07344" w:rsidRPr="006C6CD5">
        <w:rPr>
          <w:rFonts w:ascii="Arial" w:hAnsi="Arial" w:cs="Arial"/>
          <w:lang w:val="el-GR" w:eastAsia="en-GB"/>
        </w:rPr>
        <w:t xml:space="preserve">στους </w:t>
      </w:r>
      <w:r>
        <w:rPr>
          <w:rFonts w:ascii="Arial" w:hAnsi="Arial" w:cs="Arial"/>
          <w:lang w:val="el-GR" w:eastAsia="en-GB"/>
        </w:rPr>
        <w:t xml:space="preserve">εργαζομένους </w:t>
      </w:r>
      <w:r w:rsidR="007672E1" w:rsidRPr="006C6CD5">
        <w:rPr>
          <w:rFonts w:ascii="Arial" w:hAnsi="Arial" w:cs="Arial"/>
          <w:lang w:val="el-GR" w:eastAsia="en-GB"/>
        </w:rPr>
        <w:t>η δυνατότητα να γίνουν γνώστες της ΤΝ,</w:t>
      </w:r>
    </w:p>
    <w:p w14:paraId="725A7D0B" w14:textId="65F08C9D" w:rsidR="0051747F" w:rsidRPr="006C6CD5" w:rsidRDefault="004F646B">
      <w:pPr>
        <w:pStyle w:val="ListParagraph"/>
        <w:numPr>
          <w:ilvl w:val="0"/>
          <w:numId w:val="34"/>
        </w:numPr>
        <w:jc w:val="both"/>
        <w:rPr>
          <w:rFonts w:ascii="Arial" w:hAnsi="Arial" w:cs="Arial"/>
          <w:lang w:val="el-GR" w:eastAsia="en-GB"/>
        </w:rPr>
      </w:pPr>
      <w:r>
        <w:rPr>
          <w:rFonts w:ascii="Arial" w:hAnsi="Arial" w:cs="Arial"/>
          <w:lang w:val="el-GR" w:eastAsia="en-GB"/>
        </w:rPr>
        <w:t xml:space="preserve">Στο σεβασμό της </w:t>
      </w:r>
      <w:r w:rsidR="007672E1" w:rsidRPr="006C6CD5">
        <w:rPr>
          <w:rFonts w:ascii="Arial" w:hAnsi="Arial" w:cs="Arial"/>
          <w:lang w:val="el-GR" w:eastAsia="en-GB"/>
        </w:rPr>
        <w:t>ανθρώπινη</w:t>
      </w:r>
      <w:r>
        <w:rPr>
          <w:rFonts w:ascii="Arial" w:hAnsi="Arial" w:cs="Arial"/>
          <w:lang w:val="el-GR" w:eastAsia="en-GB"/>
        </w:rPr>
        <w:t>ς</w:t>
      </w:r>
      <w:r w:rsidR="007672E1" w:rsidRPr="006C6CD5">
        <w:rPr>
          <w:rFonts w:ascii="Arial" w:hAnsi="Arial" w:cs="Arial"/>
          <w:lang w:val="el-GR" w:eastAsia="en-GB"/>
        </w:rPr>
        <w:t xml:space="preserve"> αξιοπρέπεια</w:t>
      </w:r>
      <w:r>
        <w:rPr>
          <w:rFonts w:ascii="Arial" w:hAnsi="Arial" w:cs="Arial"/>
          <w:lang w:val="el-GR" w:eastAsia="en-GB"/>
        </w:rPr>
        <w:t>ς</w:t>
      </w:r>
      <w:r w:rsidR="007672E1" w:rsidRPr="006C6CD5">
        <w:rPr>
          <w:rFonts w:ascii="Arial" w:hAnsi="Arial" w:cs="Arial"/>
          <w:lang w:val="el-GR" w:eastAsia="en-GB"/>
        </w:rPr>
        <w:t xml:space="preserve"> και αυτονομία</w:t>
      </w:r>
      <w:r>
        <w:rPr>
          <w:rFonts w:ascii="Arial" w:hAnsi="Arial" w:cs="Arial"/>
          <w:lang w:val="el-GR" w:eastAsia="en-GB"/>
        </w:rPr>
        <w:t>ς</w:t>
      </w:r>
      <w:r w:rsidR="00961FE6" w:rsidRPr="006C6CD5">
        <w:rPr>
          <w:rFonts w:ascii="Arial" w:hAnsi="Arial" w:cs="Arial"/>
          <w:lang w:val="el-GR" w:eastAsia="en-GB"/>
        </w:rPr>
        <w:t xml:space="preserve">, να </w:t>
      </w:r>
      <w:r w:rsidR="007672E1" w:rsidRPr="006C6CD5">
        <w:rPr>
          <w:rFonts w:ascii="Arial" w:hAnsi="Arial" w:cs="Arial"/>
          <w:lang w:val="el-GR" w:eastAsia="en-GB"/>
        </w:rPr>
        <w:t>μην παραβιάζο</w:t>
      </w:r>
      <w:r>
        <w:rPr>
          <w:rFonts w:ascii="Arial" w:hAnsi="Arial" w:cs="Arial"/>
          <w:lang w:val="el-GR" w:eastAsia="en-GB"/>
        </w:rPr>
        <w:t>νται</w:t>
      </w:r>
      <w:r w:rsidR="007672E1" w:rsidRPr="006C6CD5">
        <w:rPr>
          <w:rFonts w:ascii="Arial" w:hAnsi="Arial" w:cs="Arial"/>
          <w:lang w:val="el-GR" w:eastAsia="en-GB"/>
        </w:rPr>
        <w:t xml:space="preserve"> τα ανθρώπινα δικαιώματα ή ελευθερίες και να χρησιμοποιούνται </w:t>
      </w:r>
      <w:r w:rsidR="00662F21">
        <w:rPr>
          <w:rFonts w:ascii="Arial" w:hAnsi="Arial" w:cs="Arial"/>
          <w:lang w:val="el-GR" w:eastAsia="en-GB"/>
        </w:rPr>
        <w:t xml:space="preserve">προκειμένου </w:t>
      </w:r>
      <w:r w:rsidR="007672E1" w:rsidRPr="006C6CD5">
        <w:rPr>
          <w:rFonts w:ascii="Arial" w:hAnsi="Arial" w:cs="Arial"/>
          <w:lang w:val="el-GR" w:eastAsia="en-GB"/>
        </w:rPr>
        <w:t xml:space="preserve">να ενισχύουν τις ανθρώπινες ικανότητες και όχι </w:t>
      </w:r>
      <w:r w:rsidR="00662F21">
        <w:rPr>
          <w:rFonts w:ascii="Arial" w:hAnsi="Arial" w:cs="Arial"/>
          <w:lang w:val="el-GR" w:eastAsia="en-GB"/>
        </w:rPr>
        <w:t xml:space="preserve">για </w:t>
      </w:r>
      <w:r w:rsidR="007672E1" w:rsidRPr="006C6CD5">
        <w:rPr>
          <w:rFonts w:ascii="Arial" w:hAnsi="Arial" w:cs="Arial"/>
          <w:lang w:val="el-GR" w:eastAsia="en-GB"/>
        </w:rPr>
        <w:t>να τις αντικαθιστούν</w:t>
      </w:r>
      <w:r w:rsidR="00FE1A25" w:rsidRPr="006C6CD5">
        <w:rPr>
          <w:rFonts w:ascii="Arial" w:hAnsi="Arial" w:cs="Arial"/>
          <w:lang w:val="el-GR" w:eastAsia="en-GB"/>
        </w:rPr>
        <w:t>,</w:t>
      </w:r>
    </w:p>
    <w:p w14:paraId="147C0037" w14:textId="77777777" w:rsidR="0051747F" w:rsidRPr="006C6CD5" w:rsidRDefault="004F646B">
      <w:pPr>
        <w:pStyle w:val="ListParagraph"/>
        <w:numPr>
          <w:ilvl w:val="0"/>
          <w:numId w:val="34"/>
        </w:numPr>
        <w:jc w:val="both"/>
        <w:rPr>
          <w:rFonts w:ascii="Arial" w:hAnsi="Arial" w:cs="Arial"/>
          <w:lang w:val="el-GR" w:eastAsia="en-GB"/>
        </w:rPr>
      </w:pPr>
      <w:r>
        <w:rPr>
          <w:rFonts w:ascii="Arial" w:hAnsi="Arial" w:cs="Arial"/>
          <w:lang w:val="el-GR" w:eastAsia="en-GB"/>
        </w:rPr>
        <w:t>Στη δ</w:t>
      </w:r>
      <w:r w:rsidR="00C07344" w:rsidRPr="006C6CD5">
        <w:rPr>
          <w:rFonts w:ascii="Arial" w:hAnsi="Arial" w:cs="Arial"/>
          <w:lang w:val="el-GR" w:eastAsia="en-GB"/>
        </w:rPr>
        <w:t xml:space="preserve">ιατήρηση </w:t>
      </w:r>
      <w:r w:rsidR="007672E1" w:rsidRPr="006C6CD5">
        <w:rPr>
          <w:rFonts w:ascii="Arial" w:hAnsi="Arial" w:cs="Arial"/>
          <w:lang w:val="el-GR" w:eastAsia="en-GB"/>
        </w:rPr>
        <w:t>της ασφάλειας και της προστασίας των εργαζομένω</w:t>
      </w:r>
      <w:r w:rsidR="00732B40">
        <w:rPr>
          <w:rFonts w:ascii="Arial" w:hAnsi="Arial" w:cs="Arial"/>
          <w:lang w:val="el-GR" w:eastAsia="en-GB"/>
        </w:rPr>
        <w:t>ν στις αλληλεπιδράσεις ανθρώπου/</w:t>
      </w:r>
      <w:r w:rsidR="007672E1" w:rsidRPr="006C6CD5">
        <w:rPr>
          <w:rFonts w:ascii="Arial" w:hAnsi="Arial" w:cs="Arial"/>
          <w:lang w:val="el-GR" w:eastAsia="en-GB"/>
        </w:rPr>
        <w:t>μηχανής.</w:t>
      </w:r>
    </w:p>
    <w:p w14:paraId="74210323" w14:textId="77777777" w:rsidR="009A6AA5" w:rsidRPr="006C6CD5" w:rsidRDefault="009A6AA5" w:rsidP="000177CB">
      <w:pPr>
        <w:ind w:left="0"/>
        <w:jc w:val="both"/>
        <w:rPr>
          <w:rFonts w:ascii="Arial" w:hAnsi="Arial" w:cs="Arial"/>
          <w:lang w:val="el-GR" w:eastAsia="en-GB"/>
        </w:rPr>
      </w:pPr>
    </w:p>
    <w:p w14:paraId="318248A8" w14:textId="77777777" w:rsidR="0051747F" w:rsidRPr="00F36D96" w:rsidRDefault="007672E1">
      <w:pPr>
        <w:pStyle w:val="Heading3"/>
        <w:numPr>
          <w:ilvl w:val="0"/>
          <w:numId w:val="11"/>
        </w:numPr>
        <w:spacing w:before="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t>Κοινωνικός διάλογος</w:t>
      </w:r>
      <w:r w:rsidR="0044223F" w:rsidRPr="00F36D96">
        <w:rPr>
          <w:rFonts w:ascii="Arial" w:eastAsia="Times New Roman" w:hAnsi="Arial" w:cs="Arial"/>
          <w:b/>
          <w:bCs/>
          <w:color w:val="DD8047" w:themeColor="accent2"/>
          <w:kern w:val="0"/>
          <w:sz w:val="28"/>
          <w:szCs w:val="28"/>
          <w:lang w:val="el-GR" w:eastAsia="en-GB"/>
          <w14:ligatures w14:val="none"/>
        </w:rPr>
        <w:t xml:space="preserve">, </w:t>
      </w:r>
      <w:r w:rsidR="00DF2EF4" w:rsidRPr="00F36D96">
        <w:rPr>
          <w:rFonts w:ascii="Arial" w:eastAsia="Times New Roman" w:hAnsi="Arial" w:cs="Arial"/>
          <w:b/>
          <w:bCs/>
          <w:color w:val="DD8047" w:themeColor="accent2"/>
          <w:kern w:val="0"/>
          <w:sz w:val="28"/>
          <w:szCs w:val="28"/>
          <w:lang w:val="el-GR" w:eastAsia="en-GB"/>
          <w14:ligatures w14:val="none"/>
        </w:rPr>
        <w:t xml:space="preserve">συλλογικές διαπραγματεύσεις </w:t>
      </w:r>
      <w:r w:rsidR="0044223F" w:rsidRPr="00F36D96">
        <w:rPr>
          <w:rFonts w:ascii="Arial" w:eastAsia="Times New Roman" w:hAnsi="Arial" w:cs="Arial"/>
          <w:b/>
          <w:bCs/>
          <w:color w:val="DD8047" w:themeColor="accent2"/>
          <w:kern w:val="0"/>
          <w:sz w:val="28"/>
          <w:szCs w:val="28"/>
          <w:lang w:val="el-GR" w:eastAsia="en-GB"/>
          <w14:ligatures w14:val="none"/>
        </w:rPr>
        <w:t>&amp; συλλογικά συνδικαλιστικά δικαιώματα</w:t>
      </w:r>
    </w:p>
    <w:p w14:paraId="6E2A2115"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Η </w:t>
      </w:r>
      <w:r w:rsidR="006A000A">
        <w:rPr>
          <w:rFonts w:ascii="Arial" w:eastAsia="Times New Roman" w:hAnsi="Arial" w:cs="Arial"/>
          <w:kern w:val="0"/>
          <w:lang w:val="el-GR" w:eastAsia="en-GB"/>
          <w14:ligatures w14:val="none"/>
        </w:rPr>
        <w:t>Τεχνητή Νοημοσύνη</w:t>
      </w:r>
      <w:r w:rsidRPr="006C6CD5">
        <w:rPr>
          <w:rFonts w:ascii="Arial" w:eastAsia="Times New Roman" w:hAnsi="Arial" w:cs="Arial"/>
          <w:kern w:val="0"/>
          <w:lang w:val="el-GR" w:eastAsia="en-GB"/>
          <w14:ligatures w14:val="none"/>
        </w:rPr>
        <w:t xml:space="preserve"> </w:t>
      </w:r>
      <w:r w:rsidR="00DF44F0" w:rsidRPr="006C6CD5">
        <w:rPr>
          <w:rFonts w:ascii="Arial" w:eastAsia="Times New Roman" w:hAnsi="Arial" w:cs="Arial"/>
          <w:kern w:val="0"/>
          <w:lang w:val="el-GR" w:eastAsia="en-GB"/>
          <w14:ligatures w14:val="none"/>
        </w:rPr>
        <w:t xml:space="preserve">δεν θα πρέπει να οδηγήσει σε </w:t>
      </w:r>
      <w:r w:rsidR="00CB1C1F" w:rsidRPr="006C6CD5">
        <w:rPr>
          <w:rFonts w:ascii="Arial" w:eastAsia="Times New Roman" w:hAnsi="Arial" w:cs="Arial"/>
          <w:kern w:val="0"/>
          <w:lang w:val="el-GR" w:eastAsia="en-GB"/>
          <w14:ligatures w14:val="none"/>
        </w:rPr>
        <w:t xml:space="preserve">αλλαγές στους όρους και τις προϋποθέσεις </w:t>
      </w:r>
      <w:r w:rsidR="004F646B">
        <w:rPr>
          <w:rFonts w:ascii="Arial" w:eastAsia="Times New Roman" w:hAnsi="Arial" w:cs="Arial"/>
          <w:kern w:val="0"/>
          <w:lang w:val="el-GR" w:eastAsia="en-GB"/>
          <w14:ligatures w14:val="none"/>
        </w:rPr>
        <w:t xml:space="preserve">της </w:t>
      </w:r>
      <w:r w:rsidR="00CB1C1F" w:rsidRPr="006C6CD5">
        <w:rPr>
          <w:rFonts w:ascii="Arial" w:eastAsia="Times New Roman" w:hAnsi="Arial" w:cs="Arial"/>
          <w:kern w:val="0"/>
          <w:lang w:val="el-GR" w:eastAsia="en-GB"/>
          <w14:ligatures w14:val="none"/>
        </w:rPr>
        <w:t xml:space="preserve">απασχόλησης </w:t>
      </w:r>
      <w:r w:rsidR="004734F7" w:rsidRPr="006C6CD5">
        <w:rPr>
          <w:rFonts w:ascii="Arial" w:eastAsia="Times New Roman" w:hAnsi="Arial" w:cs="Arial"/>
          <w:kern w:val="0"/>
          <w:lang w:val="el-GR" w:eastAsia="en-GB"/>
          <w14:ligatures w14:val="none"/>
        </w:rPr>
        <w:t xml:space="preserve">πέραν εκείνων που διέπουν τη </w:t>
      </w:r>
      <w:r w:rsidRPr="006C6CD5">
        <w:rPr>
          <w:rFonts w:ascii="Arial" w:eastAsia="Times New Roman" w:hAnsi="Arial" w:cs="Arial"/>
          <w:kern w:val="0"/>
          <w:lang w:val="el-GR" w:eastAsia="en-GB"/>
          <w14:ligatures w14:val="none"/>
        </w:rPr>
        <w:t>διεπαφή ανθρώπου/μηχανής</w:t>
      </w:r>
      <w:r w:rsidR="00861262" w:rsidRPr="006C6CD5">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 xml:space="preserve">συμπεριλαμβανομένης της </w:t>
      </w:r>
      <w:r w:rsidR="004734F7" w:rsidRPr="006C6CD5">
        <w:rPr>
          <w:rFonts w:ascii="Arial" w:eastAsia="Times New Roman" w:hAnsi="Arial" w:cs="Arial"/>
          <w:kern w:val="0"/>
          <w:lang w:val="el-GR" w:eastAsia="en-GB"/>
          <w14:ligatures w14:val="none"/>
        </w:rPr>
        <w:t xml:space="preserve">χρήσης του εξοπλισμού. Η </w:t>
      </w:r>
      <w:r w:rsidR="007C5F9D" w:rsidRPr="006C6CD5">
        <w:rPr>
          <w:rFonts w:ascii="Arial" w:eastAsia="Times New Roman" w:hAnsi="Arial" w:cs="Arial"/>
          <w:kern w:val="0"/>
          <w:lang w:val="el-GR" w:eastAsia="en-GB"/>
          <w14:ligatures w14:val="none"/>
        </w:rPr>
        <w:t xml:space="preserve">χρήση της Τεχνητής Νοημοσύνης από </w:t>
      </w:r>
      <w:r w:rsidR="00137039" w:rsidRPr="006C6CD5">
        <w:rPr>
          <w:rFonts w:ascii="Arial" w:eastAsia="Times New Roman" w:hAnsi="Arial" w:cs="Arial"/>
          <w:kern w:val="0"/>
          <w:lang w:val="el-GR" w:eastAsia="en-GB"/>
          <w14:ligatures w14:val="none"/>
        </w:rPr>
        <w:t xml:space="preserve">μια τράπεζα </w:t>
      </w:r>
      <w:r w:rsidR="001E3DA6" w:rsidRPr="006C6CD5">
        <w:rPr>
          <w:rFonts w:ascii="Arial" w:eastAsia="Times New Roman" w:hAnsi="Arial" w:cs="Arial"/>
          <w:kern w:val="0"/>
          <w:lang w:val="el-GR" w:eastAsia="en-GB"/>
          <w14:ligatures w14:val="none"/>
        </w:rPr>
        <w:t xml:space="preserve">αποτελεί αντικείμενο </w:t>
      </w:r>
      <w:r w:rsidR="00992CC3" w:rsidRPr="006C6CD5">
        <w:rPr>
          <w:rFonts w:ascii="Arial" w:eastAsia="Times New Roman" w:hAnsi="Arial" w:cs="Arial"/>
          <w:kern w:val="0"/>
          <w:lang w:val="el-GR" w:eastAsia="en-GB"/>
          <w14:ligatures w14:val="none"/>
        </w:rPr>
        <w:t xml:space="preserve">συνεχούς </w:t>
      </w:r>
      <w:r w:rsidR="001E3DA6" w:rsidRPr="006C6CD5">
        <w:rPr>
          <w:rFonts w:ascii="Arial" w:eastAsia="Times New Roman" w:hAnsi="Arial" w:cs="Arial"/>
          <w:kern w:val="0"/>
          <w:lang w:val="el-GR" w:eastAsia="en-GB"/>
          <w14:ligatures w14:val="none"/>
        </w:rPr>
        <w:t xml:space="preserve">παρακολούθησης </w:t>
      </w:r>
      <w:r w:rsidR="00992CC3" w:rsidRPr="006C6CD5">
        <w:rPr>
          <w:rFonts w:ascii="Arial" w:eastAsia="Times New Roman" w:hAnsi="Arial" w:cs="Arial"/>
          <w:kern w:val="0"/>
          <w:lang w:val="el-GR" w:eastAsia="en-GB"/>
          <w14:ligatures w14:val="none"/>
        </w:rPr>
        <w:t xml:space="preserve">μέσω του </w:t>
      </w:r>
      <w:r w:rsidR="00137039" w:rsidRPr="006C6CD5">
        <w:rPr>
          <w:rFonts w:ascii="Arial" w:eastAsia="Times New Roman" w:hAnsi="Arial" w:cs="Arial"/>
          <w:kern w:val="0"/>
          <w:lang w:val="el-GR" w:eastAsia="en-GB"/>
          <w14:ligatures w14:val="none"/>
        </w:rPr>
        <w:t xml:space="preserve">κοινωνικού διαλόγου </w:t>
      </w:r>
      <w:r w:rsidR="00C07344" w:rsidRPr="006C6CD5">
        <w:rPr>
          <w:rFonts w:ascii="Arial" w:eastAsia="Times New Roman" w:hAnsi="Arial" w:cs="Arial"/>
          <w:kern w:val="0"/>
          <w:lang w:val="el-GR" w:eastAsia="en-GB"/>
          <w14:ligatures w14:val="none"/>
        </w:rPr>
        <w:t xml:space="preserve">και των συλλογικών διαπραγματεύσεων, όπως περιγράφεται στο προοίμιο </w:t>
      </w:r>
      <w:r w:rsidR="002C595B" w:rsidRPr="006C6CD5">
        <w:rPr>
          <w:rFonts w:ascii="Arial" w:eastAsia="Times New Roman" w:hAnsi="Arial" w:cs="Arial"/>
          <w:kern w:val="0"/>
          <w:lang w:val="el-GR" w:eastAsia="en-GB"/>
          <w14:ligatures w14:val="none"/>
        </w:rPr>
        <w:t>και σύμφωνα με την εθνική νομοθεσία</w:t>
      </w:r>
      <w:r w:rsidR="00CB1C1F" w:rsidRPr="006C6CD5">
        <w:rPr>
          <w:rFonts w:ascii="Arial" w:eastAsia="Times New Roman" w:hAnsi="Arial" w:cs="Arial"/>
          <w:kern w:val="0"/>
          <w:lang w:val="el-GR" w:eastAsia="en-GB"/>
          <w14:ligatures w14:val="none"/>
        </w:rPr>
        <w:t xml:space="preserve">. Η </w:t>
      </w:r>
      <w:r w:rsidR="00EB74E2" w:rsidRPr="006C6CD5">
        <w:rPr>
          <w:rFonts w:ascii="Arial" w:eastAsia="Times New Roman" w:hAnsi="Arial" w:cs="Arial"/>
          <w:kern w:val="0"/>
          <w:lang w:val="el-GR" w:eastAsia="en-GB"/>
          <w14:ligatures w14:val="none"/>
        </w:rPr>
        <w:t xml:space="preserve">ελευθερία του συνεταιρίζεσθαι και τα </w:t>
      </w:r>
      <w:r w:rsidR="00DF103B" w:rsidRPr="006C6CD5">
        <w:rPr>
          <w:rFonts w:ascii="Arial" w:eastAsia="Times New Roman" w:hAnsi="Arial" w:cs="Arial"/>
          <w:kern w:val="0"/>
          <w:lang w:val="el-GR" w:eastAsia="en-GB"/>
          <w14:ligatures w14:val="none"/>
        </w:rPr>
        <w:t xml:space="preserve">συλλογικά δικαιώματα </w:t>
      </w:r>
      <w:r w:rsidR="00EB74E2" w:rsidRPr="006C6CD5">
        <w:rPr>
          <w:rFonts w:ascii="Arial" w:eastAsia="Times New Roman" w:hAnsi="Arial" w:cs="Arial"/>
          <w:kern w:val="0"/>
          <w:lang w:val="el-GR" w:eastAsia="en-GB"/>
          <w14:ligatures w14:val="none"/>
        </w:rPr>
        <w:t>των εργαζομένων</w:t>
      </w:r>
      <w:r w:rsidR="00BD1933" w:rsidRPr="006C6CD5">
        <w:rPr>
          <w:rFonts w:ascii="Arial" w:eastAsia="Times New Roman" w:hAnsi="Arial" w:cs="Arial"/>
          <w:kern w:val="0"/>
          <w:lang w:val="el-GR" w:eastAsia="en-GB"/>
          <w14:ligatures w14:val="none"/>
        </w:rPr>
        <w:t xml:space="preserve">, συμπεριλαμβανομένου του κοινωνικού διαλόγου και των συλλογικών διαπραγματεύσεων, </w:t>
      </w:r>
      <w:r w:rsidR="00CC3AEA" w:rsidRPr="006C6CD5">
        <w:rPr>
          <w:rFonts w:ascii="Arial" w:eastAsia="Times New Roman" w:hAnsi="Arial" w:cs="Arial"/>
          <w:kern w:val="0"/>
          <w:lang w:val="el-GR" w:eastAsia="en-GB"/>
          <w14:ligatures w14:val="none"/>
        </w:rPr>
        <w:t xml:space="preserve">πρέπει να γίνονται </w:t>
      </w:r>
      <w:r w:rsidR="003F1C8C" w:rsidRPr="006C6CD5">
        <w:rPr>
          <w:rFonts w:ascii="Arial" w:eastAsia="Times New Roman" w:hAnsi="Arial" w:cs="Arial"/>
          <w:kern w:val="0"/>
          <w:lang w:val="el-GR" w:eastAsia="en-GB"/>
          <w14:ligatures w14:val="none"/>
        </w:rPr>
        <w:t xml:space="preserve">σεβαστά </w:t>
      </w:r>
      <w:r w:rsidR="00BD1933" w:rsidRPr="006C6CD5">
        <w:rPr>
          <w:rFonts w:ascii="Arial" w:eastAsia="Times New Roman" w:hAnsi="Arial" w:cs="Arial"/>
          <w:kern w:val="0"/>
          <w:lang w:val="el-GR" w:eastAsia="en-GB"/>
          <w14:ligatures w14:val="none"/>
        </w:rPr>
        <w:t xml:space="preserve">και στο πλαίσιο </w:t>
      </w:r>
      <w:r w:rsidR="007C5F9D" w:rsidRPr="006C6CD5">
        <w:rPr>
          <w:rFonts w:ascii="Arial" w:eastAsia="Times New Roman" w:hAnsi="Arial" w:cs="Arial"/>
          <w:kern w:val="0"/>
          <w:lang w:val="el-GR" w:eastAsia="en-GB"/>
          <w14:ligatures w14:val="none"/>
        </w:rPr>
        <w:t>της Τεχνητής Νοημοσύνης</w:t>
      </w:r>
      <w:r w:rsidR="00BD1933" w:rsidRPr="006C6CD5">
        <w:rPr>
          <w:rFonts w:ascii="Arial" w:eastAsia="Times New Roman" w:hAnsi="Arial" w:cs="Arial"/>
          <w:kern w:val="0"/>
          <w:lang w:val="el-GR" w:eastAsia="en-GB"/>
          <w14:ligatures w14:val="none"/>
        </w:rPr>
        <w:t>.</w:t>
      </w:r>
    </w:p>
    <w:p w14:paraId="61440A7A" w14:textId="77777777" w:rsidR="00FE622E" w:rsidRPr="006C6CD5" w:rsidRDefault="00FE622E" w:rsidP="000177CB">
      <w:pPr>
        <w:ind w:left="0" w:right="0"/>
        <w:jc w:val="both"/>
        <w:rPr>
          <w:rFonts w:ascii="Arial" w:eastAsia="Times New Roman" w:hAnsi="Arial" w:cs="Arial"/>
          <w:kern w:val="0"/>
          <w:lang w:val="el-GR" w:eastAsia="en-GB"/>
          <w14:ligatures w14:val="none"/>
        </w:rPr>
      </w:pPr>
    </w:p>
    <w:p w14:paraId="0A52E13C" w14:textId="77777777" w:rsidR="0051747F" w:rsidRPr="00F36D96" w:rsidRDefault="007672E1">
      <w:pPr>
        <w:pStyle w:val="Heading3"/>
        <w:numPr>
          <w:ilvl w:val="0"/>
          <w:numId w:val="11"/>
        </w:numPr>
        <w:spacing w:before="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t xml:space="preserve">Οργάνωση της εργασίας και </w:t>
      </w:r>
      <w:r w:rsidR="00732B40" w:rsidRPr="00F36D96">
        <w:rPr>
          <w:rFonts w:ascii="Arial" w:eastAsia="Times New Roman" w:hAnsi="Arial" w:cs="Arial"/>
          <w:b/>
          <w:bCs/>
          <w:color w:val="DD8047" w:themeColor="accent2"/>
          <w:kern w:val="0"/>
          <w:sz w:val="28"/>
          <w:szCs w:val="28"/>
          <w:lang w:val="el-GR" w:eastAsia="en-GB"/>
          <w14:ligatures w14:val="none"/>
        </w:rPr>
        <w:t>επι μερουσ εργασιακεσ διαστασεισ</w:t>
      </w:r>
      <w:r w:rsidRPr="00F36D96">
        <w:rPr>
          <w:rFonts w:ascii="Arial" w:eastAsia="Times New Roman" w:hAnsi="Arial" w:cs="Arial"/>
          <w:b/>
          <w:bCs/>
          <w:color w:val="DD8047" w:themeColor="accent2"/>
          <w:kern w:val="0"/>
          <w:sz w:val="28"/>
          <w:szCs w:val="28"/>
          <w:lang w:val="el-GR" w:eastAsia="en-GB"/>
          <w14:ligatures w14:val="none"/>
        </w:rPr>
        <w:t xml:space="preserve"> της </w:t>
      </w:r>
      <w:r w:rsidR="00F321BD" w:rsidRPr="00F36D96">
        <w:rPr>
          <w:rFonts w:ascii="Arial" w:eastAsia="Times New Roman" w:hAnsi="Arial" w:cs="Arial"/>
          <w:b/>
          <w:bCs/>
          <w:color w:val="DD8047" w:themeColor="accent2"/>
          <w:kern w:val="0"/>
          <w:sz w:val="28"/>
          <w:szCs w:val="28"/>
          <w:lang w:val="el-GR" w:eastAsia="en-GB"/>
          <w14:ligatures w14:val="none"/>
        </w:rPr>
        <w:t>τεχνητής νοημοσύνης</w:t>
      </w:r>
    </w:p>
    <w:p w14:paraId="28977864" w14:textId="77777777" w:rsidR="0051747F" w:rsidRDefault="007672E1">
      <w:pPr>
        <w:pStyle w:val="ListParagraph"/>
        <w:numPr>
          <w:ilvl w:val="1"/>
          <w:numId w:val="11"/>
        </w:numPr>
        <w:jc w:val="both"/>
        <w:rPr>
          <w:rFonts w:ascii="Arial" w:eastAsia="Times New Roman" w:hAnsi="Arial" w:cs="Arial"/>
          <w:b/>
          <w:bCs/>
          <w:caps/>
          <w:color w:val="DD8047" w:themeColor="accent2"/>
          <w:kern w:val="0"/>
          <w:sz w:val="24"/>
          <w:szCs w:val="24"/>
          <w:lang w:eastAsia="en-GB"/>
          <w14:ligatures w14:val="none"/>
        </w:rPr>
      </w:pPr>
      <w:r w:rsidRPr="00FA5EA1">
        <w:rPr>
          <w:rFonts w:ascii="Arial" w:eastAsia="Times New Roman" w:hAnsi="Arial" w:cs="Arial"/>
          <w:b/>
          <w:bCs/>
          <w:caps/>
          <w:color w:val="DD8047" w:themeColor="accent2"/>
          <w:kern w:val="0"/>
          <w:sz w:val="24"/>
          <w:szCs w:val="24"/>
          <w:lang w:eastAsia="en-GB"/>
          <w14:ligatures w14:val="none"/>
        </w:rPr>
        <w:t>Υγε</w:t>
      </w:r>
      <w:r w:rsidR="006C6CD5">
        <w:rPr>
          <w:rFonts w:ascii="Arial" w:eastAsia="Times New Roman" w:hAnsi="Arial" w:cs="Arial"/>
          <w:b/>
          <w:bCs/>
          <w:caps/>
          <w:color w:val="DD8047" w:themeColor="accent2"/>
          <w:kern w:val="0"/>
          <w:sz w:val="24"/>
          <w:szCs w:val="24"/>
          <w:lang w:val="el-GR" w:eastAsia="en-GB"/>
          <w14:ligatures w14:val="none"/>
        </w:rPr>
        <w:t>Ι</w:t>
      </w:r>
      <w:r w:rsidRPr="00FA5EA1">
        <w:rPr>
          <w:rFonts w:ascii="Arial" w:eastAsia="Times New Roman" w:hAnsi="Arial" w:cs="Arial"/>
          <w:b/>
          <w:bCs/>
          <w:caps/>
          <w:color w:val="DD8047" w:themeColor="accent2"/>
          <w:kern w:val="0"/>
          <w:sz w:val="24"/>
          <w:szCs w:val="24"/>
          <w:lang w:eastAsia="en-GB"/>
          <w14:ligatures w14:val="none"/>
        </w:rPr>
        <w:t>α και ασφ</w:t>
      </w:r>
      <w:r w:rsidR="006C6CD5">
        <w:rPr>
          <w:rFonts w:ascii="Arial" w:eastAsia="Times New Roman" w:hAnsi="Arial" w:cs="Arial"/>
          <w:b/>
          <w:bCs/>
          <w:caps/>
          <w:color w:val="DD8047" w:themeColor="accent2"/>
          <w:kern w:val="0"/>
          <w:sz w:val="24"/>
          <w:szCs w:val="24"/>
          <w:lang w:val="el-GR" w:eastAsia="en-GB"/>
          <w14:ligatures w14:val="none"/>
        </w:rPr>
        <w:t>Α</w:t>
      </w:r>
      <w:r w:rsidRPr="00FA5EA1">
        <w:rPr>
          <w:rFonts w:ascii="Arial" w:eastAsia="Times New Roman" w:hAnsi="Arial" w:cs="Arial"/>
          <w:b/>
          <w:bCs/>
          <w:caps/>
          <w:color w:val="DD8047" w:themeColor="accent2"/>
          <w:kern w:val="0"/>
          <w:sz w:val="24"/>
          <w:szCs w:val="24"/>
          <w:lang w:eastAsia="en-GB"/>
          <w14:ligatures w14:val="none"/>
        </w:rPr>
        <w:t>λεια</w:t>
      </w:r>
    </w:p>
    <w:p w14:paraId="55F253A4"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 εργοδότης είναι υπεύθυνος για την επαγγελματική υγεία και ασφάλεια όλων των εργαζομένων </w:t>
      </w:r>
      <w:r w:rsidR="00F72F33" w:rsidRPr="006C6CD5">
        <w:rPr>
          <w:rFonts w:ascii="Arial" w:eastAsia="Times New Roman" w:hAnsi="Arial" w:cs="Arial"/>
          <w:kern w:val="0"/>
          <w:lang w:val="el-GR" w:eastAsia="en-GB"/>
          <w14:ligatures w14:val="none"/>
        </w:rPr>
        <w:t xml:space="preserve">και των χώρων εργασίας, </w:t>
      </w:r>
      <w:r w:rsidR="00EB22A8" w:rsidRPr="006C6CD5">
        <w:rPr>
          <w:rFonts w:ascii="Arial" w:eastAsia="Times New Roman" w:hAnsi="Arial" w:cs="Arial"/>
          <w:kern w:val="0"/>
          <w:lang w:val="el-GR" w:eastAsia="en-GB"/>
          <w14:ligatures w14:val="none"/>
        </w:rPr>
        <w:t xml:space="preserve">σύμφωνα </w:t>
      </w:r>
      <w:r w:rsidR="0019740C" w:rsidRPr="006C6CD5">
        <w:rPr>
          <w:rFonts w:ascii="Arial" w:eastAsia="Times New Roman" w:hAnsi="Arial" w:cs="Arial"/>
          <w:kern w:val="0"/>
          <w:lang w:val="el-GR" w:eastAsia="en-GB"/>
          <w14:ligatures w14:val="none"/>
        </w:rPr>
        <w:t xml:space="preserve">με την οδηγία </w:t>
      </w:r>
      <w:r w:rsidR="009F750D" w:rsidRPr="006C6CD5">
        <w:rPr>
          <w:rFonts w:ascii="Arial" w:eastAsia="Times New Roman" w:hAnsi="Arial" w:cs="Arial"/>
          <w:kern w:val="0"/>
          <w:lang w:val="el-GR" w:eastAsia="en-GB"/>
          <w14:ligatures w14:val="none"/>
        </w:rPr>
        <w:t xml:space="preserve">89/391/ΕΟΚ </w:t>
      </w:r>
      <w:r w:rsidR="007B429E" w:rsidRPr="006C6CD5">
        <w:rPr>
          <w:rFonts w:ascii="Arial" w:eastAsia="Times New Roman" w:hAnsi="Arial" w:cs="Arial"/>
          <w:kern w:val="0"/>
          <w:lang w:val="el-GR" w:eastAsia="en-GB"/>
          <w14:ligatures w14:val="none"/>
        </w:rPr>
        <w:t xml:space="preserve">της ΕΕ </w:t>
      </w:r>
      <w:r w:rsidR="0019740C" w:rsidRPr="006C6CD5">
        <w:rPr>
          <w:rFonts w:ascii="Arial" w:eastAsia="Times New Roman" w:hAnsi="Arial" w:cs="Arial"/>
          <w:kern w:val="0"/>
          <w:lang w:val="el-GR" w:eastAsia="en-GB"/>
          <w14:ligatures w14:val="none"/>
        </w:rPr>
        <w:t>και τις σχετικές θυγατρικές οδηγίες, την εθνική νομοθεσία και τις συλλογικές συμβάσεις</w:t>
      </w:r>
      <w:r w:rsidR="004F646B">
        <w:rPr>
          <w:rFonts w:ascii="Arial" w:eastAsia="Times New Roman" w:hAnsi="Arial" w:cs="Arial"/>
          <w:kern w:val="0"/>
          <w:lang w:val="el-GR" w:eastAsia="en-GB"/>
          <w14:ligatures w14:val="none"/>
        </w:rPr>
        <w:t xml:space="preserve"> εργασίας</w:t>
      </w:r>
      <w:r w:rsidR="0019740C" w:rsidRPr="006C6CD5">
        <w:rPr>
          <w:rFonts w:ascii="Arial" w:eastAsia="Times New Roman" w:hAnsi="Arial" w:cs="Arial"/>
          <w:kern w:val="0"/>
          <w:lang w:val="el-GR" w:eastAsia="en-GB"/>
          <w14:ligatures w14:val="none"/>
        </w:rPr>
        <w:t xml:space="preserve">. </w:t>
      </w:r>
    </w:p>
    <w:p w14:paraId="4C7FA713" w14:textId="60363DD2"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Όσον αφορά </w:t>
      </w:r>
      <w:r w:rsidR="00110FBA">
        <w:rPr>
          <w:rFonts w:ascii="Arial" w:eastAsia="Times New Roman" w:hAnsi="Arial" w:cs="Arial"/>
          <w:kern w:val="0"/>
          <w:lang w:val="el-GR" w:eastAsia="en-GB"/>
          <w14:ligatures w14:val="none"/>
        </w:rPr>
        <w:t>σ</w:t>
      </w:r>
      <w:r w:rsidRPr="006C6CD5">
        <w:rPr>
          <w:rFonts w:ascii="Arial" w:eastAsia="Times New Roman" w:hAnsi="Arial" w:cs="Arial"/>
          <w:kern w:val="0"/>
          <w:lang w:val="el-GR" w:eastAsia="en-GB"/>
          <w14:ligatures w14:val="none"/>
        </w:rPr>
        <w:t xml:space="preserve">τη χρήση συστημάτων </w:t>
      </w:r>
      <w:r w:rsidR="004F646B">
        <w:rPr>
          <w:rFonts w:ascii="Arial" w:eastAsia="Times New Roman" w:hAnsi="Arial" w:cs="Arial"/>
          <w:kern w:val="0"/>
          <w:lang w:val="el-GR" w:eastAsia="en-GB"/>
          <w14:ligatures w14:val="none"/>
        </w:rPr>
        <w:t>Τ</w:t>
      </w:r>
      <w:r w:rsidRPr="006C6CD5">
        <w:rPr>
          <w:rFonts w:ascii="Arial" w:eastAsia="Times New Roman" w:hAnsi="Arial" w:cs="Arial"/>
          <w:kern w:val="0"/>
          <w:lang w:val="el-GR" w:eastAsia="en-GB"/>
          <w14:ligatures w14:val="none"/>
        </w:rPr>
        <w:t xml:space="preserve">εχνητής </w:t>
      </w:r>
      <w:r w:rsidR="004F646B">
        <w:rPr>
          <w:rFonts w:ascii="Arial" w:eastAsia="Times New Roman" w:hAnsi="Arial" w:cs="Arial"/>
          <w:kern w:val="0"/>
          <w:lang w:val="el-GR" w:eastAsia="en-GB"/>
          <w14:ligatures w14:val="none"/>
        </w:rPr>
        <w:t>Ν</w:t>
      </w:r>
      <w:r w:rsidRPr="006C6CD5">
        <w:rPr>
          <w:rFonts w:ascii="Arial" w:eastAsia="Times New Roman" w:hAnsi="Arial" w:cs="Arial"/>
          <w:kern w:val="0"/>
          <w:lang w:val="el-GR" w:eastAsia="en-GB"/>
          <w14:ligatures w14:val="none"/>
        </w:rPr>
        <w:t xml:space="preserve">οημοσύνης, </w:t>
      </w:r>
      <w:r w:rsidR="00110FBA">
        <w:rPr>
          <w:rFonts w:ascii="Arial" w:eastAsia="Times New Roman" w:hAnsi="Arial" w:cs="Arial"/>
          <w:kern w:val="0"/>
          <w:lang w:val="el-GR" w:eastAsia="en-GB"/>
          <w14:ligatures w14:val="none"/>
        </w:rPr>
        <w:t xml:space="preserve">οι Ευρωπαίοι Κοινωνικοί Εταίροι </w:t>
      </w:r>
      <w:r w:rsidR="00F72F33" w:rsidRPr="006C6CD5">
        <w:rPr>
          <w:rFonts w:ascii="Arial" w:eastAsia="Times New Roman" w:hAnsi="Arial" w:cs="Arial"/>
          <w:kern w:val="0"/>
          <w:lang w:val="el-GR" w:eastAsia="en-GB"/>
          <w14:ligatures w14:val="none"/>
        </w:rPr>
        <w:t xml:space="preserve"> </w:t>
      </w:r>
      <w:r w:rsidR="00717BB8" w:rsidRPr="006C6CD5">
        <w:rPr>
          <w:rFonts w:ascii="Arial" w:eastAsia="Times New Roman" w:hAnsi="Arial" w:cs="Arial"/>
          <w:kern w:val="0"/>
          <w:lang w:val="el-GR" w:eastAsia="en-GB"/>
          <w14:ligatures w14:val="none"/>
        </w:rPr>
        <w:t xml:space="preserve">συνιστούν την </w:t>
      </w:r>
      <w:r w:rsidR="00F72F33" w:rsidRPr="006C6CD5">
        <w:rPr>
          <w:rFonts w:ascii="Arial" w:eastAsia="Times New Roman" w:hAnsi="Arial" w:cs="Arial"/>
          <w:kern w:val="0"/>
          <w:lang w:val="el-GR" w:eastAsia="en-GB"/>
          <w14:ligatures w14:val="none"/>
        </w:rPr>
        <w:t xml:space="preserve">τακτική </w:t>
      </w:r>
      <w:r w:rsidR="003E0458" w:rsidRPr="006C6CD5">
        <w:rPr>
          <w:rFonts w:ascii="Arial" w:eastAsia="Times New Roman" w:hAnsi="Arial" w:cs="Arial"/>
          <w:kern w:val="0"/>
          <w:lang w:val="el-GR" w:eastAsia="en-GB"/>
          <w14:ligatures w14:val="none"/>
        </w:rPr>
        <w:t xml:space="preserve">διενέργεια </w:t>
      </w:r>
      <w:r w:rsidR="00F72F33" w:rsidRPr="006C6CD5">
        <w:rPr>
          <w:rFonts w:ascii="Arial" w:eastAsia="Times New Roman" w:hAnsi="Arial" w:cs="Arial"/>
          <w:kern w:val="0"/>
          <w:lang w:val="el-GR" w:eastAsia="en-GB"/>
          <w14:ligatures w14:val="none"/>
        </w:rPr>
        <w:t xml:space="preserve">εκτιμήσεων κινδύνου για την </w:t>
      </w:r>
      <w:r w:rsidR="00334649" w:rsidRPr="006C6CD5">
        <w:rPr>
          <w:rFonts w:ascii="Arial" w:eastAsia="Times New Roman" w:hAnsi="Arial" w:cs="Arial"/>
          <w:kern w:val="0"/>
          <w:lang w:val="el-GR" w:eastAsia="en-GB"/>
          <w14:ligatures w14:val="none"/>
        </w:rPr>
        <w:t>ασφάλεια και την υγεία στην εργασία (</w:t>
      </w:r>
      <w:r w:rsidR="00F72F33" w:rsidRPr="006C6CD5">
        <w:rPr>
          <w:rFonts w:ascii="Arial" w:eastAsia="Times New Roman" w:hAnsi="Arial" w:cs="Arial"/>
          <w:kern w:val="0"/>
          <w:lang w:val="el-GR" w:eastAsia="en-GB"/>
          <w14:ligatures w14:val="none"/>
        </w:rPr>
        <w:t>ΑΥΕ</w:t>
      </w:r>
      <w:r w:rsidR="00334649" w:rsidRPr="006C6CD5">
        <w:rPr>
          <w:rFonts w:ascii="Arial" w:eastAsia="Times New Roman" w:hAnsi="Arial" w:cs="Arial"/>
          <w:kern w:val="0"/>
          <w:lang w:val="el-GR" w:eastAsia="en-GB"/>
          <w14:ligatures w14:val="none"/>
        </w:rPr>
        <w:t>)</w:t>
      </w:r>
      <w:r w:rsidR="00110FBA">
        <w:rPr>
          <w:rFonts w:ascii="Arial" w:eastAsia="Times New Roman" w:hAnsi="Arial" w:cs="Arial"/>
          <w:kern w:val="0"/>
          <w:lang w:val="el-GR" w:eastAsia="en-GB"/>
          <w14:ligatures w14:val="none"/>
        </w:rPr>
        <w:t>,</w:t>
      </w:r>
      <w:r w:rsidR="00334649" w:rsidRPr="006C6CD5">
        <w:rPr>
          <w:rFonts w:ascii="Arial" w:eastAsia="Times New Roman" w:hAnsi="Arial" w:cs="Arial"/>
          <w:kern w:val="0"/>
          <w:lang w:val="el-GR" w:eastAsia="en-GB"/>
          <w14:ligatures w14:val="none"/>
        </w:rPr>
        <w:t xml:space="preserve"> </w:t>
      </w:r>
      <w:r w:rsidR="00F72F33" w:rsidRPr="006C6CD5">
        <w:rPr>
          <w:rFonts w:ascii="Arial" w:eastAsia="Times New Roman" w:hAnsi="Arial" w:cs="Arial"/>
          <w:kern w:val="0"/>
          <w:lang w:val="el-GR" w:eastAsia="en-GB"/>
          <w14:ligatures w14:val="none"/>
        </w:rPr>
        <w:t xml:space="preserve">που περιλαμβάνουν τις επιπτώσεις της αλγοριθμικής διαχείρισης λόγω της ενσωματωμένης απρόβλεπτης φύσης της, καθώς τα συστήματα αυτά βασίζονται σε πολύπλοκη επεξεργασία δεδομένων και έχουν την τάση να μειώνουν την ανθρώπινη συμμετοχή στις αποφάσεις. </w:t>
      </w:r>
    </w:p>
    <w:p w14:paraId="58395E57" w14:textId="6624A2BE"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Στις αξιολογήσεις αυτές </w:t>
      </w:r>
      <w:r w:rsidR="00717BB8" w:rsidRPr="006C6CD5">
        <w:rPr>
          <w:rFonts w:ascii="Arial" w:eastAsia="Times New Roman" w:hAnsi="Arial" w:cs="Arial"/>
          <w:kern w:val="0"/>
          <w:lang w:val="el-GR" w:eastAsia="en-GB"/>
          <w14:ligatures w14:val="none"/>
        </w:rPr>
        <w:t xml:space="preserve">συμμετέχουν οι αρμόδιες επιτροπές εργαζομένων σύμφωνα με την εθνική νομοθεσία </w:t>
      </w:r>
      <w:r w:rsidR="00EB22A8" w:rsidRPr="006C6CD5">
        <w:rPr>
          <w:rFonts w:ascii="Arial" w:eastAsia="Times New Roman" w:hAnsi="Arial" w:cs="Arial"/>
          <w:kern w:val="0"/>
          <w:lang w:val="el-GR" w:eastAsia="en-GB"/>
          <w14:ligatures w14:val="none"/>
        </w:rPr>
        <w:t xml:space="preserve">και τις πρακτικές του κοινωνικού διαλόγου </w:t>
      </w:r>
      <w:r w:rsidR="00717BB8" w:rsidRPr="006C6CD5">
        <w:rPr>
          <w:rFonts w:ascii="Arial" w:eastAsia="Times New Roman" w:hAnsi="Arial" w:cs="Arial"/>
          <w:kern w:val="0"/>
          <w:lang w:val="el-GR" w:eastAsia="en-GB"/>
          <w14:ligatures w14:val="none"/>
        </w:rPr>
        <w:t xml:space="preserve">και </w:t>
      </w:r>
      <w:r w:rsidRPr="006C6CD5">
        <w:rPr>
          <w:rFonts w:ascii="Arial" w:eastAsia="Times New Roman" w:hAnsi="Arial" w:cs="Arial"/>
          <w:kern w:val="0"/>
          <w:lang w:val="el-GR" w:eastAsia="en-GB"/>
          <w14:ligatures w14:val="none"/>
        </w:rPr>
        <w:t xml:space="preserve">συνδέονται με διαδικασίες που θα διασφαλίζουν ότι τυχόν ανησυχίες για κινδύνους αντιμετωπίζονται </w:t>
      </w:r>
      <w:r w:rsidR="00110FBA">
        <w:rPr>
          <w:rFonts w:ascii="Arial" w:eastAsia="Times New Roman" w:hAnsi="Arial" w:cs="Arial"/>
          <w:kern w:val="0"/>
          <w:lang w:val="el-GR" w:eastAsia="en-GB"/>
          <w14:ligatures w14:val="none"/>
        </w:rPr>
        <w:t>άμεσα</w:t>
      </w:r>
      <w:r w:rsidRPr="006C6CD5">
        <w:rPr>
          <w:rFonts w:ascii="Arial" w:eastAsia="Times New Roman" w:hAnsi="Arial" w:cs="Arial"/>
          <w:kern w:val="0"/>
          <w:lang w:val="el-GR" w:eastAsia="en-GB"/>
          <w14:ligatures w14:val="none"/>
        </w:rPr>
        <w:t xml:space="preserve"> από τον εργοδότη.</w:t>
      </w:r>
    </w:p>
    <w:p w14:paraId="2BE512AA" w14:textId="1D578318"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 </w:t>
      </w:r>
      <w:r w:rsidR="004F646B">
        <w:rPr>
          <w:rFonts w:ascii="Arial" w:eastAsia="Times New Roman" w:hAnsi="Arial" w:cs="Arial"/>
          <w:kern w:val="0"/>
          <w:lang w:val="el-GR" w:eastAsia="en-GB"/>
          <w14:ligatures w14:val="none"/>
        </w:rPr>
        <w:t xml:space="preserve"> Οργανισμός Υγείας και Ασφάλειας (</w:t>
      </w:r>
      <w:r w:rsidRPr="00FA5EA1">
        <w:rPr>
          <w:rFonts w:ascii="Arial" w:eastAsia="Times New Roman" w:hAnsi="Arial" w:cs="Arial"/>
          <w:kern w:val="0"/>
          <w:lang w:eastAsia="en-GB"/>
          <w14:ligatures w14:val="none"/>
        </w:rPr>
        <w:t>OSHA</w:t>
      </w:r>
      <w:r w:rsidR="004F646B">
        <w:rPr>
          <w:rFonts w:ascii="Arial" w:eastAsia="Times New Roman" w:hAnsi="Arial" w:cs="Arial"/>
          <w:kern w:val="0"/>
          <w:lang w:val="el-GR" w:eastAsia="en-GB"/>
          <w14:ligatures w14:val="none"/>
        </w:rPr>
        <w:t>)</w:t>
      </w:r>
      <w:r w:rsidRPr="006C6CD5">
        <w:rPr>
          <w:rFonts w:ascii="Arial" w:eastAsia="Times New Roman" w:hAnsi="Arial" w:cs="Arial"/>
          <w:kern w:val="0"/>
          <w:lang w:val="el-GR" w:eastAsia="en-GB"/>
          <w14:ligatures w14:val="none"/>
        </w:rPr>
        <w:t xml:space="preserve"> της ΕΕ έχει δημοσιεύσει </w:t>
      </w:r>
      <w:r w:rsidR="00FE5CBE" w:rsidRPr="006C6CD5">
        <w:rPr>
          <w:rFonts w:ascii="Arial" w:eastAsia="Times New Roman" w:hAnsi="Arial" w:cs="Arial"/>
          <w:kern w:val="0"/>
          <w:lang w:val="el-GR" w:eastAsia="en-GB"/>
          <w14:ligatures w14:val="none"/>
        </w:rPr>
        <w:t xml:space="preserve">οδηγίες </w:t>
      </w:r>
      <w:r w:rsidRPr="006C6CD5">
        <w:rPr>
          <w:rFonts w:ascii="Arial" w:eastAsia="Times New Roman" w:hAnsi="Arial" w:cs="Arial"/>
          <w:kern w:val="0"/>
          <w:lang w:val="el-GR" w:eastAsia="en-GB"/>
          <w14:ligatures w14:val="none"/>
        </w:rPr>
        <w:t xml:space="preserve">σχετικά με τον αντίκτυπο της Τεχνητής Νοημοσύνης στην επαγγελματική </w:t>
      </w:r>
      <w:r w:rsidR="00732B40">
        <w:rPr>
          <w:rFonts w:ascii="Arial" w:eastAsia="Times New Roman" w:hAnsi="Arial" w:cs="Arial"/>
          <w:kern w:val="0"/>
          <w:lang w:val="el-GR" w:eastAsia="en-GB"/>
          <w14:ligatures w14:val="none"/>
        </w:rPr>
        <w:t xml:space="preserve">ασφάλεια και υγεία. </w:t>
      </w:r>
      <w:r w:rsidR="00EC4DF6" w:rsidRPr="006C6CD5">
        <w:rPr>
          <w:rFonts w:ascii="Arial" w:eastAsia="Times New Roman" w:hAnsi="Arial" w:cs="Arial"/>
          <w:kern w:val="0"/>
          <w:lang w:val="el-GR" w:eastAsia="en-GB"/>
          <w14:ligatures w14:val="none"/>
        </w:rPr>
        <w:t xml:space="preserve">Οι </w:t>
      </w:r>
      <w:r w:rsidR="006551DA" w:rsidRPr="006C6CD5">
        <w:rPr>
          <w:rFonts w:ascii="Arial" w:eastAsia="Times New Roman" w:hAnsi="Arial" w:cs="Arial"/>
          <w:kern w:val="0"/>
          <w:lang w:val="el-GR" w:eastAsia="en-GB"/>
          <w14:ligatures w14:val="none"/>
        </w:rPr>
        <w:t xml:space="preserve">Ευρωπαίοι </w:t>
      </w:r>
      <w:r w:rsidR="00EC4DF6" w:rsidRPr="006C6CD5">
        <w:rPr>
          <w:rFonts w:ascii="Arial" w:eastAsia="Times New Roman" w:hAnsi="Arial" w:cs="Arial"/>
          <w:kern w:val="0"/>
          <w:lang w:val="el-GR" w:eastAsia="en-GB"/>
          <w14:ligatures w14:val="none"/>
        </w:rPr>
        <w:t xml:space="preserve">Κοινωνικοί Εταίροι </w:t>
      </w:r>
      <w:r w:rsidR="006A12BE" w:rsidRPr="006C6CD5">
        <w:rPr>
          <w:rFonts w:ascii="Arial" w:eastAsia="Times New Roman" w:hAnsi="Arial" w:cs="Arial"/>
          <w:kern w:val="0"/>
          <w:lang w:val="el-GR" w:eastAsia="en-GB"/>
          <w14:ligatures w14:val="none"/>
        </w:rPr>
        <w:t xml:space="preserve">καλούν </w:t>
      </w:r>
      <w:r w:rsidR="00EC4DF6" w:rsidRPr="006C6CD5">
        <w:rPr>
          <w:rFonts w:ascii="Arial" w:eastAsia="Times New Roman" w:hAnsi="Arial" w:cs="Arial"/>
          <w:kern w:val="0"/>
          <w:lang w:val="el-GR" w:eastAsia="en-GB"/>
          <w14:ligatures w14:val="none"/>
        </w:rPr>
        <w:t>όλ</w:t>
      </w:r>
      <w:r w:rsidR="00732B40">
        <w:rPr>
          <w:rFonts w:ascii="Arial" w:eastAsia="Times New Roman" w:hAnsi="Arial" w:cs="Arial"/>
          <w:kern w:val="0"/>
          <w:lang w:val="el-GR" w:eastAsia="en-GB"/>
          <w14:ligatures w14:val="none"/>
        </w:rPr>
        <w:t>α</w:t>
      </w:r>
      <w:r w:rsidR="00EC4DF6" w:rsidRPr="006C6CD5">
        <w:rPr>
          <w:rFonts w:ascii="Arial" w:eastAsia="Times New Roman" w:hAnsi="Arial" w:cs="Arial"/>
          <w:kern w:val="0"/>
          <w:lang w:val="el-GR" w:eastAsia="en-GB"/>
          <w14:ligatures w14:val="none"/>
        </w:rPr>
        <w:t xml:space="preserve"> τ</w:t>
      </w:r>
      <w:r w:rsidR="00732B40">
        <w:rPr>
          <w:rFonts w:ascii="Arial" w:eastAsia="Times New Roman" w:hAnsi="Arial" w:cs="Arial"/>
          <w:kern w:val="0"/>
          <w:lang w:val="el-GR" w:eastAsia="en-GB"/>
          <w14:ligatures w14:val="none"/>
        </w:rPr>
        <w:t>α</w:t>
      </w:r>
      <w:r w:rsidR="00EC4DF6" w:rsidRPr="006C6CD5">
        <w:rPr>
          <w:rFonts w:ascii="Arial" w:eastAsia="Times New Roman" w:hAnsi="Arial" w:cs="Arial"/>
          <w:kern w:val="0"/>
          <w:lang w:val="el-GR" w:eastAsia="en-GB"/>
          <w14:ligatures w14:val="none"/>
        </w:rPr>
        <w:t xml:space="preserve"> ενδιαφερόμεν</w:t>
      </w:r>
      <w:r w:rsidR="00732B40">
        <w:rPr>
          <w:rFonts w:ascii="Arial" w:eastAsia="Times New Roman" w:hAnsi="Arial" w:cs="Arial"/>
          <w:kern w:val="0"/>
          <w:lang w:val="el-GR" w:eastAsia="en-GB"/>
          <w14:ligatures w14:val="none"/>
        </w:rPr>
        <w:t>α μέρη</w:t>
      </w:r>
      <w:r w:rsidR="00EC4DF6" w:rsidRPr="006C6CD5">
        <w:rPr>
          <w:rFonts w:ascii="Arial" w:eastAsia="Times New Roman" w:hAnsi="Arial" w:cs="Arial"/>
          <w:kern w:val="0"/>
          <w:lang w:val="el-GR" w:eastAsia="en-GB"/>
          <w14:ligatures w14:val="none"/>
        </w:rPr>
        <w:t xml:space="preserve"> να παρακολουθούν τακτικά τις εξελίξεις αυτές και να προσαρμόζουν </w:t>
      </w:r>
      <w:r w:rsidR="006A12BE" w:rsidRPr="006C6CD5">
        <w:rPr>
          <w:rFonts w:ascii="Arial" w:eastAsia="Times New Roman" w:hAnsi="Arial" w:cs="Arial"/>
          <w:kern w:val="0"/>
          <w:lang w:val="el-GR" w:eastAsia="en-GB"/>
          <w14:ligatures w14:val="none"/>
        </w:rPr>
        <w:t xml:space="preserve">συλλογικά τις </w:t>
      </w:r>
      <w:r w:rsidR="00EC4DF6" w:rsidRPr="006C6CD5">
        <w:rPr>
          <w:rFonts w:ascii="Arial" w:eastAsia="Times New Roman" w:hAnsi="Arial" w:cs="Arial"/>
          <w:kern w:val="0"/>
          <w:lang w:val="el-GR" w:eastAsia="en-GB"/>
          <w14:ligatures w14:val="none"/>
        </w:rPr>
        <w:t xml:space="preserve">πολιτικές </w:t>
      </w:r>
      <w:r w:rsidR="004F13BF">
        <w:rPr>
          <w:rFonts w:ascii="Arial" w:eastAsia="Times New Roman" w:hAnsi="Arial" w:cs="Arial"/>
          <w:kern w:val="0"/>
          <w:lang w:val="el-GR" w:eastAsia="en-GB"/>
          <w14:ligatures w14:val="none"/>
        </w:rPr>
        <w:t xml:space="preserve">τους </w:t>
      </w:r>
      <w:r w:rsidR="00EC4DF6" w:rsidRPr="006C6CD5">
        <w:rPr>
          <w:rFonts w:ascii="Arial" w:eastAsia="Times New Roman" w:hAnsi="Arial" w:cs="Arial"/>
          <w:kern w:val="0"/>
          <w:lang w:val="el-GR" w:eastAsia="en-GB"/>
          <w14:ligatures w14:val="none"/>
        </w:rPr>
        <w:t>στις νέες εξελίξεις</w:t>
      </w:r>
      <w:r w:rsidR="004F13BF">
        <w:rPr>
          <w:rFonts w:ascii="Arial" w:eastAsia="Times New Roman" w:hAnsi="Arial" w:cs="Arial"/>
          <w:kern w:val="0"/>
          <w:lang w:val="el-GR" w:eastAsia="en-GB"/>
          <w14:ligatures w14:val="none"/>
        </w:rPr>
        <w:t xml:space="preserve"> και γνώσεις. </w:t>
      </w:r>
    </w:p>
    <w:p w14:paraId="0E09BC2F" w14:textId="77777777" w:rsidR="00435571" w:rsidRPr="006C6CD5" w:rsidRDefault="00435571" w:rsidP="000177CB">
      <w:pPr>
        <w:ind w:left="0" w:right="0"/>
        <w:jc w:val="both"/>
        <w:rPr>
          <w:rFonts w:ascii="Arial" w:eastAsia="Times New Roman" w:hAnsi="Arial" w:cs="Arial"/>
          <w:kern w:val="0"/>
          <w:lang w:val="el-GR" w:eastAsia="en-GB"/>
          <w14:ligatures w14:val="none"/>
        </w:rPr>
      </w:pPr>
    </w:p>
    <w:p w14:paraId="268501EF" w14:textId="77777777" w:rsidR="0051747F" w:rsidRPr="006C6CD5" w:rsidRDefault="006C6CD5">
      <w:pPr>
        <w:pStyle w:val="ListParagraph"/>
        <w:numPr>
          <w:ilvl w:val="1"/>
          <w:numId w:val="11"/>
        </w:numPr>
        <w:jc w:val="both"/>
        <w:rPr>
          <w:rFonts w:ascii="Arial" w:eastAsia="Times New Roman" w:hAnsi="Arial" w:cs="Arial"/>
          <w:b/>
          <w:bCs/>
          <w:caps/>
          <w:color w:val="DD8047" w:themeColor="accent2"/>
          <w:kern w:val="0"/>
          <w:sz w:val="24"/>
          <w:szCs w:val="24"/>
          <w:lang w:val="el-GR" w:eastAsia="en-GB"/>
          <w14:ligatures w14:val="none"/>
        </w:rPr>
      </w:pPr>
      <w:r w:rsidRPr="006C6CD5">
        <w:rPr>
          <w:rFonts w:ascii="Arial" w:eastAsia="Times New Roman" w:hAnsi="Arial" w:cs="Arial"/>
          <w:b/>
          <w:bCs/>
          <w:color w:val="DD8047" w:themeColor="accent2"/>
          <w:kern w:val="0"/>
          <w:sz w:val="24"/>
          <w:szCs w:val="24"/>
          <w:lang w:val="el-GR" w:eastAsia="en-GB"/>
          <w14:ligatures w14:val="none"/>
        </w:rPr>
        <w:t xml:space="preserve">ΚΑΤΑΡΤΙΣΗ ΚΑΙ ΑΝΑΠΤΥΞΗ ΨΗΦΙΑΚΩΝ ΙΚΑΝΟΤΗΤΩΝ </w:t>
      </w:r>
    </w:p>
    <w:p w14:paraId="57A803C4" w14:textId="308F3BC9"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Η ανάπτυξη ικανοτήτων αποτελεί πολύτιμη ευκαιρία </w:t>
      </w:r>
      <w:r w:rsidR="00B36AA6" w:rsidRPr="006C6CD5">
        <w:rPr>
          <w:rFonts w:ascii="Arial" w:eastAsia="Times New Roman" w:hAnsi="Arial" w:cs="Arial"/>
          <w:kern w:val="0"/>
          <w:lang w:val="el-GR" w:eastAsia="en-GB"/>
          <w14:ligatures w14:val="none"/>
        </w:rPr>
        <w:t xml:space="preserve">για τους εργαζόμενους </w:t>
      </w:r>
      <w:r w:rsidRPr="006C6CD5">
        <w:rPr>
          <w:rFonts w:ascii="Arial" w:eastAsia="Times New Roman" w:hAnsi="Arial" w:cs="Arial"/>
          <w:kern w:val="0"/>
          <w:lang w:val="el-GR" w:eastAsia="en-GB"/>
          <w14:ligatures w14:val="none"/>
        </w:rPr>
        <w:t xml:space="preserve">να </w:t>
      </w:r>
      <w:r w:rsidR="00B36AA6" w:rsidRPr="006C6CD5">
        <w:rPr>
          <w:rFonts w:ascii="Arial" w:eastAsia="Times New Roman" w:hAnsi="Arial" w:cs="Arial"/>
          <w:kern w:val="0"/>
          <w:lang w:val="el-GR" w:eastAsia="en-GB"/>
          <w14:ligatures w14:val="none"/>
        </w:rPr>
        <w:t>επανεκπαιδευτούν</w:t>
      </w:r>
      <w:r w:rsidR="004F13BF">
        <w:rPr>
          <w:rFonts w:ascii="Arial" w:eastAsia="Times New Roman" w:hAnsi="Arial" w:cs="Arial"/>
          <w:kern w:val="0"/>
          <w:lang w:val="el-GR" w:eastAsia="en-GB"/>
          <w14:ligatures w14:val="none"/>
        </w:rPr>
        <w:t xml:space="preserve">, </w:t>
      </w:r>
      <w:r w:rsidR="00B15A26" w:rsidRPr="006C6CD5">
        <w:rPr>
          <w:rFonts w:ascii="Arial" w:eastAsia="Times New Roman" w:hAnsi="Arial" w:cs="Arial"/>
          <w:kern w:val="0"/>
          <w:lang w:val="el-GR" w:eastAsia="en-GB"/>
          <w14:ligatures w14:val="none"/>
        </w:rPr>
        <w:t xml:space="preserve"> να παραμείνουν επίκαιροι και να </w:t>
      </w:r>
      <w:r w:rsidRPr="006C6CD5">
        <w:rPr>
          <w:rFonts w:ascii="Arial" w:eastAsia="Times New Roman" w:hAnsi="Arial" w:cs="Arial"/>
          <w:kern w:val="0"/>
          <w:lang w:val="el-GR" w:eastAsia="en-GB"/>
          <w14:ligatures w14:val="none"/>
        </w:rPr>
        <w:t xml:space="preserve">αποτρέψουν την έλλειψη ειδικευμένου εργατικού δυναμικού, ιδίως σε περιόδους </w:t>
      </w:r>
      <w:r w:rsidR="00E1014A" w:rsidRPr="006C6CD5">
        <w:rPr>
          <w:rFonts w:ascii="Arial" w:eastAsia="Times New Roman" w:hAnsi="Arial" w:cs="Arial"/>
          <w:kern w:val="0"/>
          <w:lang w:val="el-GR" w:eastAsia="en-GB"/>
          <w14:ligatures w14:val="none"/>
        </w:rPr>
        <w:t xml:space="preserve">δημογραφικών προκλήσεων </w:t>
      </w:r>
      <w:r w:rsidR="003654FC" w:rsidRPr="006C6CD5">
        <w:rPr>
          <w:rFonts w:ascii="Arial" w:eastAsia="Times New Roman" w:hAnsi="Arial" w:cs="Arial"/>
          <w:kern w:val="0"/>
          <w:lang w:val="el-GR" w:eastAsia="en-GB"/>
          <w14:ligatures w14:val="none"/>
        </w:rPr>
        <w:t>και εκ</w:t>
      </w:r>
      <w:r w:rsidR="00732B40">
        <w:rPr>
          <w:rFonts w:ascii="Arial" w:eastAsia="Times New Roman" w:hAnsi="Arial" w:cs="Arial"/>
          <w:kern w:val="0"/>
          <w:lang w:val="el-GR" w:eastAsia="en-GB"/>
          <w14:ligatures w14:val="none"/>
        </w:rPr>
        <w:t xml:space="preserve">θετικής τεχνολογικής / </w:t>
      </w:r>
      <w:r w:rsidR="003654FC" w:rsidRPr="006C6CD5">
        <w:rPr>
          <w:rFonts w:ascii="Arial" w:eastAsia="Times New Roman" w:hAnsi="Arial" w:cs="Arial"/>
          <w:kern w:val="0"/>
          <w:lang w:val="el-GR" w:eastAsia="en-GB"/>
          <w14:ligatures w14:val="none"/>
        </w:rPr>
        <w:t>ανάπτυξης</w:t>
      </w:r>
      <w:r w:rsidR="004F646B">
        <w:rPr>
          <w:rFonts w:ascii="Arial" w:eastAsia="Times New Roman" w:hAnsi="Arial" w:cs="Arial"/>
          <w:kern w:val="0"/>
          <w:lang w:val="el-GR" w:eastAsia="en-GB"/>
          <w14:ligatures w14:val="none"/>
        </w:rPr>
        <w:t xml:space="preserve"> ΤΝ</w:t>
      </w:r>
      <w:r w:rsidR="00E1014A" w:rsidRPr="006C6CD5">
        <w:rPr>
          <w:rFonts w:ascii="Arial" w:eastAsia="Times New Roman" w:hAnsi="Arial" w:cs="Arial"/>
          <w:kern w:val="0"/>
          <w:lang w:val="el-GR" w:eastAsia="en-GB"/>
          <w14:ligatures w14:val="none"/>
        </w:rPr>
        <w:t xml:space="preserve">. Η αυξανόμενη χρήση της Τεχνητής Νοημοσύνης και η αυξανόμενη ψηφιοποίηση οδηγούν στην </w:t>
      </w:r>
      <w:r w:rsidR="00561DF4" w:rsidRPr="006C6CD5">
        <w:rPr>
          <w:rFonts w:ascii="Arial" w:eastAsia="Times New Roman" w:hAnsi="Arial" w:cs="Arial"/>
          <w:kern w:val="0"/>
          <w:lang w:val="el-GR" w:eastAsia="en-GB"/>
          <w14:ligatures w14:val="none"/>
        </w:rPr>
        <w:t xml:space="preserve">ανάγκη για </w:t>
      </w:r>
      <w:r w:rsidR="00E1014A" w:rsidRPr="006C6CD5">
        <w:rPr>
          <w:rFonts w:ascii="Arial" w:eastAsia="Times New Roman" w:hAnsi="Arial" w:cs="Arial"/>
          <w:kern w:val="0"/>
          <w:lang w:val="el-GR" w:eastAsia="en-GB"/>
          <w14:ligatures w14:val="none"/>
        </w:rPr>
        <w:t xml:space="preserve">συνεχή προσαρμογή των δεξιοτήτων και δια βίου μάθηση </w:t>
      </w:r>
      <w:r w:rsidR="005C34D1" w:rsidRPr="006C6CD5">
        <w:rPr>
          <w:rFonts w:ascii="Arial" w:eastAsia="Times New Roman" w:hAnsi="Arial" w:cs="Arial"/>
          <w:kern w:val="0"/>
          <w:lang w:val="el-GR" w:eastAsia="en-GB"/>
          <w14:ligatures w14:val="none"/>
        </w:rPr>
        <w:t xml:space="preserve">για όλους τους εργαζόμενους του </w:t>
      </w:r>
      <w:r w:rsidR="004F13BF">
        <w:rPr>
          <w:rFonts w:ascii="Arial" w:eastAsia="Times New Roman" w:hAnsi="Arial" w:cs="Arial"/>
          <w:kern w:val="0"/>
          <w:lang w:val="el-GR" w:eastAsia="en-GB"/>
          <w14:ligatures w14:val="none"/>
        </w:rPr>
        <w:t xml:space="preserve">τραπεζικού </w:t>
      </w:r>
      <w:r w:rsidR="004F646B">
        <w:rPr>
          <w:rFonts w:ascii="Arial" w:eastAsia="Times New Roman" w:hAnsi="Arial" w:cs="Arial"/>
          <w:kern w:val="0"/>
          <w:lang w:val="el-GR" w:eastAsia="en-GB"/>
          <w14:ligatures w14:val="none"/>
        </w:rPr>
        <w:t>κλάδου.</w:t>
      </w:r>
      <w:r w:rsidR="00E1014A" w:rsidRPr="006C6CD5">
        <w:rPr>
          <w:rFonts w:ascii="Arial" w:eastAsia="Times New Roman" w:hAnsi="Arial" w:cs="Arial"/>
          <w:kern w:val="0"/>
          <w:lang w:val="el-GR" w:eastAsia="en-GB"/>
          <w14:ligatures w14:val="none"/>
        </w:rPr>
        <w:t xml:space="preserve"> </w:t>
      </w:r>
    </w:p>
    <w:p w14:paraId="63A55D27" w14:textId="2A328D9D"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Όσον αφορά </w:t>
      </w:r>
      <w:r w:rsidR="004F13BF">
        <w:rPr>
          <w:rFonts w:ascii="Arial" w:eastAsia="Times New Roman" w:hAnsi="Arial" w:cs="Arial"/>
          <w:kern w:val="0"/>
          <w:lang w:val="el-GR" w:eastAsia="en-GB"/>
          <w14:ligatures w14:val="none"/>
        </w:rPr>
        <w:t>σ</w:t>
      </w:r>
      <w:r w:rsidRPr="006C6CD5">
        <w:rPr>
          <w:rFonts w:ascii="Arial" w:eastAsia="Times New Roman" w:hAnsi="Arial" w:cs="Arial"/>
          <w:kern w:val="0"/>
          <w:lang w:val="el-GR" w:eastAsia="en-GB"/>
          <w14:ligatures w14:val="none"/>
        </w:rPr>
        <w:t>την κατάρτιση</w:t>
      </w:r>
      <w:r w:rsidR="00717BB8" w:rsidRPr="006C6CD5">
        <w:rPr>
          <w:rFonts w:ascii="Arial" w:eastAsia="Times New Roman" w:hAnsi="Arial" w:cs="Arial"/>
          <w:kern w:val="0"/>
          <w:lang w:val="el-GR" w:eastAsia="en-GB"/>
          <w14:ligatures w14:val="none"/>
        </w:rPr>
        <w:t xml:space="preserve">, οι εργοδότες </w:t>
      </w:r>
      <w:r w:rsidR="004F13BF">
        <w:rPr>
          <w:rFonts w:ascii="Arial" w:eastAsia="Times New Roman" w:hAnsi="Arial" w:cs="Arial"/>
          <w:kern w:val="0"/>
          <w:lang w:val="el-GR" w:eastAsia="en-GB"/>
          <w14:ligatures w14:val="none"/>
        </w:rPr>
        <w:t xml:space="preserve">οφείλουν </w:t>
      </w:r>
      <w:r w:rsidR="00DB3AEE" w:rsidRPr="006C6CD5">
        <w:rPr>
          <w:rFonts w:ascii="Arial" w:eastAsia="Times New Roman" w:hAnsi="Arial" w:cs="Arial"/>
          <w:kern w:val="0"/>
          <w:lang w:val="el-GR" w:eastAsia="en-GB"/>
          <w14:ligatures w14:val="none"/>
        </w:rPr>
        <w:t xml:space="preserve">να παρέχουν την απαραίτητη κατάρτιση για την προσαρμογή στις νέες τεχνολογίες κατά τη διάρκεια του ωραρίου εργασίας. Για την αναβάθμιση/ανακατάρτιση και τον επαγγελματικό προσανατολισμό, οι εργοδότες και οι εργαζόμενοι </w:t>
      </w:r>
      <w:r w:rsidR="00DB3AEE" w:rsidRPr="006C6CD5">
        <w:rPr>
          <w:rFonts w:ascii="Arial" w:eastAsia="Times New Roman" w:hAnsi="Arial" w:cs="Arial"/>
          <w:kern w:val="0"/>
          <w:lang w:val="el-GR" w:eastAsia="en-GB"/>
          <w14:ligatures w14:val="none"/>
        </w:rPr>
        <w:lastRenderedPageBreak/>
        <w:t xml:space="preserve">ενθαρρύνονται να </w:t>
      </w:r>
      <w:r w:rsidR="004F13BF">
        <w:rPr>
          <w:rFonts w:ascii="Arial" w:eastAsia="Times New Roman" w:hAnsi="Arial" w:cs="Arial"/>
          <w:kern w:val="0"/>
          <w:lang w:val="el-GR" w:eastAsia="en-GB"/>
          <w14:ligatures w14:val="none"/>
        </w:rPr>
        <w:t>υλοποιούν εκπαιδευτικές δραστηριότητες</w:t>
      </w:r>
      <w:r w:rsidR="00DB3AEE" w:rsidRPr="006C6CD5">
        <w:rPr>
          <w:rFonts w:ascii="Arial" w:eastAsia="Times New Roman" w:hAnsi="Arial" w:cs="Arial"/>
          <w:kern w:val="0"/>
          <w:lang w:val="el-GR" w:eastAsia="en-GB"/>
          <w14:ligatures w14:val="none"/>
        </w:rPr>
        <w:t xml:space="preserve"> κατά τη διάρκεια του ωραρίου εργασίας, όπου αυτό είναι δυνατόν. Και στις δύο περιπτώσεις, οι εργαζόμενοι επωφελούνται από τα ίδια δικαιώματα και την ίδια πρόσβαση</w:t>
      </w:r>
      <w:r w:rsidR="004F13BF">
        <w:rPr>
          <w:rFonts w:ascii="Arial" w:eastAsia="Times New Roman" w:hAnsi="Arial" w:cs="Arial"/>
          <w:kern w:val="0"/>
          <w:lang w:val="el-GR" w:eastAsia="en-GB"/>
          <w14:ligatures w14:val="none"/>
        </w:rPr>
        <w:t>,</w:t>
      </w:r>
      <w:r w:rsidR="00DB3AEE" w:rsidRPr="006C6CD5">
        <w:rPr>
          <w:rFonts w:ascii="Arial" w:eastAsia="Times New Roman" w:hAnsi="Arial" w:cs="Arial"/>
          <w:kern w:val="0"/>
          <w:lang w:val="el-GR" w:eastAsia="en-GB"/>
          <w14:ligatures w14:val="none"/>
        </w:rPr>
        <w:t xml:space="preserve"> με </w:t>
      </w:r>
      <w:r w:rsidR="004F13BF">
        <w:rPr>
          <w:rFonts w:ascii="Arial" w:eastAsia="Times New Roman" w:hAnsi="Arial" w:cs="Arial"/>
          <w:kern w:val="0"/>
          <w:lang w:val="el-GR" w:eastAsia="en-GB"/>
          <w14:ligatures w14:val="none"/>
        </w:rPr>
        <w:t>έγκαιρη</w:t>
      </w:r>
      <w:r w:rsidR="00DB3AEE" w:rsidRPr="006C6CD5">
        <w:rPr>
          <w:rFonts w:ascii="Arial" w:eastAsia="Times New Roman" w:hAnsi="Arial" w:cs="Arial"/>
          <w:kern w:val="0"/>
          <w:lang w:val="el-GR" w:eastAsia="en-GB"/>
          <w14:ligatures w14:val="none"/>
        </w:rPr>
        <w:t xml:space="preserve"> ειδοποίηση </w:t>
      </w:r>
      <w:r w:rsidR="00EB22A8" w:rsidRPr="006C6CD5">
        <w:rPr>
          <w:rFonts w:ascii="Arial" w:eastAsia="Times New Roman" w:hAnsi="Arial" w:cs="Arial"/>
          <w:kern w:val="0"/>
          <w:lang w:val="el-GR" w:eastAsia="en-GB"/>
          <w14:ligatures w14:val="none"/>
        </w:rPr>
        <w:t>πριν από τ</w:t>
      </w:r>
      <w:r w:rsidR="004F13BF">
        <w:rPr>
          <w:rFonts w:ascii="Arial" w:eastAsia="Times New Roman" w:hAnsi="Arial" w:cs="Arial"/>
          <w:kern w:val="0"/>
          <w:lang w:val="el-GR" w:eastAsia="en-GB"/>
          <w14:ligatures w14:val="none"/>
        </w:rPr>
        <w:t>ην υλοποίηση της  εκπαίδευσης</w:t>
      </w:r>
      <w:r w:rsidR="00DB3AEE" w:rsidRPr="006C6CD5">
        <w:rPr>
          <w:rFonts w:ascii="Arial" w:eastAsia="Times New Roman" w:hAnsi="Arial" w:cs="Arial"/>
          <w:kern w:val="0"/>
          <w:lang w:val="el-GR" w:eastAsia="en-GB"/>
          <w14:ligatures w14:val="none"/>
        </w:rPr>
        <w:t xml:space="preserve">. </w:t>
      </w:r>
      <w:r w:rsidR="00EB22A8" w:rsidRPr="006C6CD5">
        <w:rPr>
          <w:rFonts w:ascii="Arial" w:eastAsia="Times New Roman" w:hAnsi="Arial" w:cs="Arial"/>
          <w:kern w:val="0"/>
          <w:lang w:val="el-GR" w:eastAsia="en-GB"/>
          <w14:ligatures w14:val="none"/>
        </w:rPr>
        <w:t xml:space="preserve">Δεδομένης της </w:t>
      </w:r>
      <w:r w:rsidR="003970FD" w:rsidRPr="006C6CD5">
        <w:rPr>
          <w:rFonts w:ascii="Arial" w:eastAsia="Times New Roman" w:hAnsi="Arial" w:cs="Arial"/>
          <w:kern w:val="0"/>
          <w:lang w:val="el-GR" w:eastAsia="en-GB"/>
          <w14:ligatures w14:val="none"/>
        </w:rPr>
        <w:t xml:space="preserve">σημασίας </w:t>
      </w:r>
      <w:r w:rsidR="00EB22A8" w:rsidRPr="006C6CD5">
        <w:rPr>
          <w:rFonts w:ascii="Arial" w:eastAsia="Times New Roman" w:hAnsi="Arial" w:cs="Arial"/>
          <w:kern w:val="0"/>
          <w:lang w:val="el-GR" w:eastAsia="en-GB"/>
          <w14:ligatures w14:val="none"/>
        </w:rPr>
        <w:t xml:space="preserve">της κατάρτισης και των ψηφιακών εξελίξεων σε αυτόν τον τομέα, οι Ευρωπαίοι Κοινωνικοί Εταίροι </w:t>
      </w:r>
      <w:r w:rsidR="004F13BF">
        <w:rPr>
          <w:rFonts w:ascii="Arial" w:eastAsia="Times New Roman" w:hAnsi="Arial" w:cs="Arial"/>
          <w:kern w:val="0"/>
          <w:lang w:val="el-GR" w:eastAsia="en-GB"/>
          <w14:ligatures w14:val="none"/>
        </w:rPr>
        <w:t>παροτρύνουν εμφατικά</w:t>
      </w:r>
      <w:r w:rsidR="00EB22A8" w:rsidRPr="006C6CD5">
        <w:rPr>
          <w:rFonts w:ascii="Arial" w:eastAsia="Times New Roman" w:hAnsi="Arial" w:cs="Arial"/>
          <w:kern w:val="0"/>
          <w:lang w:val="el-GR" w:eastAsia="en-GB"/>
          <w14:ligatures w14:val="none"/>
        </w:rPr>
        <w:t xml:space="preserve"> την Ευρωπαϊκή Επιτροπή και τις </w:t>
      </w:r>
      <w:r w:rsidR="003970FD" w:rsidRPr="006C6CD5">
        <w:rPr>
          <w:rFonts w:ascii="Arial" w:eastAsia="Times New Roman" w:hAnsi="Arial" w:cs="Arial"/>
          <w:kern w:val="0"/>
          <w:lang w:val="el-GR" w:eastAsia="en-GB"/>
          <w14:ligatures w14:val="none"/>
        </w:rPr>
        <w:t xml:space="preserve">εθνικές κυβερνήσεις να χρηματοδοτούν τέτοιες </w:t>
      </w:r>
      <w:r w:rsidR="004F13BF">
        <w:rPr>
          <w:rFonts w:ascii="Arial" w:eastAsia="Times New Roman" w:hAnsi="Arial" w:cs="Arial"/>
          <w:kern w:val="0"/>
          <w:lang w:val="el-GR" w:eastAsia="en-GB"/>
          <w14:ligatures w14:val="none"/>
        </w:rPr>
        <w:t>εκπαιδευτικές δράσεις</w:t>
      </w:r>
      <w:r w:rsidR="00EB22A8" w:rsidRPr="006C6CD5">
        <w:rPr>
          <w:rFonts w:ascii="Arial" w:eastAsia="Times New Roman" w:hAnsi="Arial" w:cs="Arial"/>
          <w:kern w:val="0"/>
          <w:lang w:val="el-GR" w:eastAsia="en-GB"/>
          <w14:ligatures w14:val="none"/>
        </w:rPr>
        <w:t>.</w:t>
      </w:r>
    </w:p>
    <w:p w14:paraId="59F39109" w14:textId="36EA59FD"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Τόσο οι εργοδότες όσο και τα </w:t>
      </w:r>
      <w:r w:rsidR="00484F2C" w:rsidRPr="006C6CD5">
        <w:rPr>
          <w:rFonts w:ascii="Arial" w:eastAsia="Times New Roman" w:hAnsi="Arial" w:cs="Arial"/>
          <w:kern w:val="0"/>
          <w:lang w:val="el-GR" w:eastAsia="en-GB"/>
          <w14:ligatures w14:val="none"/>
        </w:rPr>
        <w:t xml:space="preserve">συνδικάτα </w:t>
      </w:r>
      <w:r w:rsidR="00821EFB" w:rsidRPr="006C6CD5">
        <w:rPr>
          <w:rFonts w:ascii="Arial" w:eastAsia="Times New Roman" w:hAnsi="Arial" w:cs="Arial"/>
          <w:kern w:val="0"/>
          <w:lang w:val="el-GR" w:eastAsia="en-GB"/>
          <w14:ligatures w14:val="none"/>
        </w:rPr>
        <w:t xml:space="preserve">θα </w:t>
      </w:r>
      <w:r w:rsidR="004F13BF">
        <w:rPr>
          <w:rFonts w:ascii="Arial" w:eastAsia="Times New Roman" w:hAnsi="Arial" w:cs="Arial"/>
          <w:kern w:val="0"/>
          <w:lang w:val="el-GR" w:eastAsia="en-GB"/>
          <w14:ligatures w14:val="none"/>
        </w:rPr>
        <w:t>αναδεικνύουν</w:t>
      </w:r>
      <w:r w:rsidR="00484F2C" w:rsidRPr="006C6CD5">
        <w:rPr>
          <w:rFonts w:ascii="Arial" w:eastAsia="Times New Roman" w:hAnsi="Arial" w:cs="Arial"/>
          <w:kern w:val="0"/>
          <w:lang w:val="el-GR" w:eastAsia="en-GB"/>
          <w14:ligatures w14:val="none"/>
        </w:rPr>
        <w:t xml:space="preserve"> τη σημασία της κατάρτισης και της ανάπτυξης ικανοτήτων στα μέλη τους. Η </w:t>
      </w:r>
      <w:r w:rsidR="00162D62" w:rsidRPr="006C6CD5">
        <w:rPr>
          <w:rFonts w:ascii="Arial" w:eastAsia="Times New Roman" w:hAnsi="Arial" w:cs="Arial"/>
          <w:kern w:val="0"/>
          <w:lang w:val="el-GR" w:eastAsia="en-GB"/>
          <w14:ligatures w14:val="none"/>
        </w:rPr>
        <w:t xml:space="preserve">κατάλληλη </w:t>
      </w:r>
      <w:r w:rsidR="00484F2C" w:rsidRPr="006C6CD5">
        <w:rPr>
          <w:rFonts w:ascii="Arial" w:eastAsia="Times New Roman" w:hAnsi="Arial" w:cs="Arial"/>
          <w:kern w:val="0"/>
          <w:lang w:val="el-GR" w:eastAsia="en-GB"/>
          <w14:ligatures w14:val="none"/>
        </w:rPr>
        <w:t xml:space="preserve">ανακατάρτιση </w:t>
      </w:r>
      <w:r w:rsidR="009D65B5" w:rsidRPr="006C6CD5">
        <w:rPr>
          <w:rFonts w:ascii="Arial" w:eastAsia="Times New Roman" w:hAnsi="Arial" w:cs="Arial"/>
          <w:kern w:val="0"/>
          <w:lang w:val="el-GR" w:eastAsia="en-GB"/>
          <w14:ligatures w14:val="none"/>
        </w:rPr>
        <w:t xml:space="preserve">με έμφαση στην απόκτηση νέων δεξιοτήτων που απαιτούνται στη νέα ψηφιακή εποχή </w:t>
      </w:r>
      <w:r w:rsidR="00887C17" w:rsidRPr="006C6CD5">
        <w:rPr>
          <w:rFonts w:ascii="Arial" w:eastAsia="Times New Roman" w:hAnsi="Arial" w:cs="Arial"/>
          <w:kern w:val="0"/>
          <w:lang w:val="el-GR" w:eastAsia="en-GB"/>
          <w14:ligatures w14:val="none"/>
        </w:rPr>
        <w:t xml:space="preserve">και η προσαρμογή στις νέες εργασιακές πραγματικότητες </w:t>
      </w:r>
      <w:r w:rsidR="00484F2C" w:rsidRPr="006C6CD5">
        <w:rPr>
          <w:rFonts w:ascii="Arial" w:eastAsia="Times New Roman" w:hAnsi="Arial" w:cs="Arial"/>
          <w:kern w:val="0"/>
          <w:lang w:val="el-GR" w:eastAsia="en-GB"/>
          <w14:ligatures w14:val="none"/>
        </w:rPr>
        <w:t xml:space="preserve">θα πρέπει να είναι μία από τις προτεραιότητες που θα πρέπει να αντιμετωπιστούν </w:t>
      </w:r>
      <w:r w:rsidR="009D65B5" w:rsidRPr="006C6CD5">
        <w:rPr>
          <w:rFonts w:ascii="Arial" w:eastAsia="Times New Roman" w:hAnsi="Arial" w:cs="Arial"/>
          <w:kern w:val="0"/>
          <w:lang w:val="el-GR" w:eastAsia="en-GB"/>
          <w14:ligatures w14:val="none"/>
        </w:rPr>
        <w:t xml:space="preserve">από κοινού </w:t>
      </w:r>
      <w:r w:rsidR="00484F2C" w:rsidRPr="006C6CD5">
        <w:rPr>
          <w:rFonts w:ascii="Arial" w:eastAsia="Times New Roman" w:hAnsi="Arial" w:cs="Arial"/>
          <w:kern w:val="0"/>
          <w:lang w:val="el-GR" w:eastAsia="en-GB"/>
          <w14:ligatures w14:val="none"/>
        </w:rPr>
        <w:t xml:space="preserve">τόσο από τους εργοδότες όσο και από τα συνδικάτα. Τα </w:t>
      </w:r>
      <w:r w:rsidR="006A77B5" w:rsidRPr="006C6CD5">
        <w:rPr>
          <w:rFonts w:ascii="Arial" w:eastAsia="Times New Roman" w:hAnsi="Arial" w:cs="Arial"/>
          <w:kern w:val="0"/>
          <w:lang w:val="el-GR" w:eastAsia="en-GB"/>
          <w14:ligatures w14:val="none"/>
        </w:rPr>
        <w:t xml:space="preserve">συλλογικά </w:t>
      </w:r>
      <w:r w:rsidR="00E6194E" w:rsidRPr="006C6CD5">
        <w:rPr>
          <w:rFonts w:ascii="Arial" w:eastAsia="Times New Roman" w:hAnsi="Arial" w:cs="Arial"/>
          <w:kern w:val="0"/>
          <w:lang w:val="el-GR" w:eastAsia="en-GB"/>
          <w14:ligatures w14:val="none"/>
        </w:rPr>
        <w:t xml:space="preserve">σχέδια κατάρτισης θα πρέπει επίσης να περιλαμβάνουν δράσεις που θα συμβάλουν στη γεφύρωση του ψηφιακού χάσματος και στην </w:t>
      </w:r>
      <w:r w:rsidR="00DB3AEE" w:rsidRPr="006C6CD5">
        <w:rPr>
          <w:rFonts w:ascii="Arial" w:eastAsia="Times New Roman" w:hAnsi="Arial" w:cs="Arial"/>
          <w:kern w:val="0"/>
          <w:lang w:val="el-GR" w:eastAsia="en-GB"/>
          <w14:ligatures w14:val="none"/>
        </w:rPr>
        <w:t xml:space="preserve">ενίσχυση </w:t>
      </w:r>
      <w:r w:rsidR="00E6194E" w:rsidRPr="006C6CD5">
        <w:rPr>
          <w:rFonts w:ascii="Arial" w:eastAsia="Times New Roman" w:hAnsi="Arial" w:cs="Arial"/>
          <w:kern w:val="0"/>
          <w:lang w:val="el-GR" w:eastAsia="en-GB"/>
          <w14:ligatures w14:val="none"/>
        </w:rPr>
        <w:t xml:space="preserve">της απασχολησιμότητας </w:t>
      </w:r>
      <w:r w:rsidR="000E3568" w:rsidRPr="006C6CD5">
        <w:rPr>
          <w:rFonts w:ascii="Arial" w:eastAsia="Times New Roman" w:hAnsi="Arial" w:cs="Arial"/>
          <w:kern w:val="0"/>
          <w:lang w:val="el-GR" w:eastAsia="en-GB"/>
          <w14:ligatures w14:val="none"/>
        </w:rPr>
        <w:t xml:space="preserve">και των προοπτικών απασχόλησης των </w:t>
      </w:r>
      <w:r w:rsidR="00732B40">
        <w:rPr>
          <w:rFonts w:ascii="Arial" w:eastAsia="Times New Roman" w:hAnsi="Arial" w:cs="Arial"/>
          <w:kern w:val="0"/>
          <w:lang w:val="el-GR" w:eastAsia="en-GB"/>
          <w14:ligatures w14:val="none"/>
        </w:rPr>
        <w:t>τραπεζοϋπαλλήλων</w:t>
      </w:r>
      <w:r w:rsidR="00E6194E" w:rsidRPr="006C6CD5">
        <w:rPr>
          <w:rFonts w:ascii="Arial" w:eastAsia="Times New Roman" w:hAnsi="Arial" w:cs="Arial"/>
          <w:kern w:val="0"/>
          <w:lang w:val="el-GR" w:eastAsia="en-GB"/>
          <w14:ligatures w14:val="none"/>
        </w:rPr>
        <w:t>.</w:t>
      </w:r>
    </w:p>
    <w:p w14:paraId="700FE760" w14:textId="77777777" w:rsidR="00E81DC9" w:rsidRPr="006C6CD5" w:rsidRDefault="00E81DC9" w:rsidP="000177CB">
      <w:pPr>
        <w:ind w:left="0" w:right="0"/>
        <w:jc w:val="both"/>
        <w:rPr>
          <w:rFonts w:ascii="Arial" w:eastAsia="Times New Roman" w:hAnsi="Arial" w:cs="Arial"/>
          <w:kern w:val="0"/>
          <w:lang w:val="el-GR" w:eastAsia="en-GB"/>
          <w14:ligatures w14:val="none"/>
        </w:rPr>
      </w:pPr>
    </w:p>
    <w:p w14:paraId="2D2C374D" w14:textId="77777777" w:rsidR="0051747F" w:rsidRPr="00F36D96" w:rsidRDefault="007672E1">
      <w:pPr>
        <w:pStyle w:val="ListParagraph"/>
        <w:numPr>
          <w:ilvl w:val="0"/>
          <w:numId w:val="11"/>
        </w:numPr>
        <w:jc w:val="both"/>
        <w:rPr>
          <w:rFonts w:ascii="Arial" w:eastAsia="Times New Roman" w:hAnsi="Arial" w:cs="Arial"/>
          <w:b/>
          <w:bCs/>
          <w:caps/>
          <w:color w:val="DD8047" w:themeColor="accent2"/>
          <w:kern w:val="0"/>
          <w:sz w:val="28"/>
          <w:szCs w:val="28"/>
          <w:lang w:val="el-GR" w:eastAsia="en-GB"/>
          <w14:ligatures w14:val="none"/>
        </w:rPr>
      </w:pPr>
      <w:r w:rsidRPr="00F36D96">
        <w:rPr>
          <w:rFonts w:ascii="Arial" w:eastAsia="Times New Roman" w:hAnsi="Arial" w:cs="Arial"/>
          <w:b/>
          <w:bCs/>
          <w:caps/>
          <w:color w:val="DD8047" w:themeColor="accent2"/>
          <w:kern w:val="0"/>
          <w:sz w:val="28"/>
          <w:szCs w:val="28"/>
          <w:lang w:val="el-GR" w:eastAsia="en-GB"/>
          <w14:ligatures w14:val="none"/>
        </w:rPr>
        <w:t xml:space="preserve">ΨΗΦΙΑΚΑ ΔΙΚΑΙΩΜΑΤΑ στο πλαίσιο της </w:t>
      </w:r>
      <w:r w:rsidR="00E8294D" w:rsidRPr="00F36D96">
        <w:rPr>
          <w:rFonts w:ascii="Arial" w:eastAsia="Times New Roman" w:hAnsi="Arial" w:cs="Arial"/>
          <w:b/>
          <w:bCs/>
          <w:caps/>
          <w:color w:val="DD8047" w:themeColor="accent2"/>
          <w:kern w:val="0"/>
          <w:sz w:val="28"/>
          <w:szCs w:val="28"/>
          <w:lang w:val="el-GR" w:eastAsia="en-GB"/>
          <w14:ligatures w14:val="none"/>
        </w:rPr>
        <w:t xml:space="preserve">Τεχνητής </w:t>
      </w:r>
      <w:r w:rsidR="00F47C03" w:rsidRPr="00F36D96">
        <w:rPr>
          <w:rFonts w:ascii="Arial" w:eastAsia="Times New Roman" w:hAnsi="Arial" w:cs="Arial"/>
          <w:b/>
          <w:bCs/>
          <w:caps/>
          <w:color w:val="DD8047" w:themeColor="accent2"/>
          <w:kern w:val="0"/>
          <w:sz w:val="28"/>
          <w:szCs w:val="28"/>
          <w:lang w:val="el-GR" w:eastAsia="en-GB"/>
          <w14:ligatures w14:val="none"/>
        </w:rPr>
        <w:t xml:space="preserve">Νοημοσύνης </w:t>
      </w:r>
    </w:p>
    <w:p w14:paraId="14524E55" w14:textId="7FE24D9A"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w:t>
      </w:r>
      <w:r w:rsidR="006551DA" w:rsidRPr="006C6CD5">
        <w:rPr>
          <w:rFonts w:ascii="Arial" w:eastAsia="Times New Roman" w:hAnsi="Arial" w:cs="Arial"/>
          <w:kern w:val="0"/>
          <w:lang w:val="el-GR" w:eastAsia="en-GB"/>
          <w14:ligatures w14:val="none"/>
        </w:rPr>
        <w:t xml:space="preserve">Ευρωπαίοι </w:t>
      </w:r>
      <w:r w:rsidRPr="006C6CD5">
        <w:rPr>
          <w:rFonts w:ascii="Arial" w:eastAsia="Times New Roman" w:hAnsi="Arial" w:cs="Arial"/>
          <w:kern w:val="0"/>
          <w:lang w:val="el-GR" w:eastAsia="en-GB"/>
          <w14:ligatures w14:val="none"/>
        </w:rPr>
        <w:t xml:space="preserve">Κοινωνικοί Εταίροι θεωρούν ότι η </w:t>
      </w:r>
      <w:r w:rsidR="00A21207" w:rsidRPr="006C6CD5">
        <w:rPr>
          <w:rFonts w:ascii="Arial" w:eastAsia="Times New Roman" w:hAnsi="Arial" w:cs="Arial"/>
          <w:kern w:val="0"/>
          <w:lang w:val="el-GR" w:eastAsia="en-GB"/>
          <w14:ligatures w14:val="none"/>
        </w:rPr>
        <w:t xml:space="preserve">αυξανόμενη χρήση </w:t>
      </w:r>
      <w:r w:rsidRPr="006C6CD5">
        <w:rPr>
          <w:rFonts w:ascii="Arial" w:eastAsia="Times New Roman" w:hAnsi="Arial" w:cs="Arial"/>
          <w:kern w:val="0"/>
          <w:lang w:val="el-GR" w:eastAsia="en-GB"/>
          <w14:ligatures w14:val="none"/>
        </w:rPr>
        <w:t xml:space="preserve">της </w:t>
      </w:r>
      <w:r w:rsidR="006E41AD" w:rsidRPr="006C6CD5">
        <w:rPr>
          <w:rFonts w:ascii="Arial" w:eastAsia="Times New Roman" w:hAnsi="Arial" w:cs="Arial"/>
          <w:kern w:val="0"/>
          <w:lang w:val="el-GR" w:eastAsia="en-GB"/>
          <w14:ligatures w14:val="none"/>
        </w:rPr>
        <w:t xml:space="preserve">ΤΝ </w:t>
      </w:r>
      <w:r w:rsidR="00A21207" w:rsidRPr="006C6CD5">
        <w:rPr>
          <w:rFonts w:ascii="Arial" w:eastAsia="Times New Roman" w:hAnsi="Arial" w:cs="Arial"/>
          <w:kern w:val="0"/>
          <w:lang w:val="el-GR" w:eastAsia="en-GB"/>
          <w14:ligatures w14:val="none"/>
        </w:rPr>
        <w:t xml:space="preserve">καθιστά </w:t>
      </w:r>
      <w:r w:rsidRPr="006C6CD5">
        <w:rPr>
          <w:rFonts w:ascii="Arial" w:eastAsia="Times New Roman" w:hAnsi="Arial" w:cs="Arial"/>
          <w:kern w:val="0"/>
          <w:lang w:val="el-GR" w:eastAsia="en-GB"/>
          <w14:ligatures w14:val="none"/>
        </w:rPr>
        <w:t xml:space="preserve">αναγκαία </w:t>
      </w:r>
      <w:r w:rsidR="002C537E" w:rsidRPr="006C6CD5">
        <w:rPr>
          <w:rFonts w:ascii="Arial" w:eastAsia="Times New Roman" w:hAnsi="Arial" w:cs="Arial"/>
          <w:kern w:val="0"/>
          <w:lang w:val="el-GR" w:eastAsia="en-GB"/>
          <w14:ligatures w14:val="none"/>
        </w:rPr>
        <w:t xml:space="preserve">τη διατήρηση </w:t>
      </w:r>
      <w:r w:rsidRPr="006C6CD5">
        <w:rPr>
          <w:rFonts w:ascii="Arial" w:eastAsia="Times New Roman" w:hAnsi="Arial" w:cs="Arial"/>
          <w:kern w:val="0"/>
          <w:lang w:val="el-GR" w:eastAsia="en-GB"/>
          <w14:ligatures w14:val="none"/>
        </w:rPr>
        <w:t xml:space="preserve">μιας σειράς </w:t>
      </w:r>
      <w:r w:rsidR="00C324DD" w:rsidRPr="006C6CD5">
        <w:rPr>
          <w:rFonts w:ascii="Arial" w:eastAsia="Times New Roman" w:hAnsi="Arial" w:cs="Arial"/>
          <w:kern w:val="0"/>
          <w:lang w:val="el-GR" w:eastAsia="en-GB"/>
          <w14:ligatures w14:val="none"/>
        </w:rPr>
        <w:t xml:space="preserve">ατομικών και συλλογικών </w:t>
      </w:r>
      <w:r w:rsidRPr="006C6CD5">
        <w:rPr>
          <w:rFonts w:ascii="Arial" w:eastAsia="Times New Roman" w:hAnsi="Arial" w:cs="Arial"/>
          <w:kern w:val="0"/>
          <w:lang w:val="el-GR" w:eastAsia="en-GB"/>
          <w14:ligatures w14:val="none"/>
        </w:rPr>
        <w:t xml:space="preserve">ψηφιακών δικαιωμάτων σύμφωνα με </w:t>
      </w:r>
      <w:r w:rsidR="00762CED" w:rsidRPr="006C6CD5">
        <w:rPr>
          <w:rFonts w:ascii="Arial" w:eastAsia="Times New Roman" w:hAnsi="Arial" w:cs="Arial"/>
          <w:kern w:val="0"/>
          <w:lang w:val="el-GR" w:eastAsia="en-GB"/>
          <w14:ligatures w14:val="none"/>
        </w:rPr>
        <w:t xml:space="preserve">την ισχύουσα νομοθεσία </w:t>
      </w:r>
      <w:r w:rsidR="00A72A26" w:rsidRPr="006C6CD5">
        <w:rPr>
          <w:rFonts w:ascii="Arial" w:eastAsia="Times New Roman" w:hAnsi="Arial" w:cs="Arial"/>
          <w:kern w:val="0"/>
          <w:lang w:val="el-GR" w:eastAsia="en-GB"/>
          <w14:ligatures w14:val="none"/>
        </w:rPr>
        <w:t>και τις συλλογικές συμβάσεις εργασίας</w:t>
      </w:r>
      <w:r w:rsidR="00762CED" w:rsidRPr="006C6CD5">
        <w:rPr>
          <w:rFonts w:ascii="Arial" w:eastAsia="Times New Roman" w:hAnsi="Arial" w:cs="Arial"/>
          <w:kern w:val="0"/>
          <w:lang w:val="el-GR" w:eastAsia="en-GB"/>
          <w14:ligatures w14:val="none"/>
        </w:rPr>
        <w:t xml:space="preserve">. </w:t>
      </w:r>
      <w:r w:rsidR="00156A4D" w:rsidRPr="006C6CD5">
        <w:rPr>
          <w:rFonts w:ascii="Arial" w:eastAsia="Times New Roman" w:hAnsi="Arial" w:cs="Arial"/>
          <w:kern w:val="0"/>
          <w:lang w:val="el-GR" w:eastAsia="en-GB"/>
          <w14:ligatures w14:val="none"/>
        </w:rPr>
        <w:t xml:space="preserve">Αυτό </w:t>
      </w:r>
      <w:r w:rsidR="009800F8">
        <w:rPr>
          <w:rFonts w:ascii="Arial" w:eastAsia="Times New Roman" w:hAnsi="Arial" w:cs="Arial"/>
          <w:kern w:val="0"/>
          <w:lang w:val="el-GR" w:eastAsia="en-GB"/>
          <w14:ligatures w14:val="none"/>
        </w:rPr>
        <w:t xml:space="preserve">επίσης </w:t>
      </w:r>
      <w:r w:rsidR="00156A4D" w:rsidRPr="006C6CD5">
        <w:rPr>
          <w:rFonts w:ascii="Arial" w:eastAsia="Times New Roman" w:hAnsi="Arial" w:cs="Arial"/>
          <w:kern w:val="0"/>
          <w:lang w:val="el-GR" w:eastAsia="en-GB"/>
          <w14:ligatures w14:val="none"/>
        </w:rPr>
        <w:t xml:space="preserve">περιλαμβάνει τα συλλογικά δικαιώματα </w:t>
      </w:r>
      <w:r w:rsidR="00DB3AEE" w:rsidRPr="006C6CD5">
        <w:rPr>
          <w:rFonts w:ascii="Arial" w:eastAsia="Times New Roman" w:hAnsi="Arial" w:cs="Arial"/>
          <w:kern w:val="0"/>
          <w:lang w:val="el-GR" w:eastAsia="en-GB"/>
          <w14:ligatures w14:val="none"/>
        </w:rPr>
        <w:t xml:space="preserve">όπως περιγράφονται στο </w:t>
      </w:r>
      <w:r w:rsidR="00732B40">
        <w:rPr>
          <w:rFonts w:ascii="Arial" w:eastAsia="Times New Roman" w:hAnsi="Arial" w:cs="Arial"/>
          <w:kern w:val="0"/>
          <w:lang w:val="el-GR" w:eastAsia="en-GB"/>
          <w14:ligatures w14:val="none"/>
        </w:rPr>
        <w:t>Π</w:t>
      </w:r>
      <w:r w:rsidR="00DB3AEE" w:rsidRPr="006C6CD5">
        <w:rPr>
          <w:rFonts w:ascii="Arial" w:eastAsia="Times New Roman" w:hAnsi="Arial" w:cs="Arial"/>
          <w:kern w:val="0"/>
          <w:lang w:val="el-GR" w:eastAsia="en-GB"/>
          <w14:ligatures w14:val="none"/>
        </w:rPr>
        <w:t>ροοίμιο</w:t>
      </w:r>
      <w:r w:rsidR="00156A4D" w:rsidRPr="006C6CD5">
        <w:rPr>
          <w:rFonts w:ascii="Arial" w:eastAsia="Times New Roman" w:hAnsi="Arial" w:cs="Arial"/>
          <w:kern w:val="0"/>
          <w:lang w:val="el-GR" w:eastAsia="en-GB"/>
          <w14:ligatures w14:val="none"/>
        </w:rPr>
        <w:t>.</w:t>
      </w:r>
    </w:p>
    <w:p w14:paraId="3493BFB0"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w:t>
      </w:r>
      <w:r w:rsidR="006551DA" w:rsidRPr="006C6CD5">
        <w:rPr>
          <w:rFonts w:ascii="Arial" w:eastAsia="Times New Roman" w:hAnsi="Arial" w:cs="Arial"/>
          <w:kern w:val="0"/>
          <w:lang w:val="el-GR" w:eastAsia="en-GB"/>
          <w14:ligatures w14:val="none"/>
        </w:rPr>
        <w:t xml:space="preserve">Ευρωπαίοι </w:t>
      </w:r>
      <w:r w:rsidRPr="006C6CD5">
        <w:rPr>
          <w:rFonts w:ascii="Arial" w:eastAsia="Times New Roman" w:hAnsi="Arial" w:cs="Arial"/>
          <w:kern w:val="0"/>
          <w:lang w:val="el-GR" w:eastAsia="en-GB"/>
          <w14:ligatures w14:val="none"/>
        </w:rPr>
        <w:t xml:space="preserve">Κοινωνικοί Εταίροι </w:t>
      </w:r>
      <w:r w:rsidR="001101FD" w:rsidRPr="006C6CD5">
        <w:rPr>
          <w:rFonts w:ascii="Arial" w:eastAsia="Times New Roman" w:hAnsi="Arial" w:cs="Arial"/>
          <w:kern w:val="0"/>
          <w:lang w:val="el-GR" w:eastAsia="en-GB"/>
          <w14:ligatures w14:val="none"/>
        </w:rPr>
        <w:t xml:space="preserve">προσπαθούν </w:t>
      </w:r>
      <w:r w:rsidR="000D12AC" w:rsidRPr="006C6CD5">
        <w:rPr>
          <w:rFonts w:ascii="Arial" w:eastAsia="Times New Roman" w:hAnsi="Arial" w:cs="Arial"/>
          <w:kern w:val="0"/>
          <w:lang w:val="el-GR" w:eastAsia="en-GB"/>
          <w14:ligatures w14:val="none"/>
        </w:rPr>
        <w:t xml:space="preserve">να </w:t>
      </w:r>
      <w:r w:rsidR="0088412E" w:rsidRPr="006C6CD5">
        <w:rPr>
          <w:rFonts w:ascii="Arial" w:eastAsia="Times New Roman" w:hAnsi="Arial" w:cs="Arial"/>
          <w:kern w:val="0"/>
          <w:lang w:val="el-GR" w:eastAsia="en-GB"/>
          <w14:ligatures w14:val="none"/>
        </w:rPr>
        <w:t xml:space="preserve">επιτύχουν </w:t>
      </w:r>
      <w:r w:rsidRPr="006C6CD5">
        <w:rPr>
          <w:rFonts w:ascii="Arial" w:hAnsi="Arial" w:cs="Arial"/>
          <w:lang w:val="el-GR"/>
        </w:rPr>
        <w:t xml:space="preserve">μια </w:t>
      </w:r>
      <w:r w:rsidRPr="006C6CD5">
        <w:rPr>
          <w:rFonts w:ascii="Arial" w:eastAsia="Times New Roman" w:hAnsi="Arial" w:cs="Arial"/>
          <w:lang w:val="el-GR" w:eastAsia="en-GB"/>
        </w:rPr>
        <w:t xml:space="preserve">υπεύθυνη, </w:t>
      </w:r>
      <w:r w:rsidR="00FE5CBE" w:rsidRPr="006C6CD5">
        <w:rPr>
          <w:rFonts w:ascii="Arial" w:eastAsia="Times New Roman" w:hAnsi="Arial" w:cs="Arial"/>
          <w:lang w:val="el-GR" w:eastAsia="en-GB"/>
        </w:rPr>
        <w:t xml:space="preserve">ηθική </w:t>
      </w:r>
      <w:r w:rsidRPr="006C6CD5">
        <w:rPr>
          <w:rFonts w:ascii="Arial" w:eastAsia="Times New Roman" w:hAnsi="Arial" w:cs="Arial"/>
          <w:lang w:val="el-GR" w:eastAsia="en-GB"/>
        </w:rPr>
        <w:t xml:space="preserve">και διαφανή χρήση </w:t>
      </w:r>
      <w:r w:rsidR="00DF0048" w:rsidRPr="006C6CD5">
        <w:rPr>
          <w:rFonts w:ascii="Arial" w:eastAsia="Times New Roman" w:hAnsi="Arial" w:cs="Arial"/>
          <w:lang w:val="el-GR" w:eastAsia="en-GB"/>
        </w:rPr>
        <w:t xml:space="preserve">όλων των μορφών </w:t>
      </w:r>
      <w:r w:rsidR="00732B40">
        <w:rPr>
          <w:rFonts w:ascii="Arial" w:eastAsia="Times New Roman" w:hAnsi="Arial" w:cs="Arial"/>
          <w:lang w:val="el-GR" w:eastAsia="en-GB"/>
        </w:rPr>
        <w:t>Τ</w:t>
      </w:r>
      <w:r w:rsidRPr="006C6CD5">
        <w:rPr>
          <w:rFonts w:ascii="Arial" w:eastAsia="Times New Roman" w:hAnsi="Arial" w:cs="Arial"/>
          <w:lang w:val="el-GR" w:eastAsia="en-GB"/>
        </w:rPr>
        <w:t xml:space="preserve">εχνητής </w:t>
      </w:r>
      <w:r w:rsidR="00732B40">
        <w:rPr>
          <w:rFonts w:ascii="Arial" w:eastAsia="Times New Roman" w:hAnsi="Arial" w:cs="Arial"/>
          <w:lang w:val="el-GR" w:eastAsia="en-GB"/>
        </w:rPr>
        <w:t>Ν</w:t>
      </w:r>
      <w:r w:rsidRPr="006C6CD5">
        <w:rPr>
          <w:rFonts w:ascii="Arial" w:eastAsia="Times New Roman" w:hAnsi="Arial" w:cs="Arial"/>
          <w:lang w:val="el-GR" w:eastAsia="en-GB"/>
        </w:rPr>
        <w:t xml:space="preserve">οημοσύνης (συμπεριλαμβανομένης της γενεσιουργού </w:t>
      </w:r>
      <w:r w:rsidR="00732B40">
        <w:rPr>
          <w:rFonts w:ascii="Arial" w:eastAsia="Times New Roman" w:hAnsi="Arial" w:cs="Arial"/>
          <w:lang w:val="el-GR" w:eastAsia="en-GB"/>
        </w:rPr>
        <w:t>ΤΝ</w:t>
      </w:r>
      <w:r w:rsidRPr="006C6CD5">
        <w:rPr>
          <w:rFonts w:ascii="Arial" w:eastAsia="Times New Roman" w:hAnsi="Arial" w:cs="Arial"/>
          <w:lang w:val="el-GR" w:eastAsia="en-GB"/>
        </w:rPr>
        <w:t xml:space="preserve">) και </w:t>
      </w:r>
      <w:r w:rsidR="00732B40">
        <w:rPr>
          <w:rFonts w:ascii="Arial" w:eastAsia="Times New Roman" w:hAnsi="Arial" w:cs="Arial"/>
          <w:lang w:val="el-GR" w:eastAsia="en-GB"/>
        </w:rPr>
        <w:t xml:space="preserve">της </w:t>
      </w:r>
      <w:r w:rsidRPr="006C6CD5">
        <w:rPr>
          <w:rFonts w:ascii="Arial" w:eastAsia="Times New Roman" w:hAnsi="Arial" w:cs="Arial"/>
          <w:lang w:val="el-GR" w:eastAsia="en-GB"/>
        </w:rPr>
        <w:t>αλγοριθμικής διαχείρισης, χωρίς αθέμιτες προκαταλήψεις και διακρίσεις</w:t>
      </w:r>
      <w:r w:rsidR="006E3605" w:rsidRPr="006C6CD5">
        <w:rPr>
          <w:rFonts w:ascii="Arial" w:eastAsia="Times New Roman" w:hAnsi="Arial" w:cs="Arial"/>
          <w:lang w:val="el-GR" w:eastAsia="en-GB"/>
        </w:rPr>
        <w:t xml:space="preserve">, καθώς και τη συμμετοχή των εργαζομένων, </w:t>
      </w:r>
      <w:r w:rsidR="00732B40">
        <w:rPr>
          <w:rFonts w:ascii="Arial" w:eastAsia="Times New Roman" w:hAnsi="Arial" w:cs="Arial"/>
          <w:lang w:val="el-GR" w:eastAsia="en-GB"/>
        </w:rPr>
        <w:t>όπως αναφέρεται στο Π</w:t>
      </w:r>
      <w:r w:rsidR="00E9248C" w:rsidRPr="006C6CD5">
        <w:rPr>
          <w:rFonts w:ascii="Arial" w:eastAsia="Times New Roman" w:hAnsi="Arial" w:cs="Arial"/>
          <w:lang w:val="el-GR" w:eastAsia="en-GB"/>
        </w:rPr>
        <w:t>ροοίμιο</w:t>
      </w:r>
      <w:r w:rsidR="006E3605" w:rsidRPr="006C6CD5">
        <w:rPr>
          <w:rFonts w:ascii="Arial" w:eastAsia="Times New Roman" w:hAnsi="Arial" w:cs="Arial"/>
          <w:lang w:val="el-GR" w:eastAsia="en-GB"/>
        </w:rPr>
        <w:t>.</w:t>
      </w:r>
    </w:p>
    <w:p w14:paraId="232D8E3E" w14:textId="77777777" w:rsidR="006F3486" w:rsidRPr="006C6CD5" w:rsidRDefault="006F3486" w:rsidP="000177CB">
      <w:pPr>
        <w:ind w:left="0" w:right="0"/>
        <w:jc w:val="both"/>
        <w:rPr>
          <w:rFonts w:ascii="Arial" w:eastAsia="Times New Roman" w:hAnsi="Arial" w:cs="Arial"/>
          <w:kern w:val="0"/>
          <w:lang w:val="el-GR" w:eastAsia="en-GB"/>
          <w14:ligatures w14:val="none"/>
        </w:rPr>
      </w:pPr>
    </w:p>
    <w:p w14:paraId="25B6A90E" w14:textId="73EEDE17" w:rsidR="0051747F" w:rsidRPr="006C6CD5" w:rsidRDefault="007672E1">
      <w:pPr>
        <w:pStyle w:val="ListParagraph"/>
        <w:keepNext/>
        <w:numPr>
          <w:ilvl w:val="1"/>
          <w:numId w:val="28"/>
        </w:numPr>
        <w:ind w:left="1151" w:right="74" w:hanging="357"/>
        <w:jc w:val="both"/>
        <w:rPr>
          <w:rFonts w:ascii="Arial" w:eastAsia="Times New Roman" w:hAnsi="Arial" w:cs="Arial"/>
          <w:b/>
          <w:bCs/>
          <w:caps/>
          <w:color w:val="DD8047" w:themeColor="accent2"/>
          <w:kern w:val="0"/>
          <w:sz w:val="24"/>
          <w:szCs w:val="24"/>
          <w:lang w:val="el-GR" w:eastAsia="en-GB"/>
          <w14:ligatures w14:val="none"/>
        </w:rPr>
      </w:pPr>
      <w:r w:rsidRPr="006C6CD5">
        <w:rPr>
          <w:rFonts w:ascii="Arial" w:eastAsia="Times New Roman" w:hAnsi="Arial" w:cs="Arial"/>
          <w:b/>
          <w:bCs/>
          <w:caps/>
          <w:color w:val="DD8047" w:themeColor="accent2"/>
          <w:kern w:val="0"/>
          <w:sz w:val="24"/>
          <w:szCs w:val="24"/>
          <w:lang w:val="el-GR" w:eastAsia="en-GB"/>
          <w14:ligatures w14:val="none"/>
        </w:rPr>
        <w:t>περιορισμός χρήσης των εργαλείων επιτήρησης</w:t>
      </w:r>
    </w:p>
    <w:p w14:paraId="6B805154" w14:textId="6C4599C5"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Ενώ η </w:t>
      </w:r>
      <w:r w:rsidR="006A000A">
        <w:rPr>
          <w:rFonts w:ascii="Arial" w:eastAsia="Times New Roman" w:hAnsi="Arial" w:cs="Arial"/>
          <w:kern w:val="0"/>
          <w:lang w:val="el-GR" w:eastAsia="en-GB"/>
          <w14:ligatures w14:val="none"/>
        </w:rPr>
        <w:t>Τεχνητή Νοημοσύνη</w:t>
      </w:r>
      <w:r w:rsidR="003430B2">
        <w:rPr>
          <w:rFonts w:ascii="Arial" w:eastAsia="Times New Roman" w:hAnsi="Arial" w:cs="Arial"/>
          <w:kern w:val="0"/>
          <w:lang w:val="el-GR" w:eastAsia="en-GB"/>
          <w14:ligatures w14:val="none"/>
        </w:rPr>
        <w:t>,</w:t>
      </w:r>
      <w:r w:rsidR="007F7DC6" w:rsidRPr="006C6CD5">
        <w:rPr>
          <w:rFonts w:ascii="Arial" w:eastAsia="Times New Roman" w:hAnsi="Arial" w:cs="Arial"/>
          <w:kern w:val="0"/>
          <w:lang w:val="el-GR" w:eastAsia="en-GB"/>
          <w14:ligatures w14:val="none"/>
        </w:rPr>
        <w:t xml:space="preserve"> </w:t>
      </w:r>
      <w:r w:rsidR="00711F90" w:rsidRPr="006C6CD5">
        <w:rPr>
          <w:rFonts w:ascii="Arial" w:eastAsia="Times New Roman" w:hAnsi="Arial" w:cs="Arial"/>
          <w:kern w:val="0"/>
          <w:lang w:val="el-GR" w:eastAsia="en-GB"/>
          <w14:ligatures w14:val="none"/>
        </w:rPr>
        <w:t xml:space="preserve">σε συνδυασμό με τις </w:t>
      </w:r>
      <w:r w:rsidRPr="006C6CD5">
        <w:rPr>
          <w:rFonts w:ascii="Arial" w:eastAsia="Times New Roman" w:hAnsi="Arial" w:cs="Arial"/>
          <w:kern w:val="0"/>
          <w:lang w:val="el-GR" w:eastAsia="en-GB"/>
          <w14:ligatures w14:val="none"/>
        </w:rPr>
        <w:t>τεχνολογίες πληροφοριών και επικοινωνιών</w:t>
      </w:r>
      <w:r w:rsidR="003430B2">
        <w:rPr>
          <w:rFonts w:ascii="Arial" w:eastAsia="Times New Roman" w:hAnsi="Arial" w:cs="Arial"/>
          <w:kern w:val="0"/>
          <w:lang w:val="el-GR" w:eastAsia="en-GB"/>
          <w14:ligatures w14:val="none"/>
        </w:rPr>
        <w:t>,</w:t>
      </w:r>
      <w:r w:rsidRPr="006C6CD5">
        <w:rPr>
          <w:rFonts w:ascii="Arial" w:eastAsia="Times New Roman" w:hAnsi="Arial" w:cs="Arial"/>
          <w:kern w:val="0"/>
          <w:lang w:val="el-GR" w:eastAsia="en-GB"/>
          <w14:ligatures w14:val="none"/>
        </w:rPr>
        <w:t xml:space="preserve"> μπορεί να διευκολύνει τις εργασιακές διαδικασίες </w:t>
      </w:r>
      <w:r w:rsidR="007F7DC6" w:rsidRPr="006C6CD5">
        <w:rPr>
          <w:rFonts w:ascii="Arial" w:eastAsia="Times New Roman" w:hAnsi="Arial" w:cs="Arial"/>
          <w:kern w:val="0"/>
          <w:lang w:val="el-GR" w:eastAsia="en-GB"/>
          <w14:ligatures w14:val="none"/>
        </w:rPr>
        <w:t xml:space="preserve">και να περιορίσει τα επαναλαμβανόμενα και </w:t>
      </w:r>
      <w:r w:rsidR="00340DA9" w:rsidRPr="006C6CD5">
        <w:rPr>
          <w:rFonts w:ascii="Arial" w:eastAsia="Times New Roman" w:hAnsi="Arial" w:cs="Arial"/>
          <w:kern w:val="0"/>
          <w:lang w:val="el-GR" w:eastAsia="en-GB"/>
          <w14:ligatures w14:val="none"/>
        </w:rPr>
        <w:t>κουραστικά καθήκοντα</w:t>
      </w:r>
      <w:r w:rsidRPr="006C6CD5">
        <w:rPr>
          <w:rFonts w:ascii="Arial" w:eastAsia="Times New Roman" w:hAnsi="Arial" w:cs="Arial"/>
          <w:kern w:val="0"/>
          <w:lang w:val="el-GR" w:eastAsia="en-GB"/>
          <w14:ligatures w14:val="none"/>
        </w:rPr>
        <w:t xml:space="preserve">, οι συνεχώς εξελισσόμενες τεχνολογίες παρακολούθησης και επιτήρησης (συμπεριλαμβανομένου του γεωγραφικού εντοπισμού) </w:t>
      </w:r>
      <w:r w:rsidR="00E9248C" w:rsidRPr="006C6CD5">
        <w:rPr>
          <w:rFonts w:ascii="Arial" w:eastAsia="Times New Roman" w:hAnsi="Arial" w:cs="Arial"/>
          <w:kern w:val="0"/>
          <w:lang w:val="el-GR" w:eastAsia="en-GB"/>
          <w14:ligatures w14:val="none"/>
        </w:rPr>
        <w:t xml:space="preserve">μπορεί </w:t>
      </w:r>
      <w:r w:rsidRPr="006C6CD5">
        <w:rPr>
          <w:rFonts w:ascii="Arial" w:eastAsia="Times New Roman" w:hAnsi="Arial" w:cs="Arial"/>
          <w:kern w:val="0"/>
          <w:lang w:val="el-GR" w:eastAsia="en-GB"/>
          <w14:ligatures w14:val="none"/>
        </w:rPr>
        <w:t xml:space="preserve">επίσης </w:t>
      </w:r>
      <w:r w:rsidR="00E9248C" w:rsidRPr="006C6CD5">
        <w:rPr>
          <w:rFonts w:ascii="Arial" w:eastAsia="Times New Roman" w:hAnsi="Arial" w:cs="Arial"/>
          <w:kern w:val="0"/>
          <w:lang w:val="el-GR" w:eastAsia="en-GB"/>
          <w14:ligatures w14:val="none"/>
        </w:rPr>
        <w:t xml:space="preserve">να </w:t>
      </w:r>
      <w:r w:rsidR="003430B2">
        <w:rPr>
          <w:rFonts w:ascii="Arial" w:eastAsia="Times New Roman" w:hAnsi="Arial" w:cs="Arial"/>
          <w:kern w:val="0"/>
          <w:lang w:val="el-GR" w:eastAsia="en-GB"/>
          <w14:ligatures w14:val="none"/>
        </w:rPr>
        <w:t>προκαλέσουν</w:t>
      </w:r>
      <w:r w:rsidRPr="006C6CD5">
        <w:rPr>
          <w:rFonts w:ascii="Arial" w:eastAsia="Times New Roman" w:hAnsi="Arial" w:cs="Arial"/>
          <w:kern w:val="0"/>
          <w:lang w:val="el-GR" w:eastAsia="en-GB"/>
          <w14:ligatures w14:val="none"/>
        </w:rPr>
        <w:t xml:space="preserve"> υπερβολικούς ελέγχους, να παραβιάσουν την ιδιωτική ζωή (συμπεριλαμβανομένων των δικαιωμάτων </w:t>
      </w:r>
      <w:r w:rsidR="003430B2">
        <w:rPr>
          <w:rFonts w:ascii="Arial" w:eastAsia="Times New Roman" w:hAnsi="Arial" w:cs="Arial"/>
          <w:kern w:val="0"/>
          <w:lang w:val="el-GR" w:eastAsia="en-GB"/>
          <w14:ligatures w14:val="none"/>
        </w:rPr>
        <w:t xml:space="preserve">στα </w:t>
      </w:r>
      <w:r w:rsidR="00BA0404">
        <w:rPr>
          <w:rFonts w:ascii="Arial" w:eastAsia="Times New Roman" w:hAnsi="Arial" w:cs="Arial"/>
          <w:kern w:val="0"/>
          <w:lang w:val="el-GR" w:eastAsia="en-GB"/>
          <w14:ligatures w14:val="none"/>
        </w:rPr>
        <w:t>προσωπικ</w:t>
      </w:r>
      <w:r w:rsidR="003430B2">
        <w:rPr>
          <w:rFonts w:ascii="Arial" w:eastAsia="Times New Roman" w:hAnsi="Arial" w:cs="Arial"/>
          <w:kern w:val="0"/>
          <w:lang w:val="el-GR" w:eastAsia="en-GB"/>
          <w14:ligatures w14:val="none"/>
        </w:rPr>
        <w:t>ά</w:t>
      </w:r>
      <w:r w:rsidR="00BA0404">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δεδομέν</w:t>
      </w:r>
      <w:r w:rsidR="003430B2">
        <w:rPr>
          <w:rFonts w:ascii="Arial" w:eastAsia="Times New Roman" w:hAnsi="Arial" w:cs="Arial"/>
          <w:kern w:val="0"/>
          <w:lang w:val="el-GR" w:eastAsia="en-GB"/>
          <w14:ligatures w14:val="none"/>
        </w:rPr>
        <w:t>α</w:t>
      </w:r>
      <w:r w:rsidRPr="006C6CD5">
        <w:rPr>
          <w:rFonts w:ascii="Arial" w:eastAsia="Times New Roman" w:hAnsi="Arial" w:cs="Arial"/>
          <w:kern w:val="0"/>
          <w:lang w:val="el-GR" w:eastAsia="en-GB"/>
          <w14:ligatures w14:val="none"/>
        </w:rPr>
        <w:t xml:space="preserve">), να </w:t>
      </w:r>
      <w:r w:rsidR="00F84180" w:rsidRPr="006C6CD5">
        <w:rPr>
          <w:rFonts w:ascii="Arial" w:eastAsia="Times New Roman" w:hAnsi="Arial" w:cs="Arial"/>
          <w:kern w:val="0"/>
          <w:lang w:val="el-GR" w:eastAsia="en-GB"/>
          <w14:ligatures w14:val="none"/>
        </w:rPr>
        <w:t xml:space="preserve">αυξήσουν την πίεση στην ατομική απόδοση </w:t>
      </w:r>
      <w:r w:rsidRPr="006C6CD5">
        <w:rPr>
          <w:rFonts w:ascii="Arial" w:eastAsia="Times New Roman" w:hAnsi="Arial" w:cs="Arial"/>
          <w:kern w:val="0"/>
          <w:lang w:val="el-GR" w:eastAsia="en-GB"/>
          <w14:ligatures w14:val="none"/>
        </w:rPr>
        <w:t xml:space="preserve">και να επηρεάσουν τις εργασιακές σχέσεις. </w:t>
      </w:r>
    </w:p>
    <w:p w14:paraId="34BCFC27"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Η χρήση της </w:t>
      </w:r>
      <w:r w:rsidR="00BE31F6" w:rsidRPr="006C6CD5">
        <w:rPr>
          <w:rFonts w:ascii="Arial" w:eastAsia="Times New Roman" w:hAnsi="Arial" w:cs="Arial"/>
          <w:kern w:val="0"/>
          <w:lang w:val="el-GR" w:eastAsia="en-GB"/>
          <w14:ligatures w14:val="none"/>
        </w:rPr>
        <w:t xml:space="preserve">ΤΝ στην </w:t>
      </w:r>
      <w:r w:rsidRPr="006C6CD5">
        <w:rPr>
          <w:rFonts w:ascii="Arial" w:eastAsia="Times New Roman" w:hAnsi="Arial" w:cs="Arial"/>
          <w:kern w:val="0"/>
          <w:lang w:val="el-GR" w:eastAsia="en-GB"/>
          <w14:ligatures w14:val="none"/>
        </w:rPr>
        <w:t xml:space="preserve">επιτήρηση για την παρακολούθηση των </w:t>
      </w:r>
      <w:r w:rsidR="00F76D3B" w:rsidRPr="006C6CD5">
        <w:rPr>
          <w:rFonts w:ascii="Arial" w:eastAsia="Times New Roman" w:hAnsi="Arial" w:cs="Arial"/>
          <w:kern w:val="0"/>
          <w:lang w:val="el-GR" w:eastAsia="en-GB"/>
          <w14:ligatures w14:val="none"/>
        </w:rPr>
        <w:t xml:space="preserve">εργαζομένων </w:t>
      </w:r>
      <w:r w:rsidRPr="006C6CD5">
        <w:rPr>
          <w:rFonts w:ascii="Arial" w:eastAsia="Times New Roman" w:hAnsi="Arial" w:cs="Arial"/>
          <w:kern w:val="0"/>
          <w:lang w:val="el-GR" w:eastAsia="en-GB"/>
          <w14:ligatures w14:val="none"/>
        </w:rPr>
        <w:t xml:space="preserve">θα πρέπει να είναι </w:t>
      </w:r>
      <w:r w:rsidR="00E9248C" w:rsidRPr="006C6CD5">
        <w:rPr>
          <w:rFonts w:ascii="Arial" w:eastAsia="Times New Roman" w:hAnsi="Arial" w:cs="Arial"/>
          <w:kern w:val="0"/>
          <w:lang w:val="el-GR" w:eastAsia="en-GB"/>
          <w14:ligatures w14:val="none"/>
        </w:rPr>
        <w:t xml:space="preserve">περιορισμένη, </w:t>
      </w:r>
      <w:r w:rsidR="000D12AC" w:rsidRPr="006C6CD5">
        <w:rPr>
          <w:rFonts w:ascii="Arial" w:eastAsia="Times New Roman" w:hAnsi="Arial" w:cs="Arial"/>
          <w:kern w:val="0"/>
          <w:lang w:val="el-GR" w:eastAsia="en-GB"/>
          <w14:ligatures w14:val="none"/>
        </w:rPr>
        <w:t xml:space="preserve">διαφανής, </w:t>
      </w:r>
      <w:r w:rsidRPr="006C6CD5">
        <w:rPr>
          <w:rFonts w:ascii="Arial" w:eastAsia="Times New Roman" w:hAnsi="Arial" w:cs="Arial"/>
          <w:kern w:val="0"/>
          <w:lang w:val="el-GR" w:eastAsia="en-GB"/>
          <w14:ligatures w14:val="none"/>
        </w:rPr>
        <w:t xml:space="preserve">αναλογική και σύμφωνη με τις </w:t>
      </w:r>
      <w:r w:rsidR="000D12AC" w:rsidRPr="006C6CD5">
        <w:rPr>
          <w:rFonts w:ascii="Arial" w:eastAsia="Times New Roman" w:hAnsi="Arial" w:cs="Arial"/>
          <w:kern w:val="0"/>
          <w:lang w:val="el-GR" w:eastAsia="en-GB"/>
          <w14:ligatures w14:val="none"/>
        </w:rPr>
        <w:t xml:space="preserve">ισχύουσες </w:t>
      </w:r>
      <w:r w:rsidR="00D06702" w:rsidRPr="006C6CD5">
        <w:rPr>
          <w:rFonts w:ascii="Arial" w:eastAsia="Times New Roman" w:hAnsi="Arial" w:cs="Arial"/>
          <w:kern w:val="0"/>
          <w:lang w:val="el-GR" w:eastAsia="en-GB"/>
          <w14:ligatures w14:val="none"/>
        </w:rPr>
        <w:t xml:space="preserve">συλλογικές </w:t>
      </w:r>
      <w:r w:rsidR="00CE7381" w:rsidRPr="006C6CD5">
        <w:rPr>
          <w:rFonts w:ascii="Arial" w:eastAsia="Times New Roman" w:hAnsi="Arial" w:cs="Arial"/>
          <w:kern w:val="0"/>
          <w:lang w:val="el-GR" w:eastAsia="en-GB"/>
          <w14:ligatures w14:val="none"/>
        </w:rPr>
        <w:t xml:space="preserve">συμβάσεις </w:t>
      </w:r>
      <w:r w:rsidR="00BA0404">
        <w:rPr>
          <w:rFonts w:ascii="Arial" w:eastAsia="Times New Roman" w:hAnsi="Arial" w:cs="Arial"/>
          <w:kern w:val="0"/>
          <w:lang w:val="el-GR" w:eastAsia="en-GB"/>
          <w14:ligatures w14:val="none"/>
        </w:rPr>
        <w:t xml:space="preserve">εργασίας </w:t>
      </w:r>
      <w:r w:rsidR="00D06702" w:rsidRPr="006C6CD5">
        <w:rPr>
          <w:rFonts w:ascii="Arial" w:eastAsia="Times New Roman" w:hAnsi="Arial" w:cs="Arial"/>
          <w:kern w:val="0"/>
          <w:lang w:val="el-GR" w:eastAsia="en-GB"/>
          <w14:ligatures w14:val="none"/>
        </w:rPr>
        <w:t xml:space="preserve">και την </w:t>
      </w:r>
      <w:r w:rsidRPr="006C6CD5">
        <w:rPr>
          <w:rFonts w:ascii="Arial" w:eastAsia="Times New Roman" w:hAnsi="Arial" w:cs="Arial"/>
          <w:kern w:val="0"/>
          <w:lang w:val="el-GR" w:eastAsia="en-GB"/>
          <w14:ligatures w14:val="none"/>
        </w:rPr>
        <w:t>εθνική ή τοπική νομοθεσία</w:t>
      </w:r>
      <w:r w:rsidR="00732B40">
        <w:rPr>
          <w:rFonts w:ascii="Arial" w:eastAsia="Times New Roman" w:hAnsi="Arial" w:cs="Arial"/>
          <w:kern w:val="0"/>
          <w:lang w:val="el-GR" w:eastAsia="en-GB"/>
          <w14:ligatures w14:val="none"/>
        </w:rPr>
        <w:t>, όπως αναφέρεται στο Π</w:t>
      </w:r>
      <w:r w:rsidR="00E9248C" w:rsidRPr="006C6CD5">
        <w:rPr>
          <w:rFonts w:ascii="Arial" w:eastAsia="Times New Roman" w:hAnsi="Arial" w:cs="Arial"/>
          <w:kern w:val="0"/>
          <w:lang w:val="el-GR" w:eastAsia="en-GB"/>
          <w14:ligatures w14:val="none"/>
        </w:rPr>
        <w:t>ροοίμιο</w:t>
      </w:r>
      <w:r w:rsidR="00302A76" w:rsidRPr="006C6CD5">
        <w:rPr>
          <w:rFonts w:ascii="Arial" w:eastAsia="Times New Roman" w:hAnsi="Arial" w:cs="Arial"/>
          <w:kern w:val="0"/>
          <w:lang w:val="el-GR" w:eastAsia="en-GB"/>
          <w14:ligatures w14:val="none"/>
        </w:rPr>
        <w:t xml:space="preserve">. </w:t>
      </w:r>
    </w:p>
    <w:p w14:paraId="512228BA" w14:textId="5D14FEB9"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Σε </w:t>
      </w:r>
      <w:r w:rsidR="003430B2">
        <w:rPr>
          <w:rFonts w:ascii="Arial" w:eastAsia="Times New Roman" w:hAnsi="Arial" w:cs="Arial"/>
          <w:kern w:val="0"/>
          <w:lang w:val="el-GR" w:eastAsia="en-GB"/>
          <w14:ligatures w14:val="none"/>
        </w:rPr>
        <w:t>κάθε περίπτωση</w:t>
      </w:r>
      <w:r w:rsidR="00855FC4" w:rsidRPr="006C6CD5">
        <w:rPr>
          <w:rFonts w:ascii="Arial" w:eastAsia="Times New Roman" w:hAnsi="Arial" w:cs="Arial"/>
          <w:kern w:val="0"/>
          <w:lang w:val="el-GR" w:eastAsia="en-GB"/>
          <w14:ligatures w14:val="none"/>
        </w:rPr>
        <w:t xml:space="preserve">, </w:t>
      </w:r>
      <w:r w:rsidR="00287FF2" w:rsidRPr="006C6CD5">
        <w:rPr>
          <w:rFonts w:ascii="Arial" w:eastAsia="Times New Roman" w:hAnsi="Arial" w:cs="Arial"/>
          <w:kern w:val="0"/>
          <w:lang w:val="el-GR" w:eastAsia="en-GB"/>
          <w14:ligatures w14:val="none"/>
        </w:rPr>
        <w:t>οι αποφάσεις</w:t>
      </w:r>
      <w:r w:rsidR="003430B2">
        <w:rPr>
          <w:rFonts w:ascii="Arial" w:eastAsia="Times New Roman" w:hAnsi="Arial" w:cs="Arial"/>
          <w:kern w:val="0"/>
          <w:lang w:val="el-GR" w:eastAsia="en-GB"/>
          <w14:ligatures w14:val="none"/>
        </w:rPr>
        <w:t xml:space="preserve">για </w:t>
      </w:r>
      <w:r w:rsidR="00287FF2" w:rsidRPr="006C6CD5">
        <w:rPr>
          <w:rFonts w:ascii="Arial" w:eastAsia="Times New Roman" w:hAnsi="Arial" w:cs="Arial"/>
          <w:kern w:val="0"/>
          <w:lang w:val="el-GR" w:eastAsia="en-GB"/>
          <w14:ligatures w14:val="none"/>
        </w:rPr>
        <w:t xml:space="preserve">τη χρήση και την </w:t>
      </w:r>
      <w:r w:rsidR="00111016" w:rsidRPr="006C6CD5">
        <w:rPr>
          <w:rFonts w:ascii="Arial" w:eastAsia="Times New Roman" w:hAnsi="Arial" w:cs="Arial"/>
          <w:kern w:val="0"/>
          <w:lang w:val="el-GR" w:eastAsia="en-GB"/>
          <w14:ligatures w14:val="none"/>
        </w:rPr>
        <w:t xml:space="preserve">ανάλυση αυτών των εργαλείων </w:t>
      </w:r>
      <w:r w:rsidR="00855FC4" w:rsidRPr="006C6CD5">
        <w:rPr>
          <w:rFonts w:ascii="Arial" w:eastAsia="Times New Roman" w:hAnsi="Arial" w:cs="Arial"/>
          <w:kern w:val="0"/>
          <w:lang w:val="el-GR" w:eastAsia="en-GB"/>
          <w14:ligatures w14:val="none"/>
        </w:rPr>
        <w:t xml:space="preserve">πρέπει </w:t>
      </w:r>
      <w:r w:rsidR="009A2818" w:rsidRPr="006C6CD5">
        <w:rPr>
          <w:rFonts w:ascii="Arial" w:eastAsia="Times New Roman" w:hAnsi="Arial" w:cs="Arial"/>
          <w:kern w:val="0"/>
          <w:lang w:val="el-GR" w:eastAsia="en-GB"/>
          <w14:ligatures w14:val="none"/>
        </w:rPr>
        <w:t xml:space="preserve">να </w:t>
      </w:r>
      <w:r w:rsidR="00111016" w:rsidRPr="006C6CD5">
        <w:rPr>
          <w:rFonts w:ascii="Arial" w:eastAsia="Times New Roman" w:hAnsi="Arial" w:cs="Arial"/>
          <w:kern w:val="0"/>
          <w:lang w:val="el-GR" w:eastAsia="en-GB"/>
          <w14:ligatures w14:val="none"/>
        </w:rPr>
        <w:t>λαμβάνονται από άνθρωπο</w:t>
      </w:r>
      <w:r w:rsidR="00855FC4" w:rsidRPr="006C6CD5">
        <w:rPr>
          <w:rFonts w:ascii="Arial" w:eastAsia="Times New Roman" w:hAnsi="Arial" w:cs="Arial"/>
          <w:kern w:val="0"/>
          <w:lang w:val="el-GR" w:eastAsia="en-GB"/>
          <w14:ligatures w14:val="none"/>
        </w:rPr>
        <w:t xml:space="preserve">, </w:t>
      </w:r>
      <w:r w:rsidR="005A1BA7" w:rsidRPr="006C6CD5">
        <w:rPr>
          <w:rFonts w:ascii="Arial" w:eastAsia="Times New Roman" w:hAnsi="Arial" w:cs="Arial"/>
          <w:kern w:val="0"/>
          <w:lang w:val="el-GR" w:eastAsia="en-GB"/>
          <w14:ligatures w14:val="none"/>
        </w:rPr>
        <w:t xml:space="preserve">τηρώντας έτσι την αρχή </w:t>
      </w:r>
      <w:r w:rsidR="003430B2" w:rsidRPr="003430B2">
        <w:rPr>
          <w:rFonts w:ascii="Arial" w:eastAsia="Times New Roman" w:hAnsi="Arial" w:cs="Arial"/>
          <w:kern w:val="0"/>
          <w:lang w:val="el-GR" w:eastAsia="en-GB"/>
          <w14:ligatures w14:val="none"/>
        </w:rPr>
        <w:t>"o ‘άνθρωπος έχει τον έλεγχο"</w:t>
      </w:r>
      <w:r w:rsidR="003430B2">
        <w:rPr>
          <w:rFonts w:ascii="Arial" w:eastAsia="Times New Roman" w:hAnsi="Arial" w:cs="Arial"/>
          <w:kern w:val="0"/>
          <w:lang w:val="el-GR" w:eastAsia="en-GB"/>
          <w14:ligatures w14:val="none"/>
        </w:rPr>
        <w:t>,</w:t>
      </w:r>
      <w:r w:rsidR="00111016" w:rsidRPr="006C6CD5">
        <w:rPr>
          <w:rFonts w:ascii="Arial" w:eastAsia="Times New Roman" w:hAnsi="Arial" w:cs="Arial"/>
          <w:kern w:val="0"/>
          <w:lang w:val="el-GR" w:eastAsia="en-GB"/>
          <w14:ligatures w14:val="none"/>
        </w:rPr>
        <w:t xml:space="preserve">  </w:t>
      </w:r>
      <w:r w:rsidR="00855FC4" w:rsidRPr="006C6CD5">
        <w:rPr>
          <w:rFonts w:ascii="Arial" w:eastAsia="Times New Roman" w:hAnsi="Arial" w:cs="Arial"/>
          <w:kern w:val="0"/>
          <w:lang w:val="el-GR" w:eastAsia="en-GB"/>
          <w14:ligatures w14:val="none"/>
        </w:rPr>
        <w:t>πρέπει</w:t>
      </w:r>
      <w:r w:rsidR="003430B2">
        <w:rPr>
          <w:rFonts w:ascii="Arial" w:eastAsia="Times New Roman" w:hAnsi="Arial" w:cs="Arial"/>
          <w:kern w:val="0"/>
          <w:lang w:val="el-GR" w:eastAsia="en-GB"/>
          <w14:ligatures w14:val="none"/>
        </w:rPr>
        <w:t xml:space="preserve"> δε</w:t>
      </w:r>
      <w:r w:rsidR="00855FC4" w:rsidRPr="006C6CD5">
        <w:rPr>
          <w:rFonts w:ascii="Arial" w:eastAsia="Times New Roman" w:hAnsi="Arial" w:cs="Arial"/>
          <w:kern w:val="0"/>
          <w:lang w:val="el-GR" w:eastAsia="en-GB"/>
          <w14:ligatures w14:val="none"/>
        </w:rPr>
        <w:t xml:space="preserve"> να </w:t>
      </w:r>
      <w:r w:rsidR="00111016" w:rsidRPr="006C6CD5">
        <w:rPr>
          <w:rFonts w:ascii="Arial" w:eastAsia="Times New Roman" w:hAnsi="Arial" w:cs="Arial"/>
          <w:kern w:val="0"/>
          <w:lang w:val="el-GR" w:eastAsia="en-GB"/>
          <w14:ligatures w14:val="none"/>
        </w:rPr>
        <w:t xml:space="preserve">ακολουθούν μια προκαθορισμένη </w:t>
      </w:r>
      <w:r w:rsidR="00AF39CE" w:rsidRPr="006C6CD5">
        <w:rPr>
          <w:rFonts w:ascii="Arial" w:eastAsia="Times New Roman" w:hAnsi="Arial" w:cs="Arial"/>
          <w:kern w:val="0"/>
          <w:lang w:val="el-GR" w:eastAsia="en-GB"/>
          <w14:ligatures w14:val="none"/>
        </w:rPr>
        <w:t>διαδικασία</w:t>
      </w:r>
      <w:r w:rsidR="003430B2">
        <w:rPr>
          <w:rFonts w:ascii="Arial" w:eastAsia="Times New Roman" w:hAnsi="Arial" w:cs="Arial"/>
          <w:kern w:val="0"/>
          <w:lang w:val="el-GR" w:eastAsia="en-GB"/>
          <w14:ligatures w14:val="none"/>
        </w:rPr>
        <w:t>,</w:t>
      </w:r>
      <w:r w:rsidR="00AF39CE" w:rsidRPr="006C6CD5">
        <w:rPr>
          <w:rFonts w:ascii="Arial" w:eastAsia="Times New Roman" w:hAnsi="Arial" w:cs="Arial"/>
          <w:kern w:val="0"/>
          <w:lang w:val="el-GR" w:eastAsia="en-GB"/>
          <w14:ligatures w14:val="none"/>
        </w:rPr>
        <w:t xml:space="preserve"> </w:t>
      </w:r>
      <w:r w:rsidR="00EE7597" w:rsidRPr="006C6CD5">
        <w:rPr>
          <w:rFonts w:ascii="Arial" w:eastAsia="Times New Roman" w:hAnsi="Arial" w:cs="Arial"/>
          <w:kern w:val="0"/>
          <w:lang w:val="el-GR" w:eastAsia="en-GB"/>
          <w14:ligatures w14:val="none"/>
        </w:rPr>
        <w:t xml:space="preserve">με </w:t>
      </w:r>
      <w:r w:rsidR="00B0174D" w:rsidRPr="006C6CD5">
        <w:rPr>
          <w:rFonts w:ascii="Arial" w:eastAsia="Times New Roman" w:hAnsi="Arial" w:cs="Arial"/>
          <w:kern w:val="0"/>
          <w:lang w:val="el-GR" w:eastAsia="en-GB"/>
          <w14:ligatures w14:val="none"/>
        </w:rPr>
        <w:t xml:space="preserve">συνεχή κοινωνικό διάλογο και </w:t>
      </w:r>
      <w:r w:rsidR="009F2075" w:rsidRPr="006C6CD5">
        <w:rPr>
          <w:rFonts w:ascii="Arial" w:eastAsia="Times New Roman" w:hAnsi="Arial" w:cs="Arial"/>
          <w:kern w:val="0"/>
          <w:lang w:val="el-GR" w:eastAsia="en-GB"/>
          <w14:ligatures w14:val="none"/>
        </w:rPr>
        <w:t>συλλογικές διαπραγματεύσεις</w:t>
      </w:r>
      <w:r w:rsidR="00AF39CE" w:rsidRPr="006C6CD5">
        <w:rPr>
          <w:rFonts w:ascii="Arial" w:eastAsia="Times New Roman" w:hAnsi="Arial" w:cs="Arial"/>
          <w:kern w:val="0"/>
          <w:lang w:val="el-GR" w:eastAsia="en-GB"/>
          <w14:ligatures w14:val="none"/>
        </w:rPr>
        <w:t>.</w:t>
      </w:r>
    </w:p>
    <w:p w14:paraId="26814921" w14:textId="77777777" w:rsidR="009A2921" w:rsidRPr="006C6CD5" w:rsidRDefault="009A2921" w:rsidP="000177CB">
      <w:pPr>
        <w:ind w:left="0" w:right="0"/>
        <w:jc w:val="both"/>
        <w:rPr>
          <w:rFonts w:ascii="Arial" w:eastAsia="Times New Roman" w:hAnsi="Arial" w:cs="Arial"/>
          <w:kern w:val="0"/>
          <w:lang w:val="el-GR" w:eastAsia="en-GB"/>
          <w14:ligatures w14:val="none"/>
        </w:rPr>
      </w:pPr>
    </w:p>
    <w:p w14:paraId="48DF3D7F" w14:textId="77777777" w:rsidR="0051747F" w:rsidRDefault="006C6CD5">
      <w:pPr>
        <w:pStyle w:val="ListParagraph"/>
        <w:numPr>
          <w:ilvl w:val="1"/>
          <w:numId w:val="28"/>
        </w:numPr>
        <w:jc w:val="both"/>
        <w:rPr>
          <w:rFonts w:ascii="Arial" w:eastAsia="Times New Roman" w:hAnsi="Arial" w:cs="Arial"/>
          <w:b/>
          <w:bCs/>
          <w:caps/>
          <w:color w:val="DD8047" w:themeColor="accent2"/>
          <w:kern w:val="0"/>
          <w:sz w:val="24"/>
          <w:szCs w:val="24"/>
          <w:lang w:eastAsia="en-GB"/>
          <w14:ligatures w14:val="none"/>
        </w:rPr>
      </w:pPr>
      <w:r w:rsidRPr="00FA5EA1">
        <w:rPr>
          <w:rFonts w:ascii="Arial" w:eastAsia="Times New Roman" w:hAnsi="Arial" w:cs="Arial"/>
          <w:b/>
          <w:bCs/>
          <w:color w:val="DD8047" w:themeColor="accent2"/>
          <w:kern w:val="0"/>
          <w:sz w:val="24"/>
          <w:szCs w:val="24"/>
          <w:lang w:eastAsia="en-GB"/>
          <w14:ligatures w14:val="none"/>
        </w:rPr>
        <w:t>ΑΛΓΟΡΙΘΜΙΚ</w:t>
      </w:r>
      <w:r>
        <w:rPr>
          <w:rFonts w:ascii="Arial" w:eastAsia="Times New Roman" w:hAnsi="Arial" w:cs="Arial"/>
          <w:b/>
          <w:bCs/>
          <w:color w:val="DD8047" w:themeColor="accent2"/>
          <w:kern w:val="0"/>
          <w:sz w:val="24"/>
          <w:szCs w:val="24"/>
          <w:lang w:val="el-GR" w:eastAsia="en-GB"/>
          <w14:ligatures w14:val="none"/>
        </w:rPr>
        <w:t>Η</w:t>
      </w:r>
      <w:r w:rsidRPr="00FA5EA1">
        <w:rPr>
          <w:rFonts w:ascii="Arial" w:eastAsia="Times New Roman" w:hAnsi="Arial" w:cs="Arial"/>
          <w:b/>
          <w:bCs/>
          <w:color w:val="DD8047" w:themeColor="accent2"/>
          <w:kern w:val="0"/>
          <w:sz w:val="24"/>
          <w:szCs w:val="24"/>
          <w:lang w:eastAsia="en-GB"/>
          <w14:ligatures w14:val="none"/>
        </w:rPr>
        <w:t xml:space="preserve"> Λ</w:t>
      </w:r>
      <w:r>
        <w:rPr>
          <w:rFonts w:ascii="Arial" w:eastAsia="Times New Roman" w:hAnsi="Arial" w:cs="Arial"/>
          <w:b/>
          <w:bCs/>
          <w:color w:val="DD8047" w:themeColor="accent2"/>
          <w:kern w:val="0"/>
          <w:sz w:val="24"/>
          <w:szCs w:val="24"/>
          <w:lang w:val="el-GR" w:eastAsia="en-GB"/>
          <w14:ligatures w14:val="none"/>
        </w:rPr>
        <w:t>Η</w:t>
      </w:r>
      <w:r w:rsidRPr="00FA5EA1">
        <w:rPr>
          <w:rFonts w:ascii="Arial" w:eastAsia="Times New Roman" w:hAnsi="Arial" w:cs="Arial"/>
          <w:b/>
          <w:bCs/>
          <w:color w:val="DD8047" w:themeColor="accent2"/>
          <w:kern w:val="0"/>
          <w:sz w:val="24"/>
          <w:szCs w:val="24"/>
          <w:lang w:eastAsia="en-GB"/>
          <w14:ligatures w14:val="none"/>
        </w:rPr>
        <w:t>ΨΗ ΑΠΟΦ</w:t>
      </w:r>
      <w:r>
        <w:rPr>
          <w:rFonts w:ascii="Arial" w:eastAsia="Times New Roman" w:hAnsi="Arial" w:cs="Arial"/>
          <w:b/>
          <w:bCs/>
          <w:color w:val="DD8047" w:themeColor="accent2"/>
          <w:kern w:val="0"/>
          <w:sz w:val="24"/>
          <w:szCs w:val="24"/>
          <w:lang w:val="el-GR" w:eastAsia="en-GB"/>
          <w14:ligatures w14:val="none"/>
        </w:rPr>
        <w:t>Α</w:t>
      </w:r>
      <w:r w:rsidRPr="00FA5EA1">
        <w:rPr>
          <w:rFonts w:ascii="Arial" w:eastAsia="Times New Roman" w:hAnsi="Arial" w:cs="Arial"/>
          <w:b/>
          <w:bCs/>
          <w:color w:val="DD8047" w:themeColor="accent2"/>
          <w:kern w:val="0"/>
          <w:sz w:val="24"/>
          <w:szCs w:val="24"/>
          <w:lang w:eastAsia="en-GB"/>
          <w14:ligatures w14:val="none"/>
        </w:rPr>
        <w:t>ΣΕΩΝ</w:t>
      </w:r>
    </w:p>
    <w:p w14:paraId="3747080E" w14:textId="109AEF61"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εργαζόμενοι </w:t>
      </w:r>
      <w:r w:rsidR="002C537E" w:rsidRPr="006C6CD5">
        <w:rPr>
          <w:rFonts w:ascii="Arial" w:eastAsia="Times New Roman" w:hAnsi="Arial" w:cs="Arial"/>
          <w:kern w:val="0"/>
          <w:lang w:val="el-GR" w:eastAsia="en-GB"/>
          <w14:ligatures w14:val="none"/>
        </w:rPr>
        <w:t xml:space="preserve">πρέπει να </w:t>
      </w:r>
      <w:r w:rsidRPr="006C6CD5">
        <w:rPr>
          <w:rFonts w:ascii="Arial" w:eastAsia="Times New Roman" w:hAnsi="Arial" w:cs="Arial"/>
          <w:kern w:val="0"/>
          <w:lang w:val="el-GR" w:eastAsia="en-GB"/>
          <w14:ligatures w14:val="none"/>
        </w:rPr>
        <w:t xml:space="preserve">έχουν το δικαίωμα να μην υπόκεινται σε αποφάσεις </w:t>
      </w:r>
      <w:r w:rsidR="00E25DA5" w:rsidRPr="006C6CD5">
        <w:rPr>
          <w:rFonts w:ascii="Arial" w:eastAsia="Times New Roman" w:hAnsi="Arial" w:cs="Arial"/>
          <w:kern w:val="0"/>
          <w:lang w:val="el-GR" w:eastAsia="en-GB"/>
          <w14:ligatures w14:val="none"/>
        </w:rPr>
        <w:t xml:space="preserve">που </w:t>
      </w:r>
      <w:r w:rsidR="003430B2">
        <w:rPr>
          <w:rFonts w:ascii="Arial" w:eastAsia="Times New Roman" w:hAnsi="Arial" w:cs="Arial"/>
          <w:kern w:val="0"/>
          <w:lang w:val="el-GR" w:eastAsia="en-GB"/>
          <w14:ligatures w14:val="none"/>
        </w:rPr>
        <w:t xml:space="preserve">ενω </w:t>
      </w:r>
      <w:r w:rsidR="00E25DA5" w:rsidRPr="006C6CD5">
        <w:rPr>
          <w:rFonts w:ascii="Arial" w:eastAsia="Times New Roman" w:hAnsi="Arial" w:cs="Arial"/>
          <w:kern w:val="0"/>
          <w:lang w:val="el-GR" w:eastAsia="en-GB"/>
          <w14:ligatures w14:val="none"/>
        </w:rPr>
        <w:t>τους επηρεάζουν νομικά και σημαντικά</w:t>
      </w:r>
      <w:r w:rsidR="003430B2">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 xml:space="preserve">βασίζονται αποκλειστικά σε αυτοματοποιημένες μεταβλητές. </w:t>
      </w:r>
      <w:r w:rsidR="00144E4C" w:rsidRPr="006C6CD5">
        <w:rPr>
          <w:rFonts w:ascii="Arial" w:eastAsia="Times New Roman" w:hAnsi="Arial" w:cs="Arial"/>
          <w:kern w:val="0"/>
          <w:lang w:val="el-GR" w:eastAsia="en-GB"/>
          <w14:ligatures w14:val="none"/>
        </w:rPr>
        <w:t xml:space="preserve">Για παράδειγμα, η </w:t>
      </w:r>
      <w:r w:rsidRPr="006C6CD5">
        <w:rPr>
          <w:rFonts w:ascii="Arial" w:eastAsia="Times New Roman" w:hAnsi="Arial" w:cs="Arial"/>
          <w:kern w:val="0"/>
          <w:lang w:val="el-GR" w:eastAsia="en-GB"/>
          <w14:ligatures w14:val="none"/>
        </w:rPr>
        <w:t>κατάρτιση προφίλ, η επιλογή προσωπικού, οι εσωτερικές προαγωγές, οι αλλαγές καθηκόντων και επαγγελματικού επιπέδου, το σύστημα κυρώσεων και οι αξιολογήσεις απόδοσης υπόκεινται πάντα στην αρχή</w:t>
      </w:r>
      <w:r w:rsidR="00247E5E" w:rsidRPr="00247E5E">
        <w:rPr>
          <w:rFonts w:ascii="Arial" w:eastAsia="Times New Roman" w:hAnsi="Arial" w:cs="Arial"/>
          <w:kern w:val="0"/>
          <w:lang w:val="el-GR" w:eastAsia="en-GB"/>
          <w14:ligatures w14:val="none"/>
        </w:rPr>
        <w:t>"o ‘άνθρωπος έχει τον έλεγχο"</w:t>
      </w:r>
      <w:r w:rsidR="005F4A58" w:rsidRPr="006C6CD5">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 xml:space="preserve">Κάθε </w:t>
      </w:r>
      <w:r w:rsidR="00717013" w:rsidRPr="006C6CD5">
        <w:rPr>
          <w:rFonts w:ascii="Arial" w:eastAsia="Times New Roman" w:hAnsi="Arial" w:cs="Arial"/>
          <w:kern w:val="0"/>
          <w:lang w:val="el-GR" w:eastAsia="en-GB"/>
          <w14:ligatures w14:val="none"/>
        </w:rPr>
        <w:t xml:space="preserve">εργαζόμενος έχει το δικαίωμα </w:t>
      </w:r>
      <w:r w:rsidRPr="006C6CD5">
        <w:rPr>
          <w:rFonts w:ascii="Arial" w:eastAsia="Times New Roman" w:hAnsi="Arial" w:cs="Arial"/>
          <w:kern w:val="0"/>
          <w:lang w:val="el-GR" w:eastAsia="en-GB"/>
          <w14:ligatures w14:val="none"/>
        </w:rPr>
        <w:t xml:space="preserve">να </w:t>
      </w:r>
      <w:r w:rsidRPr="006C6CD5">
        <w:rPr>
          <w:rFonts w:ascii="Arial" w:eastAsia="Times New Roman" w:hAnsi="Arial" w:cs="Arial"/>
          <w:kern w:val="0"/>
          <w:lang w:val="el-GR" w:eastAsia="en-GB"/>
          <w14:ligatures w14:val="none"/>
        </w:rPr>
        <w:lastRenderedPageBreak/>
        <w:t>εκφράσει την άποψή του</w:t>
      </w:r>
      <w:r w:rsidR="00247E5E">
        <w:rPr>
          <w:rFonts w:ascii="Arial" w:eastAsia="Times New Roman" w:hAnsi="Arial" w:cs="Arial"/>
          <w:kern w:val="0"/>
          <w:lang w:val="el-GR" w:eastAsia="en-GB"/>
          <w14:ligatures w14:val="none"/>
        </w:rPr>
        <w:t>,</w:t>
      </w:r>
      <w:r w:rsidRPr="006C6CD5">
        <w:rPr>
          <w:rFonts w:ascii="Arial" w:eastAsia="Times New Roman" w:hAnsi="Arial" w:cs="Arial"/>
          <w:kern w:val="0"/>
          <w:lang w:val="el-GR" w:eastAsia="en-GB"/>
          <w14:ligatures w14:val="none"/>
        </w:rPr>
        <w:t xml:space="preserve"> να αμφισβητήσει </w:t>
      </w:r>
      <w:r w:rsidR="00A20231" w:rsidRPr="006C6CD5">
        <w:rPr>
          <w:rFonts w:ascii="Arial" w:eastAsia="Times New Roman" w:hAnsi="Arial" w:cs="Arial"/>
          <w:kern w:val="0"/>
          <w:lang w:val="el-GR" w:eastAsia="en-GB"/>
          <w14:ligatures w14:val="none"/>
        </w:rPr>
        <w:t xml:space="preserve">και να προσβάλει </w:t>
      </w:r>
      <w:r w:rsidRPr="006C6CD5">
        <w:rPr>
          <w:rFonts w:ascii="Arial" w:eastAsia="Times New Roman" w:hAnsi="Arial" w:cs="Arial"/>
          <w:kern w:val="0"/>
          <w:lang w:val="el-GR" w:eastAsia="en-GB"/>
          <w14:ligatures w14:val="none"/>
        </w:rPr>
        <w:t xml:space="preserve">την απόφαση σύμφωνα με </w:t>
      </w:r>
      <w:r w:rsidR="006369EC" w:rsidRPr="006C6CD5">
        <w:rPr>
          <w:rFonts w:ascii="Arial" w:eastAsia="Times New Roman" w:hAnsi="Arial" w:cs="Arial"/>
          <w:kern w:val="0"/>
          <w:lang w:val="el-GR" w:eastAsia="en-GB"/>
          <w14:ligatures w14:val="none"/>
        </w:rPr>
        <w:t xml:space="preserve">την ισχύουσα νομοθεσία </w:t>
      </w:r>
      <w:r w:rsidR="002C537E" w:rsidRPr="006C6CD5">
        <w:rPr>
          <w:rFonts w:ascii="Arial" w:eastAsia="Times New Roman" w:hAnsi="Arial" w:cs="Arial"/>
          <w:kern w:val="0"/>
          <w:lang w:val="el-GR" w:eastAsia="en-GB"/>
          <w14:ligatures w14:val="none"/>
        </w:rPr>
        <w:t>και τις πρακτικές του κοινωνικού διαλόγου</w:t>
      </w:r>
      <w:r w:rsidRPr="006C6CD5">
        <w:rPr>
          <w:rFonts w:ascii="Arial" w:eastAsia="Times New Roman" w:hAnsi="Arial" w:cs="Arial"/>
          <w:kern w:val="0"/>
          <w:lang w:val="el-GR" w:eastAsia="en-GB"/>
          <w14:ligatures w14:val="none"/>
        </w:rPr>
        <w:t>.</w:t>
      </w:r>
    </w:p>
    <w:p w14:paraId="3B0CCF89" w14:textId="6E214ADF"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Τα συλλογικά μέτρα συμφωνούνται από τους κοινωνικούς εταίρους και εξασφαλίζεται συνεχής κοινωνικός διάλογος σχετικά </w:t>
      </w:r>
      <w:r w:rsidR="00F47C03" w:rsidRPr="006C6CD5">
        <w:rPr>
          <w:rFonts w:ascii="Arial" w:eastAsia="Times New Roman" w:hAnsi="Arial" w:cs="Arial"/>
          <w:kern w:val="0"/>
          <w:lang w:val="el-GR" w:eastAsia="en-GB"/>
          <w14:ligatures w14:val="none"/>
        </w:rPr>
        <w:t xml:space="preserve">με τις </w:t>
      </w:r>
      <w:r w:rsidR="005C1F0A">
        <w:rPr>
          <w:rFonts w:ascii="Arial" w:eastAsia="Times New Roman" w:hAnsi="Arial" w:cs="Arial"/>
          <w:kern w:val="0"/>
          <w:lang w:val="el-GR" w:eastAsia="en-GB"/>
          <w14:ligatures w14:val="none"/>
        </w:rPr>
        <w:t xml:space="preserve">αντίστοιχες </w:t>
      </w:r>
      <w:r w:rsidR="00F47C03" w:rsidRPr="006C6CD5">
        <w:rPr>
          <w:rFonts w:ascii="Arial" w:eastAsia="Times New Roman" w:hAnsi="Arial" w:cs="Arial"/>
          <w:kern w:val="0"/>
          <w:lang w:val="el-GR" w:eastAsia="en-GB"/>
          <w14:ligatures w14:val="none"/>
        </w:rPr>
        <w:t xml:space="preserve">πτυχές </w:t>
      </w:r>
      <w:r w:rsidR="002C537E" w:rsidRPr="006C6CD5">
        <w:rPr>
          <w:rFonts w:ascii="Arial" w:eastAsia="Times New Roman" w:hAnsi="Arial" w:cs="Arial"/>
          <w:kern w:val="0"/>
          <w:lang w:val="el-GR" w:eastAsia="en-GB"/>
          <w14:ligatures w14:val="none"/>
        </w:rPr>
        <w:t xml:space="preserve">των συνεπειών των </w:t>
      </w:r>
      <w:r w:rsidR="005C1F0A">
        <w:rPr>
          <w:rFonts w:ascii="Arial" w:eastAsia="Times New Roman" w:hAnsi="Arial" w:cs="Arial"/>
          <w:kern w:val="0"/>
          <w:lang w:val="el-GR" w:eastAsia="en-GB"/>
          <w14:ligatures w14:val="none"/>
        </w:rPr>
        <w:t xml:space="preserve">εταιρικών </w:t>
      </w:r>
      <w:r w:rsidR="00F47C03" w:rsidRPr="006C6CD5">
        <w:rPr>
          <w:rFonts w:ascii="Arial" w:eastAsia="Times New Roman" w:hAnsi="Arial" w:cs="Arial"/>
          <w:kern w:val="0"/>
          <w:lang w:val="el-GR" w:eastAsia="en-GB"/>
          <w14:ligatures w14:val="none"/>
        </w:rPr>
        <w:t xml:space="preserve">αλγοριθμικών αποφάσεων, </w:t>
      </w:r>
      <w:r w:rsidR="002D5E2B">
        <w:rPr>
          <w:rFonts w:ascii="Arial" w:eastAsia="Times New Roman" w:hAnsi="Arial" w:cs="Arial"/>
          <w:kern w:val="0"/>
          <w:lang w:val="el-GR" w:eastAsia="en-GB"/>
          <w14:ligatures w14:val="none"/>
        </w:rPr>
        <w:t>όπως αναφέρεται στο Π</w:t>
      </w:r>
      <w:r w:rsidR="006369EC" w:rsidRPr="006C6CD5">
        <w:rPr>
          <w:rFonts w:ascii="Arial" w:eastAsia="Times New Roman" w:hAnsi="Arial" w:cs="Arial"/>
          <w:kern w:val="0"/>
          <w:lang w:val="el-GR" w:eastAsia="en-GB"/>
          <w14:ligatures w14:val="none"/>
        </w:rPr>
        <w:t>ροοίμιο</w:t>
      </w:r>
      <w:r w:rsidR="00566C0D" w:rsidRPr="006C6CD5">
        <w:rPr>
          <w:rFonts w:ascii="Arial" w:eastAsia="Times New Roman" w:hAnsi="Arial" w:cs="Arial"/>
          <w:kern w:val="0"/>
          <w:lang w:val="el-GR" w:eastAsia="en-GB"/>
          <w14:ligatures w14:val="none"/>
        </w:rPr>
        <w:t>.</w:t>
      </w:r>
    </w:p>
    <w:p w14:paraId="75829B6D" w14:textId="77777777" w:rsidR="00F24704" w:rsidRPr="006C6CD5" w:rsidRDefault="00F24704" w:rsidP="000177CB">
      <w:pPr>
        <w:ind w:left="0" w:right="0"/>
        <w:jc w:val="both"/>
        <w:rPr>
          <w:rFonts w:ascii="Arial" w:eastAsia="Times New Roman" w:hAnsi="Arial" w:cs="Arial"/>
          <w:kern w:val="0"/>
          <w:lang w:val="el-GR" w:eastAsia="en-GB"/>
          <w14:ligatures w14:val="none"/>
        </w:rPr>
      </w:pPr>
    </w:p>
    <w:p w14:paraId="2E918A94" w14:textId="77777777" w:rsidR="0051747F" w:rsidRPr="002D5E2B" w:rsidRDefault="002D5E2B" w:rsidP="002D5E2B">
      <w:pPr>
        <w:ind w:left="792"/>
        <w:jc w:val="both"/>
        <w:rPr>
          <w:rFonts w:ascii="Arial" w:eastAsia="Times New Roman" w:hAnsi="Arial" w:cs="Arial"/>
          <w:b/>
          <w:bCs/>
          <w:caps/>
          <w:color w:val="DD8047" w:themeColor="accent2"/>
          <w:kern w:val="0"/>
          <w:sz w:val="24"/>
          <w:szCs w:val="24"/>
          <w:lang w:val="el-GR" w:eastAsia="en-GB"/>
          <w14:ligatures w14:val="none"/>
        </w:rPr>
      </w:pPr>
      <w:r>
        <w:rPr>
          <w:rFonts w:ascii="Arial" w:eastAsia="Times New Roman" w:hAnsi="Arial" w:cs="Arial"/>
          <w:b/>
          <w:bCs/>
          <w:caps/>
          <w:color w:val="DD8047" w:themeColor="accent2"/>
          <w:kern w:val="0"/>
          <w:sz w:val="24"/>
          <w:szCs w:val="24"/>
          <w:lang w:val="el-GR" w:eastAsia="en-GB"/>
          <w14:ligatures w14:val="none"/>
        </w:rPr>
        <w:t xml:space="preserve">Γ.  </w:t>
      </w:r>
      <w:r w:rsidR="007672E1" w:rsidRPr="002D5E2B">
        <w:rPr>
          <w:rFonts w:ascii="Arial" w:eastAsia="Times New Roman" w:hAnsi="Arial" w:cs="Arial"/>
          <w:b/>
          <w:bCs/>
          <w:caps/>
          <w:color w:val="DD8047" w:themeColor="accent2"/>
          <w:kern w:val="0"/>
          <w:sz w:val="24"/>
          <w:szCs w:val="24"/>
          <w:lang w:val="el-GR" w:eastAsia="en-GB"/>
          <w14:ligatures w14:val="none"/>
        </w:rPr>
        <w:t>Προστασία δεδομένων και ασφάλεια στον κυβερνοχώρο</w:t>
      </w:r>
    </w:p>
    <w:p w14:paraId="207E0B7C" w14:textId="60E6A1FD" w:rsidR="0051747F" w:rsidRPr="006C6CD5" w:rsidRDefault="00674BA3">
      <w:pPr>
        <w:ind w:left="0" w:right="0"/>
        <w:jc w:val="both"/>
        <w:rPr>
          <w:rFonts w:ascii="Arial" w:eastAsia="Times New Roman" w:hAnsi="Arial" w:cs="Arial"/>
          <w:kern w:val="0"/>
          <w:lang w:val="el-GR" w:eastAsia="en-GB"/>
          <w14:ligatures w14:val="none"/>
        </w:rPr>
      </w:pPr>
      <w:r>
        <w:rPr>
          <w:rFonts w:ascii="Arial" w:eastAsia="Times New Roman" w:hAnsi="Arial" w:cs="Arial"/>
          <w:kern w:val="0"/>
          <w:lang w:val="el-GR" w:eastAsia="en-GB"/>
          <w14:ligatures w14:val="none"/>
        </w:rPr>
        <w:t>Αποτελεί</w:t>
      </w:r>
      <w:r w:rsidR="007672E1" w:rsidRPr="006C6CD5">
        <w:rPr>
          <w:rFonts w:ascii="Arial" w:eastAsia="Times New Roman" w:hAnsi="Arial" w:cs="Arial"/>
          <w:kern w:val="0"/>
          <w:lang w:val="el-GR" w:eastAsia="en-GB"/>
          <w14:ligatures w14:val="none"/>
        </w:rPr>
        <w:t xml:space="preserve"> </w:t>
      </w:r>
      <w:r w:rsidR="00BA0404">
        <w:rPr>
          <w:rFonts w:ascii="Arial" w:eastAsia="Times New Roman" w:hAnsi="Arial" w:cs="Arial"/>
          <w:kern w:val="0"/>
          <w:lang w:val="el-GR" w:eastAsia="en-GB"/>
          <w14:ligatures w14:val="none"/>
        </w:rPr>
        <w:t>ευθύνη του εργοδότη</w:t>
      </w:r>
      <w:r w:rsidR="007672E1" w:rsidRPr="006C6CD5">
        <w:rPr>
          <w:rFonts w:ascii="Arial" w:eastAsia="Times New Roman" w:hAnsi="Arial" w:cs="Arial"/>
          <w:kern w:val="0"/>
          <w:lang w:val="el-GR" w:eastAsia="en-GB"/>
          <w14:ligatures w14:val="none"/>
        </w:rPr>
        <w:t xml:space="preserve"> να λαμβάνει μέτρα διασφάλιση</w:t>
      </w:r>
      <w:r>
        <w:rPr>
          <w:rFonts w:ascii="Arial" w:eastAsia="Times New Roman" w:hAnsi="Arial" w:cs="Arial"/>
          <w:kern w:val="0"/>
          <w:lang w:val="el-GR" w:eastAsia="en-GB"/>
          <w14:ligatures w14:val="none"/>
        </w:rPr>
        <w:t>ς</w:t>
      </w:r>
      <w:r w:rsidR="007672E1" w:rsidRPr="006C6CD5">
        <w:rPr>
          <w:rFonts w:ascii="Arial" w:eastAsia="Times New Roman" w:hAnsi="Arial" w:cs="Arial"/>
          <w:kern w:val="0"/>
          <w:lang w:val="el-GR" w:eastAsia="en-GB"/>
          <w14:ligatures w14:val="none"/>
        </w:rPr>
        <w:t xml:space="preserve"> της προστασίας των </w:t>
      </w:r>
      <w:r w:rsidR="00BA0404">
        <w:rPr>
          <w:rFonts w:ascii="Arial" w:eastAsia="Times New Roman" w:hAnsi="Arial" w:cs="Arial"/>
          <w:kern w:val="0"/>
          <w:lang w:val="el-GR" w:eastAsia="en-GB"/>
          <w14:ligatures w14:val="none"/>
        </w:rPr>
        <w:t xml:space="preserve">προσωπικών </w:t>
      </w:r>
      <w:r w:rsidR="007672E1" w:rsidRPr="006C6CD5">
        <w:rPr>
          <w:rFonts w:ascii="Arial" w:eastAsia="Times New Roman" w:hAnsi="Arial" w:cs="Arial"/>
          <w:kern w:val="0"/>
          <w:lang w:val="el-GR" w:eastAsia="en-GB"/>
          <w14:ligatures w14:val="none"/>
        </w:rPr>
        <w:t>δεδομένων</w:t>
      </w:r>
      <w:r w:rsidR="0001102A" w:rsidRPr="006C6CD5">
        <w:rPr>
          <w:rFonts w:ascii="Arial" w:eastAsia="Times New Roman" w:hAnsi="Arial" w:cs="Arial"/>
          <w:kern w:val="0"/>
          <w:lang w:val="el-GR" w:eastAsia="en-GB"/>
          <w14:ligatures w14:val="none"/>
        </w:rPr>
        <w:t>, της ιδιωτικής ζωής των εργαζομένων</w:t>
      </w:r>
      <w:r>
        <w:rPr>
          <w:rFonts w:ascii="Arial" w:eastAsia="Times New Roman" w:hAnsi="Arial" w:cs="Arial"/>
          <w:kern w:val="0"/>
          <w:lang w:val="el-GR" w:eastAsia="en-GB"/>
          <w14:ligatures w14:val="none"/>
        </w:rPr>
        <w:t>, καθώς και μέτρα</w:t>
      </w:r>
      <w:r w:rsidR="007672E1" w:rsidRPr="006C6CD5">
        <w:rPr>
          <w:rFonts w:ascii="Arial" w:eastAsia="Times New Roman" w:hAnsi="Arial" w:cs="Arial"/>
          <w:kern w:val="0"/>
          <w:lang w:val="el-GR" w:eastAsia="en-GB"/>
          <w14:ligatures w14:val="none"/>
        </w:rPr>
        <w:t xml:space="preserve"> για </w:t>
      </w:r>
      <w:r w:rsidR="00886E74" w:rsidRPr="006C6CD5">
        <w:rPr>
          <w:rFonts w:ascii="Arial" w:eastAsia="Times New Roman" w:hAnsi="Arial" w:cs="Arial"/>
          <w:kern w:val="0"/>
          <w:lang w:val="el-GR" w:eastAsia="en-GB"/>
          <w14:ligatures w14:val="none"/>
        </w:rPr>
        <w:t xml:space="preserve">την </w:t>
      </w:r>
      <w:r w:rsidR="007672E1" w:rsidRPr="006C6CD5">
        <w:rPr>
          <w:rFonts w:ascii="Arial" w:eastAsia="Times New Roman" w:hAnsi="Arial" w:cs="Arial"/>
          <w:kern w:val="0"/>
          <w:lang w:val="el-GR" w:eastAsia="en-GB"/>
          <w14:ligatures w14:val="none"/>
        </w:rPr>
        <w:t xml:space="preserve">ενημέρωση και την ασφάλεια του λογισμικού και του υλικού </w:t>
      </w:r>
      <w:r w:rsidR="00BA0404">
        <w:rPr>
          <w:rFonts w:ascii="Arial" w:eastAsia="Times New Roman" w:hAnsi="Arial" w:cs="Arial"/>
          <w:kern w:val="0"/>
          <w:lang w:val="el-GR" w:eastAsia="en-GB"/>
          <w14:ligatures w14:val="none"/>
        </w:rPr>
        <w:t xml:space="preserve">των υπολογιστών </w:t>
      </w:r>
      <w:r w:rsidR="007672E1" w:rsidRPr="006C6CD5">
        <w:rPr>
          <w:rFonts w:ascii="Arial" w:eastAsia="Times New Roman" w:hAnsi="Arial" w:cs="Arial"/>
          <w:kern w:val="0"/>
          <w:lang w:val="el-GR" w:eastAsia="en-GB"/>
          <w14:ligatures w14:val="none"/>
        </w:rPr>
        <w:t xml:space="preserve">του </w:t>
      </w:r>
      <w:r w:rsidR="00845959" w:rsidRPr="006C6CD5">
        <w:rPr>
          <w:rFonts w:ascii="Arial" w:eastAsia="Times New Roman" w:hAnsi="Arial" w:cs="Arial"/>
          <w:kern w:val="0"/>
          <w:lang w:val="el-GR" w:eastAsia="en-GB"/>
          <w14:ligatures w14:val="none"/>
        </w:rPr>
        <w:t>εργαζομένου</w:t>
      </w:r>
      <w:r w:rsidR="004C516A" w:rsidRPr="006C6CD5">
        <w:rPr>
          <w:rFonts w:ascii="Arial" w:eastAsia="Times New Roman" w:hAnsi="Arial" w:cs="Arial"/>
          <w:kern w:val="0"/>
          <w:lang w:val="el-GR" w:eastAsia="en-GB"/>
          <w14:ligatures w14:val="none"/>
        </w:rPr>
        <w:t xml:space="preserve">, </w:t>
      </w:r>
      <w:r w:rsidR="007672E1" w:rsidRPr="006C6CD5">
        <w:rPr>
          <w:rFonts w:ascii="Arial" w:eastAsia="Times New Roman" w:hAnsi="Arial" w:cs="Arial"/>
          <w:kern w:val="0"/>
          <w:lang w:val="el-GR" w:eastAsia="en-GB"/>
          <w14:ligatures w14:val="none"/>
        </w:rPr>
        <w:t xml:space="preserve">ενώ ο </w:t>
      </w:r>
      <w:r w:rsidR="00845959" w:rsidRPr="006C6CD5">
        <w:rPr>
          <w:rFonts w:ascii="Arial" w:eastAsia="Times New Roman" w:hAnsi="Arial" w:cs="Arial"/>
          <w:kern w:val="0"/>
          <w:lang w:val="el-GR" w:eastAsia="en-GB"/>
          <w14:ligatures w14:val="none"/>
        </w:rPr>
        <w:t xml:space="preserve">εργαζόμενος υποχρεούται </w:t>
      </w:r>
      <w:r w:rsidR="007672E1" w:rsidRPr="006C6CD5">
        <w:rPr>
          <w:rFonts w:ascii="Arial" w:eastAsia="Times New Roman" w:hAnsi="Arial" w:cs="Arial"/>
          <w:kern w:val="0"/>
          <w:lang w:val="el-GR" w:eastAsia="en-GB"/>
          <w14:ligatures w14:val="none"/>
        </w:rPr>
        <w:t xml:space="preserve">να τηρεί αυστηρά όλους τους ισχύοντες κανόνες προστασίας δεδομένων και κυβερνοασφάλειας που σχετίζονται </w:t>
      </w:r>
      <w:r w:rsidR="004C516A" w:rsidRPr="006C6CD5">
        <w:rPr>
          <w:rFonts w:ascii="Arial" w:eastAsia="Times New Roman" w:hAnsi="Arial" w:cs="Arial"/>
          <w:kern w:val="0"/>
          <w:lang w:val="el-GR" w:eastAsia="en-GB"/>
          <w14:ligatures w14:val="none"/>
        </w:rPr>
        <w:t xml:space="preserve">τόσο με </w:t>
      </w:r>
      <w:r w:rsidR="007672E1" w:rsidRPr="006C6CD5">
        <w:rPr>
          <w:rFonts w:ascii="Arial" w:eastAsia="Times New Roman" w:hAnsi="Arial" w:cs="Arial"/>
          <w:kern w:val="0"/>
          <w:lang w:val="el-GR" w:eastAsia="en-GB"/>
          <w14:ligatures w14:val="none"/>
        </w:rPr>
        <w:t xml:space="preserve">το λογισμικό </w:t>
      </w:r>
      <w:r w:rsidR="004C516A" w:rsidRPr="006C6CD5">
        <w:rPr>
          <w:rFonts w:ascii="Arial" w:eastAsia="Times New Roman" w:hAnsi="Arial" w:cs="Arial"/>
          <w:kern w:val="0"/>
          <w:lang w:val="el-GR" w:eastAsia="en-GB"/>
          <w14:ligatures w14:val="none"/>
        </w:rPr>
        <w:t xml:space="preserve">όσο </w:t>
      </w:r>
      <w:r w:rsidR="007672E1" w:rsidRPr="006C6CD5">
        <w:rPr>
          <w:rFonts w:ascii="Arial" w:eastAsia="Times New Roman" w:hAnsi="Arial" w:cs="Arial"/>
          <w:kern w:val="0"/>
          <w:lang w:val="el-GR" w:eastAsia="en-GB"/>
          <w14:ligatures w14:val="none"/>
        </w:rPr>
        <w:t>και με το υλικό</w:t>
      </w:r>
      <w:r w:rsidR="00BA0404">
        <w:rPr>
          <w:rFonts w:ascii="Arial" w:eastAsia="Times New Roman" w:hAnsi="Arial" w:cs="Arial"/>
          <w:kern w:val="0"/>
          <w:lang w:val="el-GR" w:eastAsia="en-GB"/>
          <w14:ligatures w14:val="none"/>
        </w:rPr>
        <w:t xml:space="preserve"> των ηλεκτρονικών υπολογιστών</w:t>
      </w:r>
      <w:r w:rsidR="004252C6" w:rsidRPr="006C6CD5">
        <w:rPr>
          <w:rFonts w:ascii="Arial" w:eastAsia="Times New Roman" w:hAnsi="Arial" w:cs="Arial"/>
          <w:kern w:val="0"/>
          <w:lang w:val="el-GR" w:eastAsia="en-GB"/>
          <w14:ligatures w14:val="none"/>
        </w:rPr>
        <w:t xml:space="preserve">. </w:t>
      </w:r>
    </w:p>
    <w:p w14:paraId="1E8B64F9" w14:textId="61703E79"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 εργοδότης, μαζί με όλους τους </w:t>
      </w:r>
      <w:r w:rsidR="004C0E1E" w:rsidRPr="006C6CD5">
        <w:rPr>
          <w:rFonts w:ascii="Arial" w:eastAsia="Times New Roman" w:hAnsi="Arial" w:cs="Arial"/>
          <w:kern w:val="0"/>
          <w:lang w:val="el-GR" w:eastAsia="en-GB"/>
          <w14:ligatures w14:val="none"/>
        </w:rPr>
        <w:t xml:space="preserve">επηρεαζόμενους </w:t>
      </w:r>
      <w:r w:rsidRPr="006C6CD5">
        <w:rPr>
          <w:rFonts w:ascii="Arial" w:eastAsia="Times New Roman" w:hAnsi="Arial" w:cs="Arial"/>
          <w:kern w:val="0"/>
          <w:lang w:val="el-GR" w:eastAsia="en-GB"/>
          <w14:ligatures w14:val="none"/>
        </w:rPr>
        <w:t xml:space="preserve">εργαζόμενους, πρέπει να τηρούν και να σέβονται τις </w:t>
      </w:r>
      <w:r w:rsidR="008C0C0A" w:rsidRPr="006C6CD5">
        <w:rPr>
          <w:rFonts w:ascii="Arial" w:eastAsia="Times New Roman" w:hAnsi="Arial" w:cs="Arial"/>
          <w:kern w:val="0"/>
          <w:lang w:val="el-GR" w:eastAsia="en-GB"/>
          <w14:ligatures w14:val="none"/>
        </w:rPr>
        <w:t xml:space="preserve">ισχύουσες νομικές </w:t>
      </w:r>
      <w:r w:rsidRPr="006C6CD5">
        <w:rPr>
          <w:rFonts w:ascii="Arial" w:eastAsia="Times New Roman" w:hAnsi="Arial" w:cs="Arial"/>
          <w:kern w:val="0"/>
          <w:lang w:val="el-GR" w:eastAsia="en-GB"/>
          <w14:ligatures w14:val="none"/>
        </w:rPr>
        <w:t>διατάξεις που περιγράφονται π</w:t>
      </w:r>
      <w:r w:rsidR="008C0C0A" w:rsidRPr="006C6CD5">
        <w:rPr>
          <w:rFonts w:ascii="Arial" w:eastAsia="Times New Roman" w:hAnsi="Arial" w:cs="Arial"/>
          <w:kern w:val="0"/>
          <w:lang w:val="el-GR" w:eastAsia="en-GB"/>
          <w14:ligatures w14:val="none"/>
        </w:rPr>
        <w:t xml:space="preserve">.χ. </w:t>
      </w:r>
      <w:r w:rsidRPr="006C6CD5">
        <w:rPr>
          <w:rFonts w:ascii="Arial" w:eastAsia="Times New Roman" w:hAnsi="Arial" w:cs="Arial"/>
          <w:kern w:val="0"/>
          <w:lang w:val="el-GR" w:eastAsia="en-GB"/>
          <w14:ligatures w14:val="none"/>
        </w:rPr>
        <w:t xml:space="preserve">από τον ΓΚΠΔ </w:t>
      </w:r>
      <w:r w:rsidR="00F15FA3" w:rsidRPr="006C6CD5">
        <w:rPr>
          <w:rFonts w:ascii="Arial" w:eastAsia="Times New Roman" w:hAnsi="Arial" w:cs="Arial"/>
          <w:kern w:val="0"/>
          <w:lang w:val="el-GR" w:eastAsia="en-GB"/>
          <w14:ligatures w14:val="none"/>
        </w:rPr>
        <w:t xml:space="preserve">σε επίπεδο </w:t>
      </w:r>
      <w:r w:rsidRPr="006C6CD5">
        <w:rPr>
          <w:rFonts w:ascii="Arial" w:eastAsia="Times New Roman" w:hAnsi="Arial" w:cs="Arial"/>
          <w:kern w:val="0"/>
          <w:lang w:val="el-GR" w:eastAsia="en-GB"/>
          <w14:ligatures w14:val="none"/>
        </w:rPr>
        <w:t>ΕΕ (Γενικός Κανονισμός για την Προστασία Δεδομένων), τ</w:t>
      </w:r>
      <w:r w:rsidR="00BA0404">
        <w:rPr>
          <w:rFonts w:ascii="Arial" w:eastAsia="Times New Roman" w:hAnsi="Arial" w:cs="Arial"/>
          <w:kern w:val="0"/>
          <w:lang w:val="el-GR" w:eastAsia="en-GB"/>
          <w14:ligatures w14:val="none"/>
        </w:rPr>
        <w:t>ην Πράξη για την ΤΝ</w:t>
      </w:r>
      <w:r w:rsidR="0010089D" w:rsidRPr="006C6CD5">
        <w:rPr>
          <w:rFonts w:ascii="Arial" w:eastAsia="Times New Roman" w:hAnsi="Arial" w:cs="Arial"/>
          <w:kern w:val="0"/>
          <w:lang w:val="el-GR" w:eastAsia="en-GB"/>
          <w14:ligatures w14:val="none"/>
        </w:rPr>
        <w:t xml:space="preserve">, τον </w:t>
      </w:r>
      <w:r w:rsidR="00BA0404">
        <w:rPr>
          <w:rFonts w:ascii="Arial" w:eastAsia="Times New Roman" w:hAnsi="Arial" w:cs="Arial"/>
          <w:kern w:val="0"/>
          <w:lang w:val="el-GR" w:eastAsia="en-GB"/>
          <w14:ligatures w14:val="none"/>
        </w:rPr>
        <w:t>Κανονισμό</w:t>
      </w:r>
      <w:r w:rsidR="0010089D" w:rsidRPr="006C6CD5">
        <w:rPr>
          <w:rFonts w:ascii="Arial" w:eastAsia="Times New Roman" w:hAnsi="Arial" w:cs="Arial"/>
          <w:kern w:val="0"/>
          <w:lang w:val="el-GR" w:eastAsia="en-GB"/>
          <w14:ligatures w14:val="none"/>
        </w:rPr>
        <w:t xml:space="preserve"> </w:t>
      </w:r>
      <w:r w:rsidR="00580206" w:rsidRPr="00FE5CBE">
        <w:rPr>
          <w:rFonts w:ascii="Arial" w:eastAsia="Times New Roman" w:hAnsi="Arial" w:cs="Arial"/>
          <w:kern w:val="0"/>
          <w:lang w:eastAsia="en-GB"/>
          <w14:ligatures w14:val="none"/>
        </w:rPr>
        <w:t>DORA</w:t>
      </w:r>
      <w:r w:rsidR="00BA0404">
        <w:rPr>
          <w:rFonts w:ascii="Arial" w:eastAsia="Times New Roman" w:hAnsi="Arial" w:cs="Arial"/>
          <w:kern w:val="0"/>
          <w:lang w:val="el-GR" w:eastAsia="en-GB"/>
          <w14:ligatures w14:val="none"/>
        </w:rPr>
        <w:t xml:space="preserve"> (Πράξη για τις Ψηφιακές Αγορές)</w:t>
      </w:r>
      <w:r w:rsidR="00580206" w:rsidRPr="006C6CD5">
        <w:rPr>
          <w:rFonts w:ascii="Arial" w:eastAsia="Times New Roman" w:hAnsi="Arial" w:cs="Arial"/>
          <w:kern w:val="0"/>
          <w:lang w:val="el-GR" w:eastAsia="en-GB"/>
          <w14:ligatures w14:val="none"/>
        </w:rPr>
        <w:t xml:space="preserve">, </w:t>
      </w:r>
      <w:r w:rsidR="00467C03" w:rsidRPr="006C6CD5">
        <w:rPr>
          <w:rFonts w:ascii="Arial" w:eastAsia="Times New Roman" w:hAnsi="Arial" w:cs="Arial"/>
          <w:kern w:val="0"/>
          <w:lang w:val="el-GR" w:eastAsia="en-GB"/>
          <w14:ligatures w14:val="none"/>
        </w:rPr>
        <w:t xml:space="preserve">καθώς και την </w:t>
      </w:r>
      <w:r w:rsidRPr="006C6CD5">
        <w:rPr>
          <w:rFonts w:ascii="Arial" w:eastAsia="Times New Roman" w:hAnsi="Arial" w:cs="Arial"/>
          <w:kern w:val="0"/>
          <w:lang w:val="el-GR" w:eastAsia="en-GB"/>
          <w14:ligatures w14:val="none"/>
        </w:rPr>
        <w:t xml:space="preserve">εθνική νομοθεσία, την πολιτική </w:t>
      </w:r>
      <w:r w:rsidR="00875D45" w:rsidRPr="006C6CD5">
        <w:rPr>
          <w:rFonts w:ascii="Arial" w:eastAsia="Times New Roman" w:hAnsi="Arial" w:cs="Arial"/>
          <w:kern w:val="0"/>
          <w:lang w:val="el-GR" w:eastAsia="en-GB"/>
          <w14:ligatures w14:val="none"/>
        </w:rPr>
        <w:t xml:space="preserve">δεοντολογίας/ </w:t>
      </w:r>
      <w:r w:rsidR="00674BA3">
        <w:rPr>
          <w:rFonts w:ascii="Arial" w:eastAsia="Times New Roman" w:hAnsi="Arial" w:cs="Arial"/>
          <w:kern w:val="0"/>
          <w:lang w:val="el-GR" w:eastAsia="en-GB"/>
          <w14:ligatures w14:val="none"/>
        </w:rPr>
        <w:t xml:space="preserve">τραπεζικούς </w:t>
      </w:r>
      <w:r w:rsidR="00875D45" w:rsidRPr="006C6CD5">
        <w:rPr>
          <w:rFonts w:ascii="Arial" w:eastAsia="Times New Roman" w:hAnsi="Arial" w:cs="Arial"/>
          <w:kern w:val="0"/>
          <w:lang w:val="el-GR" w:eastAsia="en-GB"/>
          <w14:ligatures w14:val="none"/>
        </w:rPr>
        <w:t>κανονισμ</w:t>
      </w:r>
      <w:r w:rsidR="00674BA3">
        <w:rPr>
          <w:rFonts w:ascii="Arial" w:eastAsia="Times New Roman" w:hAnsi="Arial" w:cs="Arial"/>
          <w:kern w:val="0"/>
          <w:lang w:val="el-GR" w:eastAsia="en-GB"/>
          <w14:ligatures w14:val="none"/>
        </w:rPr>
        <w:t>ούς</w:t>
      </w:r>
      <w:r w:rsidRPr="006C6CD5">
        <w:rPr>
          <w:rFonts w:ascii="Arial" w:eastAsia="Times New Roman" w:hAnsi="Arial" w:cs="Arial"/>
          <w:kern w:val="0"/>
          <w:lang w:val="el-GR" w:eastAsia="en-GB"/>
          <w14:ligatures w14:val="none"/>
        </w:rPr>
        <w:t xml:space="preserve">, τις ρήτρες εμπιστευτικότητας και ασφάλειας που εκδίδει ο εργοδότης, καθώς και οποιεσδήποτε άλλες παρόμοιες ρήτρες που αναφέρονται σε </w:t>
      </w:r>
      <w:r w:rsidR="002A280E" w:rsidRPr="006C6CD5">
        <w:rPr>
          <w:rFonts w:ascii="Arial" w:eastAsia="Times New Roman" w:hAnsi="Arial" w:cs="Arial"/>
          <w:kern w:val="0"/>
          <w:lang w:val="el-GR" w:eastAsia="en-GB"/>
          <w14:ligatures w14:val="none"/>
        </w:rPr>
        <w:t xml:space="preserve">συλλογικές ή/και </w:t>
      </w:r>
      <w:r w:rsidRPr="006C6CD5">
        <w:rPr>
          <w:rFonts w:ascii="Arial" w:eastAsia="Times New Roman" w:hAnsi="Arial" w:cs="Arial"/>
          <w:kern w:val="0"/>
          <w:lang w:val="el-GR" w:eastAsia="en-GB"/>
          <w14:ligatures w14:val="none"/>
        </w:rPr>
        <w:t xml:space="preserve">ατομικές </w:t>
      </w:r>
      <w:r w:rsidR="002A280E" w:rsidRPr="006C6CD5">
        <w:rPr>
          <w:rFonts w:ascii="Arial" w:eastAsia="Times New Roman" w:hAnsi="Arial" w:cs="Arial"/>
          <w:kern w:val="0"/>
          <w:lang w:val="el-GR" w:eastAsia="en-GB"/>
          <w14:ligatures w14:val="none"/>
        </w:rPr>
        <w:t>συμβάσεις</w:t>
      </w:r>
      <w:r w:rsidR="00BA0404">
        <w:rPr>
          <w:rFonts w:ascii="Arial" w:eastAsia="Times New Roman" w:hAnsi="Arial" w:cs="Arial"/>
          <w:kern w:val="0"/>
          <w:lang w:val="el-GR" w:eastAsia="en-GB"/>
          <w14:ligatures w14:val="none"/>
        </w:rPr>
        <w:t xml:space="preserve"> εργασίας</w:t>
      </w:r>
      <w:r w:rsidRPr="006C6CD5">
        <w:rPr>
          <w:rFonts w:ascii="Arial" w:eastAsia="Times New Roman" w:hAnsi="Arial" w:cs="Arial"/>
          <w:kern w:val="0"/>
          <w:lang w:val="el-GR" w:eastAsia="en-GB"/>
          <w14:ligatures w14:val="none"/>
        </w:rPr>
        <w:t xml:space="preserve">. Τα </w:t>
      </w:r>
      <w:r w:rsidR="00674BA3">
        <w:rPr>
          <w:rFonts w:ascii="Arial" w:eastAsia="Times New Roman" w:hAnsi="Arial" w:cs="Arial"/>
          <w:kern w:val="0"/>
          <w:lang w:val="el-GR" w:eastAsia="en-GB"/>
          <w14:ligatures w14:val="none"/>
        </w:rPr>
        <w:t>εργοδότες και εργαζόμενοι</w:t>
      </w:r>
      <w:r w:rsidRPr="006C6CD5">
        <w:rPr>
          <w:rFonts w:ascii="Arial" w:eastAsia="Times New Roman" w:hAnsi="Arial" w:cs="Arial"/>
          <w:kern w:val="0"/>
          <w:lang w:val="el-GR" w:eastAsia="en-GB"/>
          <w14:ligatures w14:val="none"/>
        </w:rPr>
        <w:t xml:space="preserve"> είναι υπεύθυν</w:t>
      </w:r>
      <w:r w:rsidR="00674BA3">
        <w:rPr>
          <w:rFonts w:ascii="Arial" w:eastAsia="Times New Roman" w:hAnsi="Arial" w:cs="Arial"/>
          <w:kern w:val="0"/>
          <w:lang w:val="el-GR" w:eastAsia="en-GB"/>
          <w14:ligatures w14:val="none"/>
        </w:rPr>
        <w:t>οι</w:t>
      </w:r>
      <w:r w:rsidRPr="006C6CD5">
        <w:rPr>
          <w:rFonts w:ascii="Arial" w:eastAsia="Times New Roman" w:hAnsi="Arial" w:cs="Arial"/>
          <w:kern w:val="0"/>
          <w:lang w:val="el-GR" w:eastAsia="en-GB"/>
          <w14:ligatures w14:val="none"/>
        </w:rPr>
        <w:t xml:space="preserve"> για τη λήψη των κατάλληλων μέτρων διασφάλιση</w:t>
      </w:r>
      <w:r w:rsidR="00674BA3">
        <w:rPr>
          <w:rFonts w:ascii="Arial" w:eastAsia="Times New Roman" w:hAnsi="Arial" w:cs="Arial"/>
          <w:kern w:val="0"/>
          <w:lang w:val="el-GR" w:eastAsia="en-GB"/>
          <w14:ligatures w14:val="none"/>
        </w:rPr>
        <w:t>ς</w:t>
      </w:r>
      <w:r w:rsidRPr="006C6CD5">
        <w:rPr>
          <w:rFonts w:ascii="Arial" w:eastAsia="Times New Roman" w:hAnsi="Arial" w:cs="Arial"/>
          <w:kern w:val="0"/>
          <w:lang w:val="el-GR" w:eastAsia="en-GB"/>
          <w14:ligatures w14:val="none"/>
        </w:rPr>
        <w:t xml:space="preserve"> της προστασίας των δεδομένων που χρησιμοποιούνται και υποβάλλονται σε επεξεργασία για επαγγελματικούς σκοπούς. </w:t>
      </w:r>
    </w:p>
    <w:p w14:paraId="64AD5E86"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 εργοδότης διασφαλίζει ότι </w:t>
      </w:r>
      <w:r w:rsidR="00BA0404">
        <w:rPr>
          <w:rFonts w:ascii="Arial" w:eastAsia="Times New Roman" w:hAnsi="Arial" w:cs="Arial"/>
          <w:kern w:val="0"/>
          <w:lang w:val="el-GR" w:eastAsia="en-GB"/>
          <w14:ligatures w14:val="none"/>
        </w:rPr>
        <w:t>εφαρμόζονται</w:t>
      </w:r>
      <w:r w:rsidRPr="006C6CD5">
        <w:rPr>
          <w:rFonts w:ascii="Arial" w:eastAsia="Times New Roman" w:hAnsi="Arial" w:cs="Arial"/>
          <w:kern w:val="0"/>
          <w:lang w:val="el-GR" w:eastAsia="en-GB"/>
          <w14:ligatures w14:val="none"/>
        </w:rPr>
        <w:t xml:space="preserve"> τα κατάλληλα επίπεδα ασφ</w:t>
      </w:r>
      <w:r w:rsidR="00BA0404">
        <w:rPr>
          <w:rFonts w:ascii="Arial" w:eastAsia="Times New Roman" w:hAnsi="Arial" w:cs="Arial"/>
          <w:kern w:val="0"/>
          <w:lang w:val="el-GR" w:eastAsia="en-GB"/>
          <w14:ligatures w14:val="none"/>
        </w:rPr>
        <w:t>άλει</w:t>
      </w:r>
      <w:r w:rsidRPr="006C6CD5">
        <w:rPr>
          <w:rFonts w:ascii="Arial" w:eastAsia="Times New Roman" w:hAnsi="Arial" w:cs="Arial"/>
          <w:kern w:val="0"/>
          <w:lang w:val="el-GR" w:eastAsia="en-GB"/>
          <w14:ligatures w14:val="none"/>
        </w:rPr>
        <w:t>ας</w:t>
      </w:r>
      <w:r w:rsidR="009B62CA" w:rsidRPr="006C6CD5">
        <w:rPr>
          <w:rFonts w:ascii="Arial" w:eastAsia="Times New Roman" w:hAnsi="Arial" w:cs="Arial"/>
          <w:kern w:val="0"/>
          <w:lang w:val="el-GR" w:eastAsia="en-GB"/>
          <w14:ligatures w14:val="none"/>
        </w:rPr>
        <w:t xml:space="preserve">, λαμβάνοντας </w:t>
      </w:r>
      <w:r w:rsidRPr="006C6CD5">
        <w:rPr>
          <w:rFonts w:ascii="Arial" w:eastAsia="Times New Roman" w:hAnsi="Arial" w:cs="Arial"/>
          <w:kern w:val="0"/>
          <w:lang w:val="el-GR" w:eastAsia="en-GB"/>
          <w14:ligatures w14:val="none"/>
        </w:rPr>
        <w:t xml:space="preserve">υπόψη την ιδιωτική ζωή του εξ αποστάσεως </w:t>
      </w:r>
      <w:r w:rsidR="00805340" w:rsidRPr="006C6CD5">
        <w:rPr>
          <w:rFonts w:ascii="Arial" w:eastAsia="Times New Roman" w:hAnsi="Arial" w:cs="Arial"/>
          <w:kern w:val="0"/>
          <w:lang w:val="el-GR" w:eastAsia="en-GB"/>
          <w14:ligatures w14:val="none"/>
        </w:rPr>
        <w:t>εργαζομένου</w:t>
      </w:r>
      <w:r w:rsidR="009B62CA" w:rsidRPr="006C6CD5">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και ότι κάθε σύστημα παρακολούθησης είναι σύμφωνο με την ισχύουσα ευρωπαϊκή και εθνική νομοθεσία ή συλλογική σύμβαση</w:t>
      </w:r>
      <w:r w:rsidR="00BA0404">
        <w:rPr>
          <w:rFonts w:ascii="Arial" w:eastAsia="Times New Roman" w:hAnsi="Arial" w:cs="Arial"/>
          <w:kern w:val="0"/>
          <w:lang w:val="el-GR" w:eastAsia="en-GB"/>
          <w14:ligatures w14:val="none"/>
        </w:rPr>
        <w:t xml:space="preserve"> εργασίας σε εθνικό/κλαδικό</w:t>
      </w:r>
      <w:r w:rsidRPr="006C6CD5">
        <w:rPr>
          <w:rFonts w:ascii="Arial" w:eastAsia="Times New Roman" w:hAnsi="Arial" w:cs="Arial"/>
          <w:kern w:val="0"/>
          <w:lang w:val="el-GR" w:eastAsia="en-GB"/>
          <w14:ligatures w14:val="none"/>
        </w:rPr>
        <w:t xml:space="preserve">/επιχειρησιακό επίπεδο. </w:t>
      </w:r>
    </w:p>
    <w:p w14:paraId="6A10321D"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Οποιαδήποτε συλλογή δεδομένων </w:t>
      </w:r>
      <w:r w:rsidR="00406259" w:rsidRPr="006C6CD5">
        <w:rPr>
          <w:rFonts w:ascii="Arial" w:eastAsia="Times New Roman" w:hAnsi="Arial" w:cs="Arial"/>
          <w:kern w:val="0"/>
          <w:lang w:val="el-GR" w:eastAsia="en-GB"/>
          <w14:ligatures w14:val="none"/>
        </w:rPr>
        <w:t xml:space="preserve">σχετικά με τους εργαζομένους </w:t>
      </w:r>
      <w:r w:rsidRPr="006C6CD5">
        <w:rPr>
          <w:rFonts w:ascii="Arial" w:eastAsia="Times New Roman" w:hAnsi="Arial" w:cs="Arial"/>
          <w:kern w:val="0"/>
          <w:lang w:val="el-GR" w:eastAsia="en-GB"/>
          <w14:ligatures w14:val="none"/>
        </w:rPr>
        <w:t xml:space="preserve">πρέπει να πραγματοποιείται σύμφωνα με </w:t>
      </w:r>
      <w:r w:rsidR="006369EC" w:rsidRPr="006C6CD5">
        <w:rPr>
          <w:rFonts w:ascii="Arial" w:eastAsia="Times New Roman" w:hAnsi="Arial" w:cs="Arial"/>
          <w:kern w:val="0"/>
          <w:lang w:val="el-GR" w:eastAsia="en-GB"/>
          <w14:ligatures w14:val="none"/>
        </w:rPr>
        <w:t xml:space="preserve">τη σχετική νομοθεσία </w:t>
      </w:r>
      <w:r w:rsidR="00F00515" w:rsidRPr="006C6CD5">
        <w:rPr>
          <w:rFonts w:ascii="Arial" w:eastAsia="Times New Roman" w:hAnsi="Arial" w:cs="Arial"/>
          <w:kern w:val="0"/>
          <w:lang w:val="el-GR" w:eastAsia="en-GB"/>
          <w14:ligatures w14:val="none"/>
        </w:rPr>
        <w:t xml:space="preserve">σε ευρωπαϊκό και εθνικό επίπεδο, </w:t>
      </w:r>
      <w:r w:rsidR="006369EC" w:rsidRPr="006C6CD5">
        <w:rPr>
          <w:rFonts w:ascii="Arial" w:eastAsia="Times New Roman" w:hAnsi="Arial" w:cs="Arial"/>
          <w:kern w:val="0"/>
          <w:lang w:val="el-GR" w:eastAsia="en-GB"/>
          <w14:ligatures w14:val="none"/>
        </w:rPr>
        <w:t xml:space="preserve">συμπεριλαμβανομένων των </w:t>
      </w:r>
      <w:r w:rsidR="00F00515" w:rsidRPr="006C6CD5">
        <w:rPr>
          <w:rFonts w:ascii="Arial" w:eastAsia="Times New Roman" w:hAnsi="Arial" w:cs="Arial"/>
          <w:kern w:val="0"/>
          <w:lang w:val="el-GR" w:eastAsia="en-GB"/>
          <w14:ligatures w14:val="none"/>
        </w:rPr>
        <w:t xml:space="preserve">αρχών της </w:t>
      </w:r>
      <w:r w:rsidR="006369EC" w:rsidRPr="006C6CD5">
        <w:rPr>
          <w:rFonts w:ascii="Arial" w:eastAsia="Times New Roman" w:hAnsi="Arial" w:cs="Arial"/>
          <w:kern w:val="0"/>
          <w:lang w:val="el-GR" w:eastAsia="en-GB"/>
          <w14:ligatures w14:val="none"/>
        </w:rPr>
        <w:t xml:space="preserve">συνάφειας, της μη </w:t>
      </w:r>
      <w:r w:rsidR="00A95F12">
        <w:rPr>
          <w:rFonts w:ascii="Arial" w:eastAsia="Times New Roman" w:hAnsi="Arial" w:cs="Arial"/>
          <w:kern w:val="0"/>
          <w:lang w:val="el-GR" w:eastAsia="en-GB"/>
          <w14:ligatures w14:val="none"/>
        </w:rPr>
        <w:t>υπέρβασης</w:t>
      </w:r>
      <w:r w:rsidR="006369EC" w:rsidRPr="006C6CD5">
        <w:rPr>
          <w:rFonts w:ascii="Arial" w:eastAsia="Times New Roman" w:hAnsi="Arial" w:cs="Arial"/>
          <w:kern w:val="0"/>
          <w:lang w:val="el-GR" w:eastAsia="en-GB"/>
          <w14:ligatures w14:val="none"/>
        </w:rPr>
        <w:t>, της διαφάνειας και της αναλογικότητας</w:t>
      </w:r>
      <w:r w:rsidR="006949A3" w:rsidRPr="006C6CD5">
        <w:rPr>
          <w:rFonts w:ascii="Arial" w:eastAsia="Times New Roman" w:hAnsi="Arial" w:cs="Arial"/>
          <w:kern w:val="0"/>
          <w:lang w:val="el-GR" w:eastAsia="en-GB"/>
          <w14:ligatures w14:val="none"/>
        </w:rPr>
        <w:t xml:space="preserve">. </w:t>
      </w:r>
    </w:p>
    <w:p w14:paraId="0A5F70E8" w14:textId="30A693A3" w:rsidR="0051747F" w:rsidRPr="006C6CD5" w:rsidRDefault="002E2909">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Δεν θα πρέπει να συλλέγονται ευαίσθητα δεδομένα, όπως το περιεχόμενο </w:t>
      </w:r>
      <w:r w:rsidR="007672E1" w:rsidRPr="006C6CD5">
        <w:rPr>
          <w:rFonts w:ascii="Arial" w:eastAsia="Times New Roman" w:hAnsi="Arial" w:cs="Arial"/>
          <w:kern w:val="0"/>
          <w:lang w:val="el-GR" w:eastAsia="en-GB"/>
          <w14:ligatures w14:val="none"/>
        </w:rPr>
        <w:t xml:space="preserve">προσωπικών </w:t>
      </w:r>
      <w:r w:rsidRPr="006C6CD5">
        <w:rPr>
          <w:rFonts w:ascii="Arial" w:eastAsia="Times New Roman" w:hAnsi="Arial" w:cs="Arial"/>
          <w:kern w:val="0"/>
          <w:lang w:val="el-GR" w:eastAsia="en-GB"/>
          <w14:ligatures w14:val="none"/>
        </w:rPr>
        <w:t xml:space="preserve">μηνυμάτων ηλεκτρονικού ταχυδρομείου, συνομιλίες και εντοπισμός θέσης, </w:t>
      </w:r>
      <w:r w:rsidR="00674BA3">
        <w:rPr>
          <w:rFonts w:ascii="Arial" w:eastAsia="Times New Roman" w:hAnsi="Arial" w:cs="Arial"/>
          <w:kern w:val="0"/>
          <w:lang w:val="el-GR" w:eastAsia="en-GB"/>
          <w14:ligatures w14:val="none"/>
        </w:rPr>
        <w:t>δεδομένα για τ</w:t>
      </w:r>
      <w:r w:rsidRPr="006C6CD5">
        <w:rPr>
          <w:rFonts w:ascii="Arial" w:eastAsia="Times New Roman" w:hAnsi="Arial" w:cs="Arial"/>
          <w:kern w:val="0"/>
          <w:lang w:val="el-GR" w:eastAsia="en-GB"/>
          <w14:ligatures w14:val="none"/>
        </w:rPr>
        <w:t xml:space="preserve">η σωματική </w:t>
      </w:r>
      <w:r w:rsidR="00674BA3">
        <w:rPr>
          <w:rFonts w:ascii="Arial" w:eastAsia="Times New Roman" w:hAnsi="Arial" w:cs="Arial"/>
          <w:kern w:val="0"/>
          <w:lang w:val="el-GR" w:eastAsia="en-GB"/>
          <w14:ligatures w14:val="none"/>
        </w:rPr>
        <w:t xml:space="preserve">υγεία </w:t>
      </w:r>
      <w:r w:rsidRPr="006C6CD5">
        <w:rPr>
          <w:rFonts w:ascii="Arial" w:eastAsia="Times New Roman" w:hAnsi="Arial" w:cs="Arial"/>
          <w:kern w:val="0"/>
          <w:lang w:val="el-GR" w:eastAsia="en-GB"/>
          <w14:ligatures w14:val="none"/>
        </w:rPr>
        <w:t xml:space="preserve">ή </w:t>
      </w:r>
      <w:r w:rsidR="00674BA3">
        <w:rPr>
          <w:rFonts w:ascii="Arial" w:eastAsia="Times New Roman" w:hAnsi="Arial" w:cs="Arial"/>
          <w:kern w:val="0"/>
          <w:lang w:val="el-GR" w:eastAsia="en-GB"/>
          <w14:ligatures w14:val="none"/>
        </w:rPr>
        <w:t>τ</w:t>
      </w:r>
      <w:r w:rsidRPr="006C6CD5">
        <w:rPr>
          <w:rFonts w:ascii="Arial" w:eastAsia="Times New Roman" w:hAnsi="Arial" w:cs="Arial"/>
          <w:kern w:val="0"/>
          <w:lang w:val="el-GR" w:eastAsia="en-GB"/>
          <w14:ligatures w14:val="none"/>
        </w:rPr>
        <w:t>η</w:t>
      </w:r>
      <w:r w:rsidR="00674BA3">
        <w:rPr>
          <w:rFonts w:ascii="Arial" w:eastAsia="Times New Roman" w:hAnsi="Arial" w:cs="Arial"/>
          <w:kern w:val="0"/>
          <w:lang w:val="el-GR" w:eastAsia="en-GB"/>
          <w14:ligatures w14:val="none"/>
        </w:rPr>
        <w:t>ν</w:t>
      </w:r>
      <w:r w:rsidRPr="006C6CD5">
        <w:rPr>
          <w:rFonts w:ascii="Arial" w:eastAsia="Times New Roman" w:hAnsi="Arial" w:cs="Arial"/>
          <w:kern w:val="0"/>
          <w:lang w:val="el-GR" w:eastAsia="en-GB"/>
          <w14:ligatures w14:val="none"/>
        </w:rPr>
        <w:t xml:space="preserve"> ψυχολογική ή συναισθηματική ευεξία ή </w:t>
      </w:r>
      <w:r w:rsidR="00674BA3">
        <w:rPr>
          <w:rFonts w:ascii="Arial" w:eastAsia="Times New Roman" w:hAnsi="Arial" w:cs="Arial"/>
          <w:kern w:val="0"/>
          <w:lang w:val="el-GR" w:eastAsia="en-GB"/>
          <w14:ligatures w14:val="none"/>
        </w:rPr>
        <w:t>τ</w:t>
      </w:r>
      <w:r w:rsidRPr="006C6CD5">
        <w:rPr>
          <w:rFonts w:ascii="Arial" w:eastAsia="Times New Roman" w:hAnsi="Arial" w:cs="Arial"/>
          <w:kern w:val="0"/>
          <w:lang w:val="el-GR" w:eastAsia="en-GB"/>
          <w14:ligatures w14:val="none"/>
        </w:rPr>
        <w:t xml:space="preserve">η συμμετοχή σε συνδικαλιστική οργάνωση, </w:t>
      </w:r>
      <w:r w:rsidR="007672E1" w:rsidRPr="006C6CD5">
        <w:rPr>
          <w:rFonts w:ascii="Arial" w:eastAsia="Times New Roman" w:hAnsi="Arial" w:cs="Arial"/>
          <w:kern w:val="0"/>
          <w:lang w:val="el-GR" w:eastAsia="en-GB"/>
          <w14:ligatures w14:val="none"/>
        </w:rPr>
        <w:t>εκτός εάν προβλέπεται διαφορετικά από την εθνική νομοθεσία ή τις συλλογικές συμβάσεις</w:t>
      </w:r>
      <w:r w:rsidR="00A95F12">
        <w:rPr>
          <w:rFonts w:ascii="Arial" w:eastAsia="Times New Roman" w:hAnsi="Arial" w:cs="Arial"/>
          <w:kern w:val="0"/>
          <w:lang w:val="el-GR" w:eastAsia="en-GB"/>
          <w14:ligatures w14:val="none"/>
        </w:rPr>
        <w:t xml:space="preserve"> εργασίας</w:t>
      </w:r>
      <w:r w:rsidRPr="006C6CD5">
        <w:rPr>
          <w:rFonts w:ascii="Arial" w:eastAsia="Times New Roman" w:hAnsi="Arial" w:cs="Arial"/>
          <w:kern w:val="0"/>
          <w:lang w:val="el-GR" w:eastAsia="en-GB"/>
          <w14:ligatures w14:val="none"/>
        </w:rPr>
        <w:t xml:space="preserve">. </w:t>
      </w:r>
    </w:p>
    <w:p w14:paraId="0A7B3D1D" w14:textId="77777777" w:rsidR="0051747F" w:rsidRDefault="007672E1">
      <w:pPr>
        <w:ind w:left="0" w:right="0"/>
        <w:jc w:val="both"/>
        <w:rPr>
          <w:rFonts w:ascii="Arial" w:eastAsia="Times New Roman" w:hAnsi="Arial" w:cs="Arial"/>
          <w:kern w:val="0"/>
          <w:lang w:eastAsia="en-GB"/>
          <w14:ligatures w14:val="none"/>
        </w:rPr>
      </w:pPr>
      <w:r w:rsidRPr="006C6CD5">
        <w:rPr>
          <w:rFonts w:ascii="Arial" w:eastAsia="Times New Roman" w:hAnsi="Arial" w:cs="Arial"/>
          <w:kern w:val="0"/>
          <w:lang w:val="el-GR" w:eastAsia="en-GB"/>
          <w14:ligatures w14:val="none"/>
        </w:rPr>
        <w:t xml:space="preserve">Τα δεδομένα των εργαζομένων δεν πρέπει να πωλούνται. Ενδέχεται να υπάρχουν εξαιρέσεις στον κανόνα για την πώληση δεδομένων με τη συγκατάθεση όλων των μερών. </w:t>
      </w:r>
      <w:proofErr w:type="spellStart"/>
      <w:r w:rsidRPr="002E2909">
        <w:rPr>
          <w:rFonts w:ascii="Arial" w:eastAsia="Times New Roman" w:hAnsi="Arial" w:cs="Arial"/>
          <w:kern w:val="0"/>
          <w:lang w:eastAsia="en-GB"/>
          <w14:ligatures w14:val="none"/>
        </w:rPr>
        <w:t>Ωστόσο</w:t>
      </w:r>
      <w:proofErr w:type="spellEnd"/>
      <w:r w:rsidRPr="002E2909">
        <w:rPr>
          <w:rFonts w:ascii="Arial" w:eastAsia="Times New Roman" w:hAnsi="Arial" w:cs="Arial"/>
          <w:kern w:val="0"/>
          <w:lang w:eastAsia="en-GB"/>
          <w14:ligatures w14:val="none"/>
        </w:rPr>
        <w:t>, η α</w:t>
      </w:r>
      <w:proofErr w:type="spellStart"/>
      <w:r w:rsidRPr="002E2909">
        <w:rPr>
          <w:rFonts w:ascii="Arial" w:eastAsia="Times New Roman" w:hAnsi="Arial" w:cs="Arial"/>
          <w:kern w:val="0"/>
          <w:lang w:eastAsia="en-GB"/>
          <w14:ligatures w14:val="none"/>
        </w:rPr>
        <w:t>τομική</w:t>
      </w:r>
      <w:proofErr w:type="spellEnd"/>
      <w:r w:rsidRPr="002E2909">
        <w:rPr>
          <w:rFonts w:ascii="Arial" w:eastAsia="Times New Roman" w:hAnsi="Arial" w:cs="Arial"/>
          <w:kern w:val="0"/>
          <w:lang w:eastAsia="en-GB"/>
          <w14:ligatures w14:val="none"/>
        </w:rPr>
        <w:t xml:space="preserve"> </w:t>
      </w:r>
      <w:proofErr w:type="spellStart"/>
      <w:r w:rsidRPr="002E2909">
        <w:rPr>
          <w:rFonts w:ascii="Arial" w:eastAsia="Times New Roman" w:hAnsi="Arial" w:cs="Arial"/>
          <w:kern w:val="0"/>
          <w:lang w:eastAsia="en-GB"/>
          <w14:ligatures w14:val="none"/>
        </w:rPr>
        <w:t>συγκ</w:t>
      </w:r>
      <w:proofErr w:type="spellEnd"/>
      <w:r w:rsidRPr="002E2909">
        <w:rPr>
          <w:rFonts w:ascii="Arial" w:eastAsia="Times New Roman" w:hAnsi="Arial" w:cs="Arial"/>
          <w:kern w:val="0"/>
          <w:lang w:eastAsia="en-GB"/>
          <w14:ligatures w14:val="none"/>
        </w:rPr>
        <w:t>ατάθεση δεν αρκεί.</w:t>
      </w:r>
    </w:p>
    <w:p w14:paraId="34E44A4B" w14:textId="77777777" w:rsidR="00142CD8" w:rsidRPr="00FA5EA1" w:rsidRDefault="00142CD8" w:rsidP="002E2909">
      <w:pPr>
        <w:ind w:left="0" w:right="0"/>
        <w:jc w:val="both"/>
        <w:rPr>
          <w:rFonts w:ascii="Arial" w:eastAsia="Times New Roman" w:hAnsi="Arial" w:cs="Arial"/>
          <w:kern w:val="0"/>
          <w:lang w:eastAsia="en-GB"/>
          <w14:ligatures w14:val="none"/>
        </w:rPr>
      </w:pPr>
    </w:p>
    <w:p w14:paraId="3502E109" w14:textId="77777777" w:rsidR="0051747F" w:rsidRPr="00F36D96" w:rsidRDefault="007672E1">
      <w:pPr>
        <w:pStyle w:val="Heading3"/>
        <w:numPr>
          <w:ilvl w:val="0"/>
          <w:numId w:val="11"/>
        </w:numPr>
        <w:spacing w:before="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t>ΕΙΣΑΓΩΓΗ</w:t>
      </w:r>
      <w:r w:rsidR="00330C5C" w:rsidRPr="00F36D96">
        <w:rPr>
          <w:rFonts w:ascii="Arial" w:eastAsia="Times New Roman" w:hAnsi="Arial" w:cs="Arial"/>
          <w:b/>
          <w:bCs/>
          <w:color w:val="DD8047" w:themeColor="accent2"/>
          <w:kern w:val="0"/>
          <w:sz w:val="28"/>
          <w:szCs w:val="28"/>
          <w:lang w:val="el-GR" w:eastAsia="en-GB"/>
          <w14:ligatures w14:val="none"/>
        </w:rPr>
        <w:t xml:space="preserve">, ΠΑΡΑΚΟΛΟΥΘΗΣΗ ΚΑΙ ΑΞΙΟΛΟΓΗΣΗ </w:t>
      </w:r>
      <w:r w:rsidR="007B6873" w:rsidRPr="00F36D96">
        <w:rPr>
          <w:rFonts w:ascii="Arial" w:eastAsia="Times New Roman" w:hAnsi="Arial" w:cs="Arial"/>
          <w:b/>
          <w:bCs/>
          <w:color w:val="DD8047" w:themeColor="accent2"/>
          <w:kern w:val="0"/>
          <w:sz w:val="28"/>
          <w:szCs w:val="28"/>
          <w:lang w:val="el-GR" w:eastAsia="en-GB"/>
          <w14:ligatures w14:val="none"/>
        </w:rPr>
        <w:t>της παρούσας κοινής δήλωσης</w:t>
      </w:r>
    </w:p>
    <w:p w14:paraId="4A7FDC2D"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Όπως αναφέρεται στο </w:t>
      </w:r>
      <w:r w:rsidR="002D5E2B">
        <w:rPr>
          <w:rFonts w:ascii="Arial" w:eastAsia="Times New Roman" w:hAnsi="Arial" w:cs="Arial"/>
          <w:kern w:val="0"/>
          <w:lang w:val="el-GR" w:eastAsia="en-GB"/>
          <w14:ligatures w14:val="none"/>
        </w:rPr>
        <w:t>Π</w:t>
      </w:r>
      <w:r w:rsidRPr="006C6CD5">
        <w:rPr>
          <w:rFonts w:ascii="Arial" w:eastAsia="Times New Roman" w:hAnsi="Arial" w:cs="Arial"/>
          <w:kern w:val="0"/>
          <w:lang w:val="el-GR" w:eastAsia="en-GB"/>
          <w14:ligatures w14:val="none"/>
        </w:rPr>
        <w:t xml:space="preserve">ροοίμιο, ο </w:t>
      </w:r>
      <w:r w:rsidR="00CD73CE" w:rsidRPr="006C6CD5">
        <w:rPr>
          <w:rFonts w:ascii="Arial" w:eastAsia="Times New Roman" w:hAnsi="Arial" w:cs="Arial"/>
          <w:kern w:val="0"/>
          <w:lang w:val="el-GR" w:eastAsia="en-GB"/>
          <w14:ligatures w14:val="none"/>
        </w:rPr>
        <w:t>κοινωνικός διάλογος σε όλα τα επίπεδα, συμπεριλαμβανομένων των συλλογικών διαπραγματεύσεων</w:t>
      </w:r>
      <w:r w:rsidR="007B6873" w:rsidRPr="006C6CD5">
        <w:rPr>
          <w:rFonts w:ascii="Arial" w:eastAsia="Times New Roman" w:hAnsi="Arial" w:cs="Arial"/>
          <w:kern w:val="0"/>
          <w:lang w:val="el-GR" w:eastAsia="en-GB"/>
          <w14:ligatures w14:val="none"/>
        </w:rPr>
        <w:t xml:space="preserve">, </w:t>
      </w:r>
      <w:r w:rsidR="00CD73CE" w:rsidRPr="006C6CD5">
        <w:rPr>
          <w:rFonts w:ascii="Arial" w:eastAsia="Times New Roman" w:hAnsi="Arial" w:cs="Arial"/>
          <w:kern w:val="0"/>
          <w:lang w:val="el-GR" w:eastAsia="en-GB"/>
          <w14:ligatures w14:val="none"/>
        </w:rPr>
        <w:t xml:space="preserve">αποτελεί ένα αποτελεσματικό και θετικό εργαλείο για την εισαγωγή της παρούσας </w:t>
      </w:r>
      <w:r w:rsidR="00A95F12">
        <w:rPr>
          <w:rFonts w:ascii="Arial" w:eastAsia="Times New Roman" w:hAnsi="Arial" w:cs="Arial"/>
          <w:kern w:val="0"/>
          <w:lang w:val="el-GR" w:eastAsia="en-GB"/>
          <w14:ligatures w14:val="none"/>
        </w:rPr>
        <w:t>Κοινής Δ</w:t>
      </w:r>
      <w:r w:rsidR="00CD73CE" w:rsidRPr="006C6CD5">
        <w:rPr>
          <w:rFonts w:ascii="Arial" w:eastAsia="Times New Roman" w:hAnsi="Arial" w:cs="Arial"/>
          <w:kern w:val="0"/>
          <w:lang w:val="el-GR" w:eastAsia="en-GB"/>
          <w14:ligatures w14:val="none"/>
        </w:rPr>
        <w:t xml:space="preserve">ήλωσης. </w:t>
      </w:r>
    </w:p>
    <w:p w14:paraId="262E963F" w14:textId="3E0D4C4E" w:rsidR="0051747F" w:rsidRPr="00A95F12"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Η παρακολούθηση και η αξιολόγ</w:t>
      </w:r>
      <w:r w:rsidR="00A95F12">
        <w:rPr>
          <w:rFonts w:ascii="Arial" w:eastAsia="Times New Roman" w:hAnsi="Arial" w:cs="Arial"/>
          <w:kern w:val="0"/>
          <w:lang w:val="el-GR" w:eastAsia="en-GB"/>
          <w14:ligatures w14:val="none"/>
        </w:rPr>
        <w:t>ηση της εφαρμογής της παρούσας Κοινής Δ</w:t>
      </w:r>
      <w:r w:rsidRPr="006C6CD5">
        <w:rPr>
          <w:rFonts w:ascii="Arial" w:eastAsia="Times New Roman" w:hAnsi="Arial" w:cs="Arial"/>
          <w:kern w:val="0"/>
          <w:lang w:val="el-GR" w:eastAsia="en-GB"/>
          <w14:ligatures w14:val="none"/>
        </w:rPr>
        <w:t xml:space="preserve">ήλωσης θα πραγματοποιηθεί από τους Ευρωπαίους </w:t>
      </w:r>
      <w:r w:rsidR="00A95F12">
        <w:rPr>
          <w:rFonts w:ascii="Arial" w:eastAsia="Times New Roman" w:hAnsi="Arial" w:cs="Arial"/>
          <w:kern w:val="0"/>
          <w:lang w:val="el-GR" w:eastAsia="en-GB"/>
          <w14:ligatures w14:val="none"/>
        </w:rPr>
        <w:t>Κοινωνικούς Ε</w:t>
      </w:r>
      <w:r w:rsidRPr="006C6CD5">
        <w:rPr>
          <w:rFonts w:ascii="Arial" w:eastAsia="Times New Roman" w:hAnsi="Arial" w:cs="Arial"/>
          <w:kern w:val="0"/>
          <w:lang w:val="el-GR" w:eastAsia="en-GB"/>
          <w14:ligatures w14:val="none"/>
        </w:rPr>
        <w:t>ταίρους</w:t>
      </w:r>
      <w:r w:rsidR="007B6873" w:rsidRPr="006C6CD5">
        <w:rPr>
          <w:rFonts w:ascii="Arial" w:eastAsia="Times New Roman" w:hAnsi="Arial" w:cs="Arial"/>
          <w:kern w:val="0"/>
          <w:lang w:val="el-GR" w:eastAsia="en-GB"/>
          <w14:ligatures w14:val="none"/>
        </w:rPr>
        <w:t xml:space="preserve">, συμπεριλαμβανομένου του συνεχούς διαλόγου στο πλαίσιο των συνεδριάσεων του </w:t>
      </w:r>
      <w:r w:rsidR="002D5E2B">
        <w:rPr>
          <w:rFonts w:ascii="Arial" w:eastAsia="Times New Roman" w:hAnsi="Arial" w:cs="Arial"/>
          <w:kern w:val="0"/>
          <w:lang w:val="el-GR" w:eastAsia="en-GB"/>
          <w14:ligatures w14:val="none"/>
        </w:rPr>
        <w:t>κλαδικού</w:t>
      </w:r>
      <w:r w:rsidR="007B6873" w:rsidRPr="006C6CD5">
        <w:rPr>
          <w:rFonts w:ascii="Arial" w:eastAsia="Times New Roman" w:hAnsi="Arial" w:cs="Arial"/>
          <w:kern w:val="0"/>
          <w:lang w:val="el-GR" w:eastAsia="en-GB"/>
          <w14:ligatures w14:val="none"/>
        </w:rPr>
        <w:t xml:space="preserve"> κοινωνικού διαλόγου. </w:t>
      </w:r>
      <w:r w:rsidRPr="00A95F12">
        <w:rPr>
          <w:rFonts w:ascii="Arial" w:eastAsia="Times New Roman" w:hAnsi="Arial" w:cs="Arial"/>
          <w:kern w:val="0"/>
          <w:lang w:val="el-GR" w:eastAsia="en-GB"/>
          <w14:ligatures w14:val="none"/>
        </w:rPr>
        <w:t xml:space="preserve">Αυτό περιλαμβάνει </w:t>
      </w:r>
      <w:r w:rsidR="00674BA3">
        <w:rPr>
          <w:rFonts w:ascii="Arial" w:eastAsia="Times New Roman" w:hAnsi="Arial" w:cs="Arial"/>
          <w:kern w:val="0"/>
          <w:lang w:val="el-GR" w:eastAsia="en-GB"/>
          <w14:ligatures w14:val="none"/>
        </w:rPr>
        <w:t xml:space="preserve">και </w:t>
      </w:r>
      <w:r w:rsidRPr="00A95F12">
        <w:rPr>
          <w:rFonts w:ascii="Arial" w:eastAsia="Times New Roman" w:hAnsi="Arial" w:cs="Arial"/>
          <w:kern w:val="0"/>
          <w:lang w:val="el-GR" w:eastAsia="en-GB"/>
          <w14:ligatures w14:val="none"/>
        </w:rPr>
        <w:t xml:space="preserve">την αξιολόγηση </w:t>
      </w:r>
      <w:r w:rsidR="00A43A12" w:rsidRPr="00A95F12">
        <w:rPr>
          <w:rFonts w:ascii="Arial" w:eastAsia="Times New Roman" w:hAnsi="Arial" w:cs="Arial"/>
          <w:kern w:val="0"/>
          <w:lang w:val="el-GR" w:eastAsia="en-GB"/>
          <w14:ligatures w14:val="none"/>
        </w:rPr>
        <w:t>των</w:t>
      </w:r>
      <w:r w:rsidRPr="00A95F12">
        <w:rPr>
          <w:rFonts w:ascii="Arial" w:eastAsia="Times New Roman" w:hAnsi="Arial" w:cs="Arial"/>
          <w:kern w:val="0"/>
          <w:lang w:val="el-GR" w:eastAsia="en-GB"/>
          <w14:ligatures w14:val="none"/>
        </w:rPr>
        <w:t xml:space="preserve"> βέλτιστων πρακτικών. </w:t>
      </w:r>
    </w:p>
    <w:p w14:paraId="6446B7F1" w14:textId="77777777" w:rsidR="000B5DBD" w:rsidRPr="00A95F12" w:rsidRDefault="000B5DBD" w:rsidP="000177CB">
      <w:pPr>
        <w:spacing w:line="276" w:lineRule="auto"/>
        <w:ind w:left="0"/>
        <w:jc w:val="both"/>
        <w:rPr>
          <w:rFonts w:ascii="Arial" w:hAnsi="Arial" w:cs="Arial"/>
          <w:sz w:val="20"/>
          <w:szCs w:val="20"/>
          <w:lang w:val="el-GR"/>
        </w:rPr>
      </w:pPr>
    </w:p>
    <w:p w14:paraId="080B7637" w14:textId="77777777" w:rsidR="0051747F" w:rsidRPr="00F36D96" w:rsidRDefault="007672E1">
      <w:pPr>
        <w:pStyle w:val="Heading3"/>
        <w:numPr>
          <w:ilvl w:val="0"/>
          <w:numId w:val="11"/>
        </w:numPr>
        <w:spacing w:before="0"/>
        <w:jc w:val="both"/>
        <w:rPr>
          <w:rFonts w:ascii="Arial" w:eastAsia="Times New Roman" w:hAnsi="Arial" w:cs="Arial"/>
          <w:b/>
          <w:bCs/>
          <w:color w:val="DD8047" w:themeColor="accent2"/>
          <w:kern w:val="0"/>
          <w:sz w:val="28"/>
          <w:szCs w:val="28"/>
          <w:lang w:val="el-GR" w:eastAsia="en-GB"/>
          <w14:ligatures w14:val="none"/>
        </w:rPr>
      </w:pPr>
      <w:r w:rsidRPr="00F36D96">
        <w:rPr>
          <w:rFonts w:ascii="Arial" w:eastAsia="Times New Roman" w:hAnsi="Arial" w:cs="Arial"/>
          <w:b/>
          <w:bCs/>
          <w:color w:val="DD8047" w:themeColor="accent2"/>
          <w:kern w:val="0"/>
          <w:sz w:val="28"/>
          <w:szCs w:val="28"/>
          <w:lang w:val="el-GR" w:eastAsia="en-GB"/>
          <w14:ligatures w14:val="none"/>
        </w:rPr>
        <w:t xml:space="preserve">Προχωρώντας προς τα εμπρός </w:t>
      </w:r>
      <w:r w:rsidR="00466E8C" w:rsidRPr="00F36D96">
        <w:rPr>
          <w:rFonts w:ascii="Arial" w:eastAsia="Times New Roman" w:hAnsi="Arial" w:cs="Arial"/>
          <w:b/>
          <w:bCs/>
          <w:color w:val="DD8047" w:themeColor="accent2"/>
          <w:kern w:val="0"/>
          <w:sz w:val="28"/>
          <w:szCs w:val="28"/>
          <w:lang w:val="el-GR" w:eastAsia="en-GB"/>
          <w14:ligatures w14:val="none"/>
        </w:rPr>
        <w:t>/ επόμενα βήματα</w:t>
      </w:r>
    </w:p>
    <w:p w14:paraId="3AC2D168"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 συνεχής </w:t>
      </w:r>
      <w:r w:rsidR="009C58E1" w:rsidRPr="006C6CD5">
        <w:rPr>
          <w:rFonts w:ascii="Arial" w:eastAsia="Times New Roman" w:hAnsi="Arial" w:cs="Arial"/>
          <w:kern w:val="0"/>
          <w:lang w:val="el-GR" w:eastAsia="en-GB"/>
          <w14:ligatures w14:val="none"/>
        </w:rPr>
        <w:t xml:space="preserve">κοινωνικός διάλογος </w:t>
      </w:r>
      <w:r w:rsidR="00BF509B" w:rsidRPr="006C6CD5">
        <w:rPr>
          <w:rFonts w:ascii="Arial" w:eastAsia="Times New Roman" w:hAnsi="Arial" w:cs="Arial"/>
          <w:kern w:val="0"/>
          <w:lang w:val="el-GR" w:eastAsia="en-GB"/>
          <w14:ligatures w14:val="none"/>
        </w:rPr>
        <w:t xml:space="preserve">και οι συλλογικές διαπραγματεύσεις </w:t>
      </w:r>
      <w:r w:rsidR="009C58E1" w:rsidRPr="006C6CD5">
        <w:rPr>
          <w:rFonts w:ascii="Arial" w:eastAsia="Times New Roman" w:hAnsi="Arial" w:cs="Arial"/>
          <w:kern w:val="0"/>
          <w:lang w:val="el-GR" w:eastAsia="en-GB"/>
          <w14:ligatures w14:val="none"/>
        </w:rPr>
        <w:t xml:space="preserve">είναι </w:t>
      </w:r>
      <w:r w:rsidR="006F1F07" w:rsidRPr="006C6CD5">
        <w:rPr>
          <w:rFonts w:ascii="Arial" w:eastAsia="Times New Roman" w:hAnsi="Arial" w:cs="Arial"/>
          <w:kern w:val="0"/>
          <w:lang w:val="el-GR" w:eastAsia="en-GB"/>
          <w14:ligatures w14:val="none"/>
        </w:rPr>
        <w:t xml:space="preserve">ένα πολύ </w:t>
      </w:r>
      <w:r w:rsidRPr="006C6CD5">
        <w:rPr>
          <w:rFonts w:ascii="Arial" w:eastAsia="Times New Roman" w:hAnsi="Arial" w:cs="Arial"/>
          <w:kern w:val="0"/>
          <w:lang w:val="el-GR" w:eastAsia="en-GB"/>
          <w14:ligatures w14:val="none"/>
        </w:rPr>
        <w:t xml:space="preserve">αποτελεσματικό και </w:t>
      </w:r>
      <w:r w:rsidR="009C58E1" w:rsidRPr="006C6CD5">
        <w:rPr>
          <w:rFonts w:ascii="Arial" w:eastAsia="Times New Roman" w:hAnsi="Arial" w:cs="Arial"/>
          <w:kern w:val="0"/>
          <w:lang w:val="el-GR" w:eastAsia="en-GB"/>
          <w14:ligatures w14:val="none"/>
        </w:rPr>
        <w:t xml:space="preserve">θετικό εργαλείο για την αντιμετώπιση </w:t>
      </w:r>
      <w:r w:rsidR="007B6873" w:rsidRPr="006C6CD5">
        <w:rPr>
          <w:rFonts w:ascii="Arial" w:eastAsia="Times New Roman" w:hAnsi="Arial" w:cs="Arial"/>
          <w:kern w:val="0"/>
          <w:lang w:val="el-GR" w:eastAsia="en-GB"/>
          <w14:ligatures w14:val="none"/>
        </w:rPr>
        <w:t xml:space="preserve">των </w:t>
      </w:r>
      <w:r w:rsidR="002D5E2B">
        <w:rPr>
          <w:rFonts w:ascii="Arial" w:eastAsia="Times New Roman" w:hAnsi="Arial" w:cs="Arial"/>
          <w:kern w:val="0"/>
          <w:lang w:val="el-GR" w:eastAsia="en-GB"/>
          <w14:ligatures w14:val="none"/>
        </w:rPr>
        <w:t xml:space="preserve">επιμέρους </w:t>
      </w:r>
      <w:r w:rsidR="007B6873" w:rsidRPr="006C6CD5">
        <w:rPr>
          <w:rFonts w:ascii="Arial" w:eastAsia="Times New Roman" w:hAnsi="Arial" w:cs="Arial"/>
          <w:kern w:val="0"/>
          <w:lang w:val="el-GR" w:eastAsia="en-GB"/>
          <w14:ligatures w14:val="none"/>
        </w:rPr>
        <w:t xml:space="preserve">εργασιακών </w:t>
      </w:r>
      <w:r w:rsidR="002D5E2B">
        <w:rPr>
          <w:rFonts w:ascii="Arial" w:eastAsia="Times New Roman" w:hAnsi="Arial" w:cs="Arial"/>
          <w:kern w:val="0"/>
          <w:lang w:val="el-GR" w:eastAsia="en-GB"/>
          <w14:ligatures w14:val="none"/>
        </w:rPr>
        <w:t>διαστάσεων</w:t>
      </w:r>
      <w:r w:rsidR="007B6873" w:rsidRPr="006C6CD5">
        <w:rPr>
          <w:rFonts w:ascii="Arial" w:eastAsia="Times New Roman" w:hAnsi="Arial" w:cs="Arial"/>
          <w:kern w:val="0"/>
          <w:lang w:val="el-GR" w:eastAsia="en-GB"/>
          <w14:ligatures w14:val="none"/>
        </w:rPr>
        <w:t xml:space="preserve"> της </w:t>
      </w:r>
      <w:r w:rsidR="00A95F12">
        <w:rPr>
          <w:rFonts w:ascii="Arial" w:eastAsia="Times New Roman" w:hAnsi="Arial" w:cs="Arial"/>
          <w:kern w:val="0"/>
          <w:lang w:val="el-GR" w:eastAsia="en-GB"/>
          <w14:ligatures w14:val="none"/>
        </w:rPr>
        <w:t>ΤΝ</w:t>
      </w:r>
      <w:r w:rsidR="009C58E1" w:rsidRPr="006C6CD5">
        <w:rPr>
          <w:rFonts w:ascii="Arial" w:eastAsia="Times New Roman" w:hAnsi="Arial" w:cs="Arial"/>
          <w:kern w:val="0"/>
          <w:lang w:val="el-GR" w:eastAsia="en-GB"/>
          <w14:ligatures w14:val="none"/>
        </w:rPr>
        <w:t>.</w:t>
      </w:r>
    </w:p>
    <w:p w14:paraId="5EE849D0" w14:textId="23EE7E0C"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w:t>
      </w:r>
      <w:r w:rsidR="00F032B9" w:rsidRPr="006C6CD5">
        <w:rPr>
          <w:rFonts w:ascii="Arial" w:eastAsia="Times New Roman" w:hAnsi="Arial" w:cs="Arial"/>
          <w:kern w:val="0"/>
          <w:lang w:val="el-GR" w:eastAsia="en-GB"/>
          <w14:ligatures w14:val="none"/>
        </w:rPr>
        <w:t xml:space="preserve">Ευρωπαίοι </w:t>
      </w:r>
      <w:r w:rsidRPr="006C6CD5">
        <w:rPr>
          <w:rFonts w:ascii="Arial" w:eastAsia="Times New Roman" w:hAnsi="Arial" w:cs="Arial"/>
          <w:kern w:val="0"/>
          <w:lang w:val="el-GR" w:eastAsia="en-GB"/>
          <w14:ligatures w14:val="none"/>
        </w:rPr>
        <w:t>Κοινωνικοί Εταίροι</w:t>
      </w:r>
      <w:r w:rsidR="007B6873" w:rsidRPr="006C6CD5">
        <w:rPr>
          <w:rFonts w:ascii="Arial" w:eastAsia="Times New Roman" w:hAnsi="Arial" w:cs="Arial"/>
          <w:kern w:val="0"/>
          <w:lang w:val="el-GR" w:eastAsia="en-GB"/>
          <w14:ligatures w14:val="none"/>
        </w:rPr>
        <w:t xml:space="preserve">, μαζί με τα μέλη τους, </w:t>
      </w:r>
      <w:r w:rsidRPr="006C6CD5">
        <w:rPr>
          <w:rFonts w:ascii="Arial" w:eastAsia="Times New Roman" w:hAnsi="Arial" w:cs="Arial"/>
          <w:kern w:val="0"/>
          <w:lang w:val="el-GR" w:eastAsia="en-GB"/>
          <w14:ligatures w14:val="none"/>
        </w:rPr>
        <w:t xml:space="preserve">δεσμεύονται να </w:t>
      </w:r>
      <w:r w:rsidR="00E762B6" w:rsidRPr="006C6CD5">
        <w:rPr>
          <w:rFonts w:ascii="Arial" w:eastAsia="Times New Roman" w:hAnsi="Arial" w:cs="Arial"/>
          <w:kern w:val="0"/>
          <w:lang w:val="el-GR" w:eastAsia="en-GB"/>
          <w14:ligatures w14:val="none"/>
        </w:rPr>
        <w:t xml:space="preserve">προωθήσουν την παρούσα </w:t>
      </w:r>
      <w:r w:rsidRPr="006C6CD5">
        <w:rPr>
          <w:rFonts w:ascii="Arial" w:eastAsia="Times New Roman" w:hAnsi="Arial" w:cs="Arial"/>
          <w:kern w:val="0"/>
          <w:lang w:val="el-GR" w:eastAsia="en-GB"/>
          <w14:ligatures w14:val="none"/>
        </w:rPr>
        <w:t>Κοινή Δ</w:t>
      </w:r>
      <w:r w:rsidR="00A95F12">
        <w:rPr>
          <w:rFonts w:ascii="Arial" w:eastAsia="Times New Roman" w:hAnsi="Arial" w:cs="Arial"/>
          <w:kern w:val="0"/>
          <w:lang w:val="el-GR" w:eastAsia="en-GB"/>
          <w14:ligatures w14:val="none"/>
        </w:rPr>
        <w:t>ήλωση</w:t>
      </w:r>
      <w:r w:rsidRPr="006C6CD5">
        <w:rPr>
          <w:rFonts w:ascii="Arial" w:eastAsia="Times New Roman" w:hAnsi="Arial" w:cs="Arial"/>
          <w:kern w:val="0"/>
          <w:lang w:val="el-GR" w:eastAsia="en-GB"/>
          <w14:ligatures w14:val="none"/>
        </w:rPr>
        <w:t xml:space="preserve"> με τον καλύτερο δυνατό τρόπο </w:t>
      </w:r>
      <w:r w:rsidR="009D4BCE" w:rsidRPr="006C6CD5">
        <w:rPr>
          <w:rFonts w:ascii="Arial" w:eastAsia="Times New Roman" w:hAnsi="Arial" w:cs="Arial"/>
          <w:kern w:val="0"/>
          <w:lang w:val="el-GR" w:eastAsia="en-GB"/>
          <w14:ligatures w14:val="none"/>
        </w:rPr>
        <w:t xml:space="preserve">σε </w:t>
      </w:r>
      <w:r w:rsidRPr="006C6CD5">
        <w:rPr>
          <w:rFonts w:ascii="Arial" w:eastAsia="Times New Roman" w:hAnsi="Arial" w:cs="Arial"/>
          <w:kern w:val="0"/>
          <w:lang w:val="el-GR" w:eastAsia="en-GB"/>
          <w14:ligatures w14:val="none"/>
        </w:rPr>
        <w:t>ευρωπαϊκό</w:t>
      </w:r>
      <w:r w:rsidR="009D4BCE" w:rsidRPr="006C6CD5">
        <w:rPr>
          <w:rFonts w:ascii="Arial" w:eastAsia="Times New Roman" w:hAnsi="Arial" w:cs="Arial"/>
          <w:kern w:val="0"/>
          <w:lang w:val="el-GR" w:eastAsia="en-GB"/>
          <w14:ligatures w14:val="none"/>
        </w:rPr>
        <w:t xml:space="preserve">, </w:t>
      </w:r>
      <w:r w:rsidRPr="006C6CD5">
        <w:rPr>
          <w:rFonts w:ascii="Arial" w:eastAsia="Times New Roman" w:hAnsi="Arial" w:cs="Arial"/>
          <w:kern w:val="0"/>
          <w:lang w:val="el-GR" w:eastAsia="en-GB"/>
          <w14:ligatures w14:val="none"/>
        </w:rPr>
        <w:t>εθνικό</w:t>
      </w:r>
      <w:r w:rsidR="009D4BCE" w:rsidRPr="006C6CD5">
        <w:rPr>
          <w:rFonts w:ascii="Arial" w:eastAsia="Times New Roman" w:hAnsi="Arial" w:cs="Arial"/>
          <w:kern w:val="0"/>
          <w:lang w:val="el-GR" w:eastAsia="en-GB"/>
          <w14:ligatures w14:val="none"/>
        </w:rPr>
        <w:t xml:space="preserve">, κλαδικό </w:t>
      </w:r>
      <w:r w:rsidR="00054C73" w:rsidRPr="006C6CD5">
        <w:rPr>
          <w:rFonts w:ascii="Arial" w:eastAsia="Times New Roman" w:hAnsi="Arial" w:cs="Arial"/>
          <w:kern w:val="0"/>
          <w:lang w:val="el-GR" w:eastAsia="en-GB"/>
          <w14:ligatures w14:val="none"/>
        </w:rPr>
        <w:t xml:space="preserve">και </w:t>
      </w:r>
      <w:r w:rsidR="00674BA3">
        <w:rPr>
          <w:rFonts w:ascii="Arial" w:eastAsia="Times New Roman" w:hAnsi="Arial" w:cs="Arial"/>
          <w:kern w:val="0"/>
          <w:lang w:val="el-GR" w:eastAsia="en-GB"/>
          <w14:ligatures w14:val="none"/>
        </w:rPr>
        <w:t xml:space="preserve">(πολυεθνικό) </w:t>
      </w:r>
      <w:r w:rsidR="009D4BCE" w:rsidRPr="006C6CD5">
        <w:rPr>
          <w:rFonts w:ascii="Arial" w:eastAsia="Times New Roman" w:hAnsi="Arial" w:cs="Arial"/>
          <w:kern w:val="0"/>
          <w:lang w:val="el-GR" w:eastAsia="en-GB"/>
          <w14:ligatures w14:val="none"/>
        </w:rPr>
        <w:t>ε</w:t>
      </w:r>
      <w:r w:rsidR="00A95F12">
        <w:rPr>
          <w:rFonts w:ascii="Arial" w:eastAsia="Times New Roman" w:hAnsi="Arial" w:cs="Arial"/>
          <w:kern w:val="0"/>
          <w:lang w:val="el-GR" w:eastAsia="en-GB"/>
          <w14:ligatures w14:val="none"/>
        </w:rPr>
        <w:t>πιχειρησιακό</w:t>
      </w:r>
      <w:r w:rsidR="009D4BCE" w:rsidRPr="006C6CD5">
        <w:rPr>
          <w:rFonts w:ascii="Arial" w:eastAsia="Times New Roman" w:hAnsi="Arial" w:cs="Arial"/>
          <w:kern w:val="0"/>
          <w:lang w:val="el-GR" w:eastAsia="en-GB"/>
          <w14:ligatures w14:val="none"/>
        </w:rPr>
        <w:t xml:space="preserve"> </w:t>
      </w:r>
      <w:r w:rsidR="00F032B9" w:rsidRPr="006C6CD5">
        <w:rPr>
          <w:rFonts w:ascii="Arial" w:eastAsia="Times New Roman" w:hAnsi="Arial" w:cs="Arial"/>
          <w:kern w:val="0"/>
          <w:lang w:val="el-GR" w:eastAsia="en-GB"/>
          <w14:ligatures w14:val="none"/>
        </w:rPr>
        <w:t>επίπεδο</w:t>
      </w:r>
      <w:r w:rsidRPr="006C6CD5">
        <w:rPr>
          <w:rFonts w:ascii="Arial" w:eastAsia="Times New Roman" w:hAnsi="Arial" w:cs="Arial"/>
          <w:kern w:val="0"/>
          <w:lang w:val="el-GR" w:eastAsia="en-GB"/>
          <w14:ligatures w14:val="none"/>
        </w:rPr>
        <w:t>.</w:t>
      </w:r>
    </w:p>
    <w:p w14:paraId="106491E6" w14:textId="357B1002" w:rsidR="0051747F" w:rsidRPr="006C6CD5" w:rsidRDefault="00674BA3">
      <w:pPr>
        <w:ind w:left="0" w:right="0"/>
        <w:jc w:val="both"/>
        <w:rPr>
          <w:rFonts w:ascii="Arial" w:eastAsia="Times New Roman" w:hAnsi="Arial" w:cs="Arial"/>
          <w:kern w:val="0"/>
          <w:lang w:val="el-GR" w:eastAsia="en-GB"/>
          <w14:ligatures w14:val="none"/>
        </w:rPr>
      </w:pPr>
      <w:r>
        <w:rPr>
          <w:rFonts w:ascii="Arial" w:eastAsia="Times New Roman" w:hAnsi="Arial" w:cs="Arial"/>
          <w:kern w:val="0"/>
          <w:lang w:val="el-GR" w:eastAsia="en-GB"/>
          <w14:ligatures w14:val="none"/>
        </w:rPr>
        <w:t xml:space="preserve">Προς τούτο, </w:t>
      </w:r>
      <w:r w:rsidR="007672E1" w:rsidRPr="006C6CD5">
        <w:rPr>
          <w:rFonts w:ascii="Arial" w:eastAsia="Times New Roman" w:hAnsi="Arial" w:cs="Arial"/>
          <w:kern w:val="0"/>
          <w:lang w:val="el-GR" w:eastAsia="en-GB"/>
          <w14:ligatures w14:val="none"/>
        </w:rPr>
        <w:t xml:space="preserve"> οι </w:t>
      </w:r>
      <w:r w:rsidR="00F032B9" w:rsidRPr="006C6CD5">
        <w:rPr>
          <w:rFonts w:ascii="Arial" w:eastAsia="Times New Roman" w:hAnsi="Arial" w:cs="Arial"/>
          <w:kern w:val="0"/>
          <w:lang w:val="el-GR" w:eastAsia="en-GB"/>
          <w14:ligatures w14:val="none"/>
        </w:rPr>
        <w:t xml:space="preserve">Ευρωπαίοι </w:t>
      </w:r>
      <w:r w:rsidR="007672E1" w:rsidRPr="006C6CD5">
        <w:rPr>
          <w:rFonts w:ascii="Arial" w:eastAsia="Times New Roman" w:hAnsi="Arial" w:cs="Arial"/>
          <w:kern w:val="0"/>
          <w:lang w:val="el-GR" w:eastAsia="en-GB"/>
          <w14:ligatures w14:val="none"/>
        </w:rPr>
        <w:t xml:space="preserve">Κοινωνικοί Εταίροι ζητούν από την Ευρωπαϊκή Επιτροπή να μεταφράσει την Κοινή </w:t>
      </w:r>
      <w:r w:rsidR="00A95F12">
        <w:rPr>
          <w:rFonts w:ascii="Arial" w:eastAsia="Times New Roman" w:hAnsi="Arial" w:cs="Arial"/>
          <w:kern w:val="0"/>
          <w:lang w:val="el-GR" w:eastAsia="en-GB"/>
          <w14:ligatures w14:val="none"/>
        </w:rPr>
        <w:t>Δήλωση</w:t>
      </w:r>
      <w:r w:rsidR="007672E1" w:rsidRPr="006C6CD5">
        <w:rPr>
          <w:rFonts w:ascii="Arial" w:eastAsia="Times New Roman" w:hAnsi="Arial" w:cs="Arial"/>
          <w:kern w:val="0"/>
          <w:lang w:val="el-GR" w:eastAsia="en-GB"/>
          <w14:ligatures w14:val="none"/>
        </w:rPr>
        <w:t xml:space="preserve"> σε όλες τις γλώσσες της ΕΕ, ώστε να διευκολυνθεί η </w:t>
      </w:r>
      <w:r w:rsidR="00E80F08" w:rsidRPr="006C6CD5">
        <w:rPr>
          <w:rFonts w:ascii="Arial" w:eastAsia="Times New Roman" w:hAnsi="Arial" w:cs="Arial"/>
          <w:kern w:val="0"/>
          <w:lang w:val="el-GR" w:eastAsia="en-GB"/>
          <w14:ligatures w14:val="none"/>
        </w:rPr>
        <w:t xml:space="preserve">διάδοση, η </w:t>
      </w:r>
      <w:r w:rsidR="009B7498" w:rsidRPr="006C6CD5">
        <w:rPr>
          <w:rFonts w:ascii="Arial" w:eastAsia="Times New Roman" w:hAnsi="Arial" w:cs="Arial"/>
          <w:kern w:val="0"/>
          <w:lang w:val="el-GR" w:eastAsia="en-GB"/>
          <w14:ligatures w14:val="none"/>
        </w:rPr>
        <w:t xml:space="preserve">προβολή </w:t>
      </w:r>
      <w:r w:rsidR="00E80F08" w:rsidRPr="006C6CD5">
        <w:rPr>
          <w:rFonts w:ascii="Arial" w:eastAsia="Times New Roman" w:hAnsi="Arial" w:cs="Arial"/>
          <w:kern w:val="0"/>
          <w:lang w:val="el-GR" w:eastAsia="en-GB"/>
          <w14:ligatures w14:val="none"/>
        </w:rPr>
        <w:t xml:space="preserve">και η υιοθέτησή της σε </w:t>
      </w:r>
      <w:r w:rsidR="005A42C3" w:rsidRPr="006C6CD5">
        <w:rPr>
          <w:rFonts w:ascii="Arial" w:eastAsia="Times New Roman" w:hAnsi="Arial" w:cs="Arial"/>
          <w:kern w:val="0"/>
          <w:lang w:val="el-GR" w:eastAsia="en-GB"/>
          <w14:ligatures w14:val="none"/>
        </w:rPr>
        <w:t>αυτά τα δι</w:t>
      </w:r>
      <w:r>
        <w:rPr>
          <w:rFonts w:ascii="Arial" w:eastAsia="Times New Roman" w:hAnsi="Arial" w:cs="Arial"/>
          <w:kern w:val="0"/>
          <w:lang w:val="el-GR" w:eastAsia="en-GB"/>
          <w14:ligatures w14:val="none"/>
        </w:rPr>
        <w:t>αφορετικά</w:t>
      </w:r>
      <w:r w:rsidR="005A42C3" w:rsidRPr="006C6CD5">
        <w:rPr>
          <w:rFonts w:ascii="Arial" w:eastAsia="Times New Roman" w:hAnsi="Arial" w:cs="Arial"/>
          <w:kern w:val="0"/>
          <w:lang w:val="el-GR" w:eastAsia="en-GB"/>
          <w14:ligatures w14:val="none"/>
        </w:rPr>
        <w:t xml:space="preserve"> επίπεδα</w:t>
      </w:r>
      <w:r w:rsidR="00E80F08" w:rsidRPr="006C6CD5">
        <w:rPr>
          <w:rFonts w:ascii="Arial" w:eastAsia="Times New Roman" w:hAnsi="Arial" w:cs="Arial"/>
          <w:kern w:val="0"/>
          <w:lang w:val="el-GR" w:eastAsia="en-GB"/>
          <w14:ligatures w14:val="none"/>
        </w:rPr>
        <w:t>.</w:t>
      </w:r>
    </w:p>
    <w:p w14:paraId="7D3DD627" w14:textId="77777777"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w:t>
      </w:r>
      <w:r w:rsidR="00A95F12">
        <w:rPr>
          <w:rFonts w:ascii="Arial" w:eastAsia="Times New Roman" w:hAnsi="Arial" w:cs="Arial"/>
          <w:kern w:val="0"/>
          <w:lang w:val="el-GR" w:eastAsia="en-GB"/>
          <w14:ligatures w14:val="none"/>
        </w:rPr>
        <w:t>Ευρωπαίοι Κοινωνικοί Ε</w:t>
      </w:r>
      <w:r w:rsidRPr="006C6CD5">
        <w:rPr>
          <w:rFonts w:ascii="Arial" w:eastAsia="Times New Roman" w:hAnsi="Arial" w:cs="Arial"/>
          <w:kern w:val="0"/>
          <w:lang w:val="el-GR" w:eastAsia="en-GB"/>
          <w14:ligatures w14:val="none"/>
        </w:rPr>
        <w:t xml:space="preserve">ταίροι του τραπεζικού κλάδου ενθαρρύνουν σθεναρά τους κλαδικούς κοινωνικούς εταίρους σε εθνικό επίπεδο να αξιοποιήσουν τις κοινές θέσεις που συμφωνήθηκαν στην παρούσα </w:t>
      </w:r>
      <w:r w:rsidR="002D5E2B">
        <w:rPr>
          <w:rFonts w:ascii="Arial" w:eastAsia="Times New Roman" w:hAnsi="Arial" w:cs="Arial"/>
          <w:kern w:val="0"/>
          <w:lang w:val="el-GR" w:eastAsia="en-GB"/>
          <w14:ligatures w14:val="none"/>
        </w:rPr>
        <w:t>Κ</w:t>
      </w:r>
      <w:r w:rsidRPr="006C6CD5">
        <w:rPr>
          <w:rFonts w:ascii="Arial" w:eastAsia="Times New Roman" w:hAnsi="Arial" w:cs="Arial"/>
          <w:kern w:val="0"/>
          <w:lang w:val="el-GR" w:eastAsia="en-GB"/>
          <w14:ligatures w14:val="none"/>
        </w:rPr>
        <w:t xml:space="preserve">οινή </w:t>
      </w:r>
      <w:r w:rsidR="002D5E2B">
        <w:rPr>
          <w:rFonts w:ascii="Arial" w:eastAsia="Times New Roman" w:hAnsi="Arial" w:cs="Arial"/>
          <w:kern w:val="0"/>
          <w:lang w:val="el-GR" w:eastAsia="en-GB"/>
          <w14:ligatures w14:val="none"/>
        </w:rPr>
        <w:t>Δ</w:t>
      </w:r>
      <w:r w:rsidRPr="006C6CD5">
        <w:rPr>
          <w:rFonts w:ascii="Arial" w:eastAsia="Times New Roman" w:hAnsi="Arial" w:cs="Arial"/>
          <w:kern w:val="0"/>
          <w:lang w:val="el-GR" w:eastAsia="en-GB"/>
          <w14:ligatures w14:val="none"/>
        </w:rPr>
        <w:t>ήλωση. Κατά περίπτωση, η πρόσκληση αυτή επεκτείνεται στους συλλογικούς φορείς σε επίπεδο επιχείρησης, συμπεριλαμβανομένων τ</w:t>
      </w:r>
      <w:r w:rsidR="002D5E2B">
        <w:rPr>
          <w:rFonts w:ascii="Arial" w:eastAsia="Times New Roman" w:hAnsi="Arial" w:cs="Arial"/>
          <w:kern w:val="0"/>
          <w:lang w:val="el-GR" w:eastAsia="en-GB"/>
          <w14:ligatures w14:val="none"/>
        </w:rPr>
        <w:t>ων κοινωνικών εταίρων και των (Ε</w:t>
      </w:r>
      <w:r w:rsidRPr="006C6CD5">
        <w:rPr>
          <w:rFonts w:ascii="Arial" w:eastAsia="Times New Roman" w:hAnsi="Arial" w:cs="Arial"/>
          <w:kern w:val="0"/>
          <w:lang w:val="el-GR" w:eastAsia="en-GB"/>
          <w14:ligatures w14:val="none"/>
        </w:rPr>
        <w:t xml:space="preserve">υρωπαϊκών) </w:t>
      </w:r>
      <w:r w:rsidR="002D5E2B">
        <w:rPr>
          <w:rFonts w:ascii="Arial" w:eastAsia="Times New Roman" w:hAnsi="Arial" w:cs="Arial"/>
          <w:kern w:val="0"/>
          <w:lang w:val="el-GR" w:eastAsia="en-GB"/>
          <w14:ligatures w14:val="none"/>
        </w:rPr>
        <w:t>Σ</w:t>
      </w:r>
      <w:r w:rsidRPr="006C6CD5">
        <w:rPr>
          <w:rFonts w:ascii="Arial" w:eastAsia="Times New Roman" w:hAnsi="Arial" w:cs="Arial"/>
          <w:kern w:val="0"/>
          <w:lang w:val="el-GR" w:eastAsia="en-GB"/>
          <w14:ligatures w14:val="none"/>
        </w:rPr>
        <w:t xml:space="preserve">υμβουλίων </w:t>
      </w:r>
      <w:r w:rsidR="002D5E2B">
        <w:rPr>
          <w:rFonts w:ascii="Arial" w:eastAsia="Times New Roman" w:hAnsi="Arial" w:cs="Arial"/>
          <w:kern w:val="0"/>
          <w:lang w:val="el-GR" w:eastAsia="en-GB"/>
          <w14:ligatures w14:val="none"/>
        </w:rPr>
        <w:t>Ε</w:t>
      </w:r>
      <w:r w:rsidRPr="006C6CD5">
        <w:rPr>
          <w:rFonts w:ascii="Arial" w:eastAsia="Times New Roman" w:hAnsi="Arial" w:cs="Arial"/>
          <w:kern w:val="0"/>
          <w:lang w:val="el-GR" w:eastAsia="en-GB"/>
          <w14:ligatures w14:val="none"/>
        </w:rPr>
        <w:t>ργαζομένων.</w:t>
      </w:r>
    </w:p>
    <w:p w14:paraId="484D9FD0" w14:textId="181EA8DE" w:rsidR="0051747F" w:rsidRPr="006C6CD5" w:rsidRDefault="007672E1">
      <w:pPr>
        <w:ind w:left="0" w:right="0"/>
        <w:jc w:val="both"/>
        <w:rPr>
          <w:rFonts w:ascii="Arial" w:eastAsia="Times New Roman" w:hAnsi="Arial" w:cs="Arial"/>
          <w:kern w:val="0"/>
          <w:lang w:val="el-GR" w:eastAsia="en-GB"/>
          <w14:ligatures w14:val="none"/>
        </w:rPr>
      </w:pPr>
      <w:r w:rsidRPr="006C6CD5">
        <w:rPr>
          <w:rFonts w:ascii="Arial" w:eastAsia="Times New Roman" w:hAnsi="Arial" w:cs="Arial"/>
          <w:kern w:val="0"/>
          <w:lang w:val="el-GR" w:eastAsia="en-GB"/>
          <w14:ligatures w14:val="none"/>
        </w:rPr>
        <w:t xml:space="preserve">Οι </w:t>
      </w:r>
      <w:r w:rsidR="009B7498" w:rsidRPr="006C6CD5">
        <w:rPr>
          <w:rFonts w:ascii="Arial" w:eastAsia="Times New Roman" w:hAnsi="Arial" w:cs="Arial"/>
          <w:kern w:val="0"/>
          <w:lang w:val="el-GR" w:eastAsia="en-GB"/>
          <w14:ligatures w14:val="none"/>
        </w:rPr>
        <w:t xml:space="preserve">Ευρωπαίοι </w:t>
      </w:r>
      <w:r w:rsidR="00E85B51" w:rsidRPr="006C6CD5">
        <w:rPr>
          <w:rFonts w:ascii="Arial" w:eastAsia="Times New Roman" w:hAnsi="Arial" w:cs="Arial"/>
          <w:kern w:val="0"/>
          <w:lang w:val="el-GR" w:eastAsia="en-GB"/>
          <w14:ligatures w14:val="none"/>
        </w:rPr>
        <w:t xml:space="preserve">Κοινωνικοί Εταίροι </w:t>
      </w:r>
      <w:r w:rsidRPr="006C6CD5">
        <w:rPr>
          <w:rFonts w:ascii="Arial" w:eastAsia="Times New Roman" w:hAnsi="Arial" w:cs="Arial"/>
          <w:kern w:val="0"/>
          <w:lang w:val="el-GR" w:eastAsia="en-GB"/>
          <w14:ligatures w14:val="none"/>
        </w:rPr>
        <w:t xml:space="preserve">θα </w:t>
      </w:r>
      <w:r w:rsidR="00E85B51" w:rsidRPr="006C6CD5">
        <w:rPr>
          <w:rFonts w:ascii="Arial" w:eastAsia="Times New Roman" w:hAnsi="Arial" w:cs="Arial"/>
          <w:kern w:val="0"/>
          <w:lang w:val="el-GR" w:eastAsia="en-GB"/>
          <w14:ligatures w14:val="none"/>
        </w:rPr>
        <w:t>παρακολουθούν</w:t>
      </w:r>
      <w:r w:rsidR="00CD4B86" w:rsidRPr="006C6CD5">
        <w:rPr>
          <w:rFonts w:ascii="Arial" w:eastAsia="Times New Roman" w:hAnsi="Arial" w:cs="Arial"/>
          <w:kern w:val="0"/>
          <w:lang w:val="el-GR" w:eastAsia="en-GB"/>
          <w14:ligatures w14:val="none"/>
        </w:rPr>
        <w:t xml:space="preserve">, μαζί με τα μέλη τους, </w:t>
      </w:r>
      <w:r w:rsidR="00E85B51" w:rsidRPr="006C6CD5">
        <w:rPr>
          <w:rFonts w:ascii="Arial" w:eastAsia="Times New Roman" w:hAnsi="Arial" w:cs="Arial"/>
          <w:kern w:val="0"/>
          <w:lang w:val="el-GR" w:eastAsia="en-GB"/>
          <w14:ligatures w14:val="none"/>
        </w:rPr>
        <w:t xml:space="preserve">τη διαδικασία εφαρμογής </w:t>
      </w:r>
      <w:r w:rsidR="002D5E2B">
        <w:rPr>
          <w:rFonts w:ascii="Arial" w:eastAsia="Times New Roman" w:hAnsi="Arial" w:cs="Arial"/>
          <w:kern w:val="0"/>
          <w:lang w:val="el-GR" w:eastAsia="en-GB"/>
          <w14:ligatures w14:val="none"/>
        </w:rPr>
        <w:t xml:space="preserve">της Κοινής Δήλωσης </w:t>
      </w:r>
      <w:r w:rsidR="006E6C15" w:rsidRPr="006C6CD5">
        <w:rPr>
          <w:rFonts w:ascii="Arial" w:eastAsia="Times New Roman" w:hAnsi="Arial" w:cs="Arial"/>
          <w:kern w:val="0"/>
          <w:lang w:val="el-GR" w:eastAsia="en-GB"/>
          <w14:ligatures w14:val="none"/>
        </w:rPr>
        <w:t xml:space="preserve">και θα παραμείνουν ανοιχτοί στη συζήτηση </w:t>
      </w:r>
      <w:r w:rsidR="00B67CA5" w:rsidRPr="006C6CD5">
        <w:rPr>
          <w:rFonts w:ascii="Arial" w:eastAsia="Times New Roman" w:hAnsi="Arial" w:cs="Arial"/>
          <w:kern w:val="0"/>
          <w:lang w:val="el-GR" w:eastAsia="en-GB"/>
          <w14:ligatures w14:val="none"/>
        </w:rPr>
        <w:t xml:space="preserve">νέων θεμάτων και τάσεων, καθώς και του </w:t>
      </w:r>
      <w:r w:rsidR="00EC5B74" w:rsidRPr="006C6CD5">
        <w:rPr>
          <w:rFonts w:ascii="Arial" w:eastAsia="Times New Roman" w:hAnsi="Arial" w:cs="Arial"/>
          <w:kern w:val="0"/>
          <w:lang w:val="el-GR" w:eastAsia="en-GB"/>
          <w14:ligatures w14:val="none"/>
        </w:rPr>
        <w:t xml:space="preserve">τρόπου με τον οποίο οι </w:t>
      </w:r>
      <w:r w:rsidR="002D5E2B">
        <w:rPr>
          <w:rFonts w:ascii="Arial" w:eastAsia="Times New Roman" w:hAnsi="Arial" w:cs="Arial"/>
          <w:kern w:val="0"/>
          <w:lang w:val="el-GR" w:eastAsia="en-GB"/>
          <w14:ligatures w14:val="none"/>
        </w:rPr>
        <w:t>δυνατότητες</w:t>
      </w:r>
      <w:r w:rsidR="00B67CA5" w:rsidRPr="006C6CD5">
        <w:rPr>
          <w:rFonts w:ascii="Arial" w:eastAsia="Times New Roman" w:hAnsi="Arial" w:cs="Arial"/>
          <w:kern w:val="0"/>
          <w:lang w:val="el-GR" w:eastAsia="en-GB"/>
          <w14:ligatures w14:val="none"/>
        </w:rPr>
        <w:t xml:space="preserve"> και οι προκλήσεις </w:t>
      </w:r>
      <w:r w:rsidR="00EC5B74" w:rsidRPr="006C6CD5">
        <w:rPr>
          <w:rFonts w:ascii="Arial" w:eastAsia="Times New Roman" w:hAnsi="Arial" w:cs="Arial"/>
          <w:kern w:val="0"/>
          <w:lang w:val="el-GR" w:eastAsia="en-GB"/>
          <w14:ligatures w14:val="none"/>
        </w:rPr>
        <w:t xml:space="preserve">μπορούν να αντιμετωπιστούν καλύτερα από τους Κοινωνικούς Εταίρους στο </w:t>
      </w:r>
      <w:r w:rsidR="00C24ABD" w:rsidRPr="006C6CD5">
        <w:rPr>
          <w:rFonts w:ascii="Arial" w:eastAsia="Times New Roman" w:hAnsi="Arial" w:cs="Arial"/>
          <w:kern w:val="0"/>
          <w:lang w:val="el-GR" w:eastAsia="en-GB"/>
          <w14:ligatures w14:val="none"/>
        </w:rPr>
        <w:t>κατάλληλο επίπεδο</w:t>
      </w:r>
      <w:r w:rsidR="00B67CA5" w:rsidRPr="006C6CD5">
        <w:rPr>
          <w:rFonts w:ascii="Arial" w:eastAsia="Times New Roman" w:hAnsi="Arial" w:cs="Arial"/>
          <w:kern w:val="0"/>
          <w:lang w:val="el-GR" w:eastAsia="en-GB"/>
          <w14:ligatures w14:val="none"/>
        </w:rPr>
        <w:t xml:space="preserve">. </w:t>
      </w:r>
      <w:r w:rsidR="007B6873" w:rsidRPr="006C6CD5">
        <w:rPr>
          <w:rFonts w:ascii="Arial" w:eastAsia="Times New Roman" w:hAnsi="Arial" w:cs="Arial"/>
          <w:kern w:val="0"/>
          <w:lang w:val="el-GR" w:eastAsia="en-GB"/>
          <w14:ligatures w14:val="none"/>
        </w:rPr>
        <w:t xml:space="preserve">Οι Ευρωπαίοι Κοινωνικοί Εταίροι θα προβούν σε πλήρη αξιολόγηση των επόμενων βημάτων προς το τέλος του </w:t>
      </w:r>
      <w:r w:rsidR="00A95F12">
        <w:rPr>
          <w:rFonts w:ascii="Arial" w:eastAsia="Times New Roman" w:hAnsi="Arial" w:cs="Arial"/>
          <w:kern w:val="0"/>
          <w:lang w:val="el-GR" w:eastAsia="en-GB"/>
          <w14:ligatures w14:val="none"/>
        </w:rPr>
        <w:t>Π</w:t>
      </w:r>
      <w:r w:rsidR="007B6873" w:rsidRPr="006C6CD5">
        <w:rPr>
          <w:rFonts w:ascii="Arial" w:eastAsia="Times New Roman" w:hAnsi="Arial" w:cs="Arial"/>
          <w:kern w:val="0"/>
          <w:lang w:val="el-GR" w:eastAsia="en-GB"/>
          <w14:ligatures w14:val="none"/>
        </w:rPr>
        <w:t xml:space="preserve">ρογράμματος </w:t>
      </w:r>
      <w:r w:rsidR="00A95F12">
        <w:rPr>
          <w:rFonts w:ascii="Arial" w:eastAsia="Times New Roman" w:hAnsi="Arial" w:cs="Arial"/>
          <w:kern w:val="0"/>
          <w:lang w:val="el-GR" w:eastAsia="en-GB"/>
          <w14:ligatures w14:val="none"/>
        </w:rPr>
        <w:t>Ε</w:t>
      </w:r>
      <w:r w:rsidR="007B6873" w:rsidRPr="006C6CD5">
        <w:rPr>
          <w:rFonts w:ascii="Arial" w:eastAsia="Times New Roman" w:hAnsi="Arial" w:cs="Arial"/>
          <w:kern w:val="0"/>
          <w:lang w:val="el-GR" w:eastAsia="en-GB"/>
          <w14:ligatures w14:val="none"/>
        </w:rPr>
        <w:t>ργασίας</w:t>
      </w:r>
      <w:r w:rsidR="00674BA3">
        <w:rPr>
          <w:rFonts w:ascii="Arial" w:eastAsia="Times New Roman" w:hAnsi="Arial" w:cs="Arial"/>
          <w:kern w:val="0"/>
          <w:lang w:val="el-GR" w:eastAsia="en-GB"/>
          <w14:ligatures w14:val="none"/>
        </w:rPr>
        <w:t xml:space="preserve"> τους για το</w:t>
      </w:r>
      <w:r w:rsidR="007B6873" w:rsidRPr="006C6CD5">
        <w:rPr>
          <w:rFonts w:ascii="Arial" w:eastAsia="Times New Roman" w:hAnsi="Arial" w:cs="Arial"/>
          <w:kern w:val="0"/>
          <w:lang w:val="el-GR" w:eastAsia="en-GB"/>
          <w14:ligatures w14:val="none"/>
        </w:rPr>
        <w:t xml:space="preserve"> 2025-2026.</w:t>
      </w:r>
    </w:p>
    <w:p w14:paraId="64F8BBF6" w14:textId="77777777" w:rsidR="00C24ABD" w:rsidRPr="006C6CD5" w:rsidRDefault="00C24ABD" w:rsidP="000177CB">
      <w:pPr>
        <w:ind w:left="0" w:right="0"/>
        <w:jc w:val="both"/>
        <w:rPr>
          <w:rFonts w:ascii="Arial" w:eastAsia="Times New Roman" w:hAnsi="Arial" w:cs="Arial"/>
          <w:kern w:val="0"/>
          <w:lang w:val="el-GR" w:eastAsia="en-GB"/>
          <w14:ligatures w14:val="none"/>
        </w:rPr>
      </w:pPr>
    </w:p>
    <w:p w14:paraId="354FBE8F" w14:textId="77777777" w:rsidR="003B23C5" w:rsidRPr="006C6CD5" w:rsidRDefault="003B23C5" w:rsidP="000177CB">
      <w:pPr>
        <w:ind w:left="0" w:right="0"/>
        <w:jc w:val="both"/>
        <w:rPr>
          <w:rFonts w:ascii="Arial" w:eastAsia="Times New Roman" w:hAnsi="Arial" w:cs="Arial"/>
          <w:kern w:val="0"/>
          <w:lang w:val="el-GR" w:eastAsia="en-GB"/>
          <w14:ligatures w14:val="none"/>
        </w:rPr>
      </w:pPr>
    </w:p>
    <w:p w14:paraId="4F4E46E5" w14:textId="77777777" w:rsidR="0051747F" w:rsidRPr="006C6CD5" w:rsidRDefault="007672E1">
      <w:pPr>
        <w:ind w:left="0" w:right="0"/>
        <w:jc w:val="center"/>
        <w:rPr>
          <w:rFonts w:ascii="Arial" w:eastAsia="Times New Roman" w:hAnsi="Arial" w:cs="Arial"/>
          <w:kern w:val="0"/>
          <w:sz w:val="28"/>
          <w:szCs w:val="28"/>
          <w:lang w:val="el-GR" w:eastAsia="en-GB"/>
          <w14:ligatures w14:val="none"/>
        </w:rPr>
      </w:pPr>
      <w:r w:rsidRPr="006C6CD5">
        <w:rPr>
          <w:rFonts w:ascii="Arial" w:eastAsia="Times New Roman" w:hAnsi="Arial" w:cs="Arial"/>
          <w:kern w:val="0"/>
          <w:sz w:val="28"/>
          <w:szCs w:val="28"/>
          <w:lang w:val="el-GR" w:eastAsia="en-GB"/>
          <w14:ligatures w14:val="none"/>
        </w:rPr>
        <w:t>* * *</w:t>
      </w:r>
      <w:r w:rsidR="0088762F" w:rsidRPr="006C6CD5">
        <w:rPr>
          <w:rFonts w:ascii="Arial" w:eastAsia="Times New Roman" w:hAnsi="Arial" w:cs="Arial"/>
          <w:kern w:val="0"/>
          <w:sz w:val="28"/>
          <w:szCs w:val="28"/>
          <w:lang w:val="el-GR" w:eastAsia="en-GB"/>
          <w14:ligatures w14:val="none"/>
        </w:rPr>
        <w:br w:type="page"/>
      </w:r>
    </w:p>
    <w:p w14:paraId="09029BF5" w14:textId="77777777" w:rsidR="0051747F" w:rsidRPr="006C6CD5" w:rsidRDefault="007672E1">
      <w:pPr>
        <w:ind w:left="0" w:right="0"/>
        <w:jc w:val="center"/>
        <w:rPr>
          <w:rFonts w:ascii="Arial" w:eastAsia="Times New Roman" w:hAnsi="Arial" w:cs="Arial"/>
          <w:b/>
          <w:bCs/>
          <w:kern w:val="0"/>
          <w:sz w:val="28"/>
          <w:szCs w:val="28"/>
          <w:lang w:val="el-GR" w:eastAsia="en-GB"/>
          <w14:ligatures w14:val="none"/>
        </w:rPr>
      </w:pPr>
      <w:r w:rsidRPr="006C6CD5">
        <w:rPr>
          <w:rFonts w:ascii="Arial" w:eastAsia="Times New Roman" w:hAnsi="Arial" w:cs="Arial"/>
          <w:b/>
          <w:bCs/>
          <w:kern w:val="0"/>
          <w:sz w:val="28"/>
          <w:szCs w:val="28"/>
          <w:lang w:val="el-GR" w:eastAsia="en-GB"/>
          <w14:ligatures w14:val="none"/>
        </w:rPr>
        <w:lastRenderedPageBreak/>
        <w:t xml:space="preserve">Υπογράφηκε στις Βρυξέλλες στις </w:t>
      </w:r>
      <w:r w:rsidR="006529B8" w:rsidRPr="002D5E2B">
        <w:rPr>
          <w:rFonts w:ascii="Arial" w:eastAsia="Times New Roman" w:hAnsi="Arial" w:cs="Arial"/>
          <w:b/>
          <w:bCs/>
          <w:kern w:val="0"/>
          <w:sz w:val="28"/>
          <w:szCs w:val="28"/>
          <w:lang w:val="el-GR" w:eastAsia="en-GB"/>
          <w14:ligatures w14:val="none"/>
        </w:rPr>
        <w:t xml:space="preserve">14 </w:t>
      </w:r>
      <w:r w:rsidR="009430EC" w:rsidRPr="002D5E2B">
        <w:rPr>
          <w:rFonts w:ascii="Arial" w:eastAsia="Times New Roman" w:hAnsi="Arial" w:cs="Arial"/>
          <w:b/>
          <w:bCs/>
          <w:kern w:val="0"/>
          <w:sz w:val="28"/>
          <w:szCs w:val="28"/>
          <w:lang w:val="el-GR" w:eastAsia="en-GB"/>
          <w14:ligatures w14:val="none"/>
        </w:rPr>
        <w:t xml:space="preserve">Μαΐου </w:t>
      </w:r>
      <w:r w:rsidR="009430EC" w:rsidRPr="006C6CD5">
        <w:rPr>
          <w:rFonts w:ascii="Arial" w:eastAsia="Times New Roman" w:hAnsi="Arial" w:cs="Arial"/>
          <w:b/>
          <w:bCs/>
          <w:kern w:val="0"/>
          <w:sz w:val="28"/>
          <w:szCs w:val="28"/>
          <w:lang w:val="el-GR" w:eastAsia="en-GB"/>
          <w14:ligatures w14:val="none"/>
        </w:rPr>
        <w:t>2024</w:t>
      </w:r>
    </w:p>
    <w:p w14:paraId="4425B489" w14:textId="77777777" w:rsidR="00305B4D" w:rsidRPr="006C6CD5" w:rsidRDefault="00305B4D" w:rsidP="00E236AD">
      <w:pPr>
        <w:ind w:left="0" w:right="0"/>
        <w:jc w:val="center"/>
        <w:rPr>
          <w:rFonts w:ascii="Arial" w:eastAsia="Times New Roman" w:hAnsi="Arial" w:cs="Arial"/>
          <w:kern w:val="0"/>
          <w:sz w:val="28"/>
          <w:szCs w:val="28"/>
          <w:lang w:val="el-GR" w:eastAsia="en-GB"/>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88762F" w:rsidRPr="00EB4872" w14:paraId="1BDFA541" w14:textId="77777777" w:rsidTr="00A90A17">
        <w:trPr>
          <w:jc w:val="center"/>
        </w:trPr>
        <w:tc>
          <w:tcPr>
            <w:tcW w:w="4820" w:type="dxa"/>
          </w:tcPr>
          <w:p w14:paraId="758BBDE3" w14:textId="77777777" w:rsidR="0088762F" w:rsidRPr="006C6CD5" w:rsidRDefault="0088762F" w:rsidP="00903122">
            <w:pPr>
              <w:spacing w:after="0"/>
              <w:ind w:left="0" w:right="74"/>
              <w:jc w:val="both"/>
              <w:rPr>
                <w:rFonts w:ascii="Arial" w:hAnsi="Arial" w:cs="Arial"/>
                <w:sz w:val="20"/>
                <w:szCs w:val="20"/>
                <w:lang w:val="el-GR"/>
              </w:rPr>
            </w:pPr>
          </w:p>
          <w:p w14:paraId="0D00B0AB" w14:textId="77777777" w:rsidR="00903122" w:rsidRPr="006C6CD5" w:rsidRDefault="00903122" w:rsidP="00903122">
            <w:pPr>
              <w:spacing w:after="0"/>
              <w:ind w:left="0" w:right="74"/>
              <w:jc w:val="both"/>
              <w:rPr>
                <w:rFonts w:ascii="Arial" w:hAnsi="Arial" w:cs="Arial"/>
                <w:sz w:val="20"/>
                <w:szCs w:val="20"/>
                <w:lang w:val="el-GR"/>
              </w:rPr>
            </w:pPr>
          </w:p>
          <w:p w14:paraId="6E8645B1" w14:textId="77777777" w:rsidR="00903122" w:rsidRPr="006C6CD5" w:rsidRDefault="00903122" w:rsidP="00903122">
            <w:pPr>
              <w:spacing w:after="0"/>
              <w:ind w:left="0" w:right="74"/>
              <w:jc w:val="both"/>
              <w:rPr>
                <w:rFonts w:ascii="Arial" w:hAnsi="Arial" w:cs="Arial"/>
                <w:sz w:val="20"/>
                <w:szCs w:val="20"/>
                <w:lang w:val="el-GR"/>
              </w:rPr>
            </w:pPr>
          </w:p>
          <w:p w14:paraId="302C92A2" w14:textId="77777777" w:rsidR="0099285A" w:rsidRPr="006C6CD5" w:rsidRDefault="0099285A" w:rsidP="00903122">
            <w:pPr>
              <w:spacing w:after="0"/>
              <w:ind w:left="0" w:right="74"/>
              <w:jc w:val="both"/>
              <w:rPr>
                <w:rFonts w:ascii="Arial" w:hAnsi="Arial" w:cs="Arial"/>
                <w:sz w:val="20"/>
                <w:szCs w:val="20"/>
                <w:lang w:val="el-GR"/>
              </w:rPr>
            </w:pPr>
          </w:p>
          <w:p w14:paraId="39022A18" w14:textId="77777777" w:rsidR="00903122" w:rsidRPr="006C6CD5" w:rsidRDefault="00903122" w:rsidP="00903122">
            <w:pPr>
              <w:spacing w:after="0"/>
              <w:ind w:left="0" w:right="74"/>
              <w:jc w:val="both"/>
              <w:rPr>
                <w:rFonts w:ascii="Arial" w:hAnsi="Arial" w:cs="Arial"/>
                <w:sz w:val="20"/>
                <w:szCs w:val="20"/>
                <w:lang w:val="el-GR"/>
              </w:rPr>
            </w:pPr>
          </w:p>
        </w:tc>
        <w:tc>
          <w:tcPr>
            <w:tcW w:w="4531" w:type="dxa"/>
          </w:tcPr>
          <w:p w14:paraId="23159B02" w14:textId="77777777" w:rsidR="0088762F" w:rsidRPr="006C6CD5" w:rsidRDefault="0088762F" w:rsidP="00A90A17">
            <w:pPr>
              <w:spacing w:after="0"/>
              <w:ind w:right="74"/>
              <w:jc w:val="both"/>
              <w:rPr>
                <w:rFonts w:ascii="Arial" w:hAnsi="Arial" w:cs="Arial"/>
                <w:noProof/>
                <w:sz w:val="20"/>
                <w:szCs w:val="20"/>
                <w:lang w:val="el-GR"/>
              </w:rPr>
            </w:pPr>
          </w:p>
          <w:p w14:paraId="0EE86FB9" w14:textId="77777777" w:rsidR="00305B4D" w:rsidRPr="006C6CD5" w:rsidRDefault="00305B4D" w:rsidP="00A90A17">
            <w:pPr>
              <w:spacing w:after="0"/>
              <w:ind w:right="74"/>
              <w:jc w:val="both"/>
              <w:rPr>
                <w:rFonts w:ascii="Arial" w:hAnsi="Arial" w:cs="Arial"/>
                <w:noProof/>
                <w:sz w:val="20"/>
                <w:szCs w:val="20"/>
                <w:lang w:val="el-GR"/>
              </w:rPr>
            </w:pPr>
          </w:p>
          <w:p w14:paraId="0612D770" w14:textId="77777777" w:rsidR="00305B4D" w:rsidRPr="006C6CD5" w:rsidRDefault="00305B4D" w:rsidP="00A90A17">
            <w:pPr>
              <w:spacing w:after="0"/>
              <w:ind w:right="74"/>
              <w:jc w:val="both"/>
              <w:rPr>
                <w:rFonts w:ascii="Arial" w:hAnsi="Arial" w:cs="Arial"/>
                <w:sz w:val="20"/>
                <w:szCs w:val="20"/>
                <w:lang w:val="el-GR"/>
              </w:rPr>
            </w:pPr>
          </w:p>
        </w:tc>
      </w:tr>
      <w:tr w:rsidR="0088762F" w:rsidRPr="00EB4872" w14:paraId="60494B30" w14:textId="77777777" w:rsidTr="00A90A17">
        <w:trPr>
          <w:jc w:val="center"/>
        </w:trPr>
        <w:tc>
          <w:tcPr>
            <w:tcW w:w="4820" w:type="dxa"/>
          </w:tcPr>
          <w:p w14:paraId="6DD35F9D" w14:textId="77777777" w:rsidR="0051747F" w:rsidRDefault="007672E1">
            <w:pPr>
              <w:spacing w:after="0"/>
              <w:ind w:right="74"/>
              <w:jc w:val="both"/>
              <w:rPr>
                <w:rFonts w:ascii="Arial" w:hAnsi="Arial" w:cs="Arial"/>
                <w:sz w:val="20"/>
                <w:szCs w:val="20"/>
                <w:lang w:val="it-IT"/>
              </w:rPr>
            </w:pPr>
            <w:r w:rsidRPr="00FA5EA1">
              <w:rPr>
                <w:rFonts w:ascii="Arial" w:hAnsi="Arial" w:cs="Arial"/>
                <w:sz w:val="20"/>
                <w:szCs w:val="20"/>
                <w:lang w:val="it-IT"/>
              </w:rPr>
              <w:t>Michael Budolfsen</w:t>
            </w:r>
          </w:p>
          <w:p w14:paraId="6108024B" w14:textId="77777777" w:rsidR="0051747F" w:rsidRDefault="007672E1">
            <w:pPr>
              <w:spacing w:after="0"/>
              <w:ind w:right="74"/>
              <w:jc w:val="both"/>
              <w:rPr>
                <w:rFonts w:ascii="Arial" w:hAnsi="Arial" w:cs="Arial"/>
                <w:b/>
                <w:bCs/>
                <w:sz w:val="20"/>
                <w:szCs w:val="20"/>
                <w:lang w:val="it-IT"/>
              </w:rPr>
            </w:pPr>
            <w:r w:rsidRPr="00FA5EA1">
              <w:rPr>
                <w:rFonts w:ascii="Arial" w:hAnsi="Arial" w:cs="Arial"/>
                <w:b/>
                <w:bCs/>
                <w:sz w:val="20"/>
                <w:szCs w:val="20"/>
                <w:lang w:val="it-IT"/>
              </w:rPr>
              <w:t>Πρόεδρος, UNI Europa Finance</w:t>
            </w:r>
          </w:p>
        </w:tc>
        <w:tc>
          <w:tcPr>
            <w:tcW w:w="4531" w:type="dxa"/>
          </w:tcPr>
          <w:p w14:paraId="0B4CE59E" w14:textId="77777777" w:rsidR="0051747F" w:rsidRPr="006C6CD5" w:rsidRDefault="007672E1" w:rsidP="00F81C6D">
            <w:pPr>
              <w:spacing w:after="0"/>
              <w:ind w:right="74"/>
              <w:rPr>
                <w:rFonts w:ascii="Arial" w:hAnsi="Arial"/>
                <w:sz w:val="20"/>
                <w:lang w:val="el-GR"/>
              </w:rPr>
            </w:pPr>
            <w:r w:rsidRPr="00BF6E58">
              <w:rPr>
                <w:rFonts w:ascii="Arial" w:hAnsi="Arial"/>
                <w:sz w:val="20"/>
              </w:rPr>
              <w:t>Jens</w:t>
            </w:r>
            <w:r w:rsidRPr="006C6CD5">
              <w:rPr>
                <w:rFonts w:ascii="Arial" w:hAnsi="Arial"/>
                <w:sz w:val="20"/>
                <w:lang w:val="el-GR"/>
              </w:rPr>
              <w:t xml:space="preserve"> </w:t>
            </w:r>
            <w:proofErr w:type="spellStart"/>
            <w:r w:rsidRPr="00BF6E58">
              <w:rPr>
                <w:rFonts w:ascii="Arial" w:hAnsi="Arial"/>
                <w:sz w:val="20"/>
              </w:rPr>
              <w:t>Thau</w:t>
            </w:r>
            <w:proofErr w:type="spellEnd"/>
          </w:p>
          <w:p w14:paraId="2011A73B" w14:textId="77777777" w:rsidR="0051747F" w:rsidRPr="006C6CD5" w:rsidRDefault="007672E1" w:rsidP="00F81C6D">
            <w:pPr>
              <w:spacing w:after="0"/>
              <w:ind w:right="74"/>
              <w:rPr>
                <w:rFonts w:ascii="Arial" w:hAnsi="Arial"/>
                <w:b/>
                <w:sz w:val="20"/>
                <w:lang w:val="el-GR"/>
              </w:rPr>
            </w:pPr>
            <w:r w:rsidRPr="006C6CD5">
              <w:rPr>
                <w:rFonts w:ascii="Arial" w:hAnsi="Arial"/>
                <w:b/>
                <w:sz w:val="20"/>
                <w:lang w:val="el-GR"/>
              </w:rPr>
              <w:t xml:space="preserve">Πρόεδρος, </w:t>
            </w:r>
            <w:r w:rsidR="00F50557" w:rsidRPr="006C6CD5">
              <w:rPr>
                <w:rFonts w:ascii="Arial" w:hAnsi="Arial"/>
                <w:b/>
                <w:sz w:val="20"/>
                <w:lang w:val="el-GR"/>
              </w:rPr>
              <w:t xml:space="preserve">Ευρωπαϊκή </w:t>
            </w:r>
            <w:r w:rsidR="00C52D23">
              <w:rPr>
                <w:rFonts w:ascii="Arial" w:hAnsi="Arial"/>
                <w:b/>
                <w:sz w:val="20"/>
                <w:lang w:val="el-GR"/>
              </w:rPr>
              <w:t>Ομοσπονδία</w:t>
            </w:r>
            <w:r w:rsidR="00A95F12">
              <w:rPr>
                <w:rFonts w:ascii="Arial" w:hAnsi="Arial"/>
                <w:b/>
                <w:sz w:val="20"/>
                <w:lang w:val="el-GR"/>
              </w:rPr>
              <w:t xml:space="preserve"> Τραπεζών</w:t>
            </w:r>
            <w:r w:rsidR="00F50557" w:rsidRPr="006C6CD5">
              <w:rPr>
                <w:rFonts w:ascii="Arial" w:hAnsi="Arial"/>
                <w:b/>
                <w:sz w:val="20"/>
                <w:lang w:val="el-GR"/>
              </w:rPr>
              <w:t xml:space="preserve"> -Τραπεζική Επιτροπή για τις Ευρωπαϊκές Κοινωνικές Υποθέσεις</w:t>
            </w:r>
          </w:p>
        </w:tc>
      </w:tr>
      <w:tr w:rsidR="0088762F" w:rsidRPr="00EB4872" w14:paraId="35DD74EE" w14:textId="77777777" w:rsidTr="00A90A17">
        <w:trPr>
          <w:jc w:val="center"/>
        </w:trPr>
        <w:tc>
          <w:tcPr>
            <w:tcW w:w="4820" w:type="dxa"/>
          </w:tcPr>
          <w:p w14:paraId="76D65896" w14:textId="77777777" w:rsidR="0088762F" w:rsidRPr="006C6CD5" w:rsidRDefault="0088762F" w:rsidP="00A90A17">
            <w:pPr>
              <w:spacing w:after="0"/>
              <w:ind w:right="74"/>
              <w:jc w:val="both"/>
              <w:rPr>
                <w:rFonts w:ascii="Arial" w:hAnsi="Arial"/>
                <w:sz w:val="20"/>
                <w:lang w:val="el-GR"/>
              </w:rPr>
            </w:pPr>
          </w:p>
          <w:p w14:paraId="18115EC4" w14:textId="77777777" w:rsidR="0088762F" w:rsidRPr="006C6CD5" w:rsidRDefault="0088762F" w:rsidP="00A90A17">
            <w:pPr>
              <w:spacing w:after="0"/>
              <w:ind w:right="74"/>
              <w:jc w:val="both"/>
              <w:rPr>
                <w:rFonts w:ascii="Arial" w:hAnsi="Arial"/>
                <w:sz w:val="20"/>
                <w:lang w:val="el-GR"/>
              </w:rPr>
            </w:pPr>
          </w:p>
          <w:p w14:paraId="6D6D4ACF" w14:textId="77777777" w:rsidR="00903122" w:rsidRPr="006C6CD5" w:rsidRDefault="00903122" w:rsidP="00A90A17">
            <w:pPr>
              <w:spacing w:after="0"/>
              <w:ind w:right="74"/>
              <w:jc w:val="both"/>
              <w:rPr>
                <w:rFonts w:ascii="Arial" w:hAnsi="Arial"/>
                <w:sz w:val="20"/>
                <w:lang w:val="el-GR"/>
              </w:rPr>
            </w:pPr>
          </w:p>
          <w:p w14:paraId="14DBDD97" w14:textId="77777777" w:rsidR="00903122" w:rsidRPr="006C6CD5" w:rsidRDefault="00903122" w:rsidP="00A90A17">
            <w:pPr>
              <w:spacing w:after="0"/>
              <w:ind w:right="74"/>
              <w:jc w:val="both"/>
              <w:rPr>
                <w:rFonts w:ascii="Arial" w:hAnsi="Arial"/>
                <w:sz w:val="20"/>
                <w:lang w:val="el-GR"/>
              </w:rPr>
            </w:pPr>
          </w:p>
          <w:p w14:paraId="51D09D08" w14:textId="77777777" w:rsidR="0088762F" w:rsidRPr="006C6CD5" w:rsidRDefault="0088762F" w:rsidP="00A90A17">
            <w:pPr>
              <w:spacing w:after="0"/>
              <w:ind w:right="74"/>
              <w:jc w:val="both"/>
              <w:rPr>
                <w:rFonts w:ascii="Arial" w:hAnsi="Arial"/>
                <w:sz w:val="20"/>
                <w:lang w:val="el-GR"/>
              </w:rPr>
            </w:pPr>
          </w:p>
        </w:tc>
        <w:tc>
          <w:tcPr>
            <w:tcW w:w="4531" w:type="dxa"/>
            <w:vAlign w:val="center"/>
          </w:tcPr>
          <w:p w14:paraId="4B251811" w14:textId="77777777" w:rsidR="0088762F" w:rsidRPr="006C6CD5" w:rsidRDefault="0088762F" w:rsidP="00A90A17">
            <w:pPr>
              <w:spacing w:after="0"/>
              <w:ind w:left="0" w:right="74"/>
              <w:jc w:val="both"/>
              <w:rPr>
                <w:rFonts w:ascii="Arial" w:hAnsi="Arial"/>
                <w:sz w:val="20"/>
                <w:lang w:val="el-GR"/>
              </w:rPr>
            </w:pPr>
          </w:p>
          <w:p w14:paraId="69192E0C" w14:textId="77777777" w:rsidR="0096666F" w:rsidRPr="006C6CD5" w:rsidRDefault="0096666F" w:rsidP="00A90A17">
            <w:pPr>
              <w:spacing w:after="0"/>
              <w:ind w:left="0" w:right="74"/>
              <w:jc w:val="both"/>
              <w:rPr>
                <w:rFonts w:ascii="Arial" w:hAnsi="Arial"/>
                <w:sz w:val="20"/>
                <w:lang w:val="el-GR"/>
              </w:rPr>
            </w:pPr>
          </w:p>
          <w:p w14:paraId="06087574" w14:textId="77777777" w:rsidR="0096666F" w:rsidRPr="006C6CD5" w:rsidRDefault="0096666F" w:rsidP="00A90A17">
            <w:pPr>
              <w:spacing w:after="0"/>
              <w:ind w:left="0" w:right="74"/>
              <w:jc w:val="both"/>
              <w:rPr>
                <w:rFonts w:ascii="Arial" w:hAnsi="Arial"/>
                <w:sz w:val="20"/>
                <w:lang w:val="el-GR"/>
              </w:rPr>
            </w:pPr>
          </w:p>
          <w:p w14:paraId="0D8E969F" w14:textId="77777777" w:rsidR="0096666F" w:rsidRPr="006C6CD5" w:rsidRDefault="0096666F" w:rsidP="00A90A17">
            <w:pPr>
              <w:spacing w:after="0"/>
              <w:ind w:left="0" w:right="74"/>
              <w:jc w:val="both"/>
              <w:rPr>
                <w:rFonts w:ascii="Arial" w:hAnsi="Arial"/>
                <w:sz w:val="20"/>
                <w:lang w:val="el-GR"/>
              </w:rPr>
            </w:pPr>
          </w:p>
          <w:p w14:paraId="3234FD12" w14:textId="77777777" w:rsidR="0096666F" w:rsidRPr="006C6CD5" w:rsidRDefault="0096666F" w:rsidP="00A90A17">
            <w:pPr>
              <w:spacing w:after="0"/>
              <w:ind w:left="0" w:right="74"/>
              <w:jc w:val="both"/>
              <w:rPr>
                <w:rFonts w:ascii="Arial" w:hAnsi="Arial"/>
                <w:sz w:val="20"/>
                <w:lang w:val="el-GR"/>
              </w:rPr>
            </w:pPr>
          </w:p>
        </w:tc>
      </w:tr>
      <w:tr w:rsidR="0088762F" w:rsidRPr="00EB4872" w14:paraId="141D615F" w14:textId="77777777" w:rsidTr="00A90A17">
        <w:trPr>
          <w:jc w:val="center"/>
        </w:trPr>
        <w:tc>
          <w:tcPr>
            <w:tcW w:w="4820" w:type="dxa"/>
          </w:tcPr>
          <w:p w14:paraId="0BDB9CB1" w14:textId="77777777" w:rsidR="0051747F" w:rsidRDefault="007672E1">
            <w:pPr>
              <w:spacing w:after="0"/>
              <w:ind w:right="74"/>
              <w:jc w:val="both"/>
              <w:rPr>
                <w:rFonts w:ascii="Arial" w:hAnsi="Arial" w:cs="Arial"/>
                <w:sz w:val="20"/>
                <w:szCs w:val="20"/>
                <w:lang w:val="fr-FR"/>
              </w:rPr>
            </w:pPr>
            <w:r w:rsidRPr="009C482E">
              <w:rPr>
                <w:rFonts w:ascii="Arial" w:hAnsi="Arial" w:cs="Arial"/>
                <w:sz w:val="20"/>
                <w:szCs w:val="20"/>
                <w:lang w:val="fr-FR"/>
              </w:rPr>
              <w:t>Elke Maes</w:t>
            </w:r>
          </w:p>
          <w:p w14:paraId="0316D7B2" w14:textId="77777777" w:rsidR="0051747F" w:rsidRDefault="007672E1">
            <w:pPr>
              <w:spacing w:after="0"/>
              <w:ind w:right="74"/>
              <w:jc w:val="both"/>
              <w:rPr>
                <w:rFonts w:ascii="Arial" w:hAnsi="Arial"/>
                <w:sz w:val="20"/>
                <w:lang w:val="fr-FR"/>
              </w:rPr>
            </w:pPr>
            <w:r w:rsidRPr="00BF6E58">
              <w:rPr>
                <w:rFonts w:ascii="Arial" w:hAnsi="Arial"/>
                <w:b/>
                <w:sz w:val="20"/>
                <w:lang w:val="fr-FR"/>
              </w:rPr>
              <w:t xml:space="preserve">Αντιπρόεδρος, UNI </w:t>
            </w:r>
            <w:r w:rsidR="00CC3D59" w:rsidRPr="009C482E">
              <w:rPr>
                <w:rFonts w:ascii="Arial" w:hAnsi="Arial" w:cs="Arial"/>
                <w:b/>
                <w:bCs/>
                <w:sz w:val="20"/>
                <w:szCs w:val="20"/>
                <w:lang w:val="fr-FR"/>
              </w:rPr>
              <w:t xml:space="preserve">Europa </w:t>
            </w:r>
            <w:r w:rsidRPr="00BF6E58">
              <w:rPr>
                <w:rFonts w:ascii="Arial" w:hAnsi="Arial"/>
                <w:b/>
                <w:sz w:val="20"/>
                <w:lang w:val="fr-FR"/>
              </w:rPr>
              <w:t>Finance</w:t>
            </w:r>
          </w:p>
        </w:tc>
        <w:tc>
          <w:tcPr>
            <w:tcW w:w="4531" w:type="dxa"/>
          </w:tcPr>
          <w:p w14:paraId="1E5D6D48" w14:textId="77777777" w:rsidR="0051747F" w:rsidRPr="006C6CD5" w:rsidRDefault="007672E1" w:rsidP="00F81C6D">
            <w:pPr>
              <w:spacing w:after="0"/>
              <w:ind w:right="74"/>
              <w:rPr>
                <w:rFonts w:ascii="Arial" w:hAnsi="Arial"/>
                <w:sz w:val="20"/>
                <w:lang w:val="el-GR"/>
              </w:rPr>
            </w:pPr>
            <w:r w:rsidRPr="006C6CD5">
              <w:rPr>
                <w:rFonts w:ascii="Arial" w:hAnsi="Arial"/>
                <w:sz w:val="20"/>
                <w:lang w:val="el-GR"/>
              </w:rPr>
              <w:t>Μιχάλης Καμμάς</w:t>
            </w:r>
          </w:p>
          <w:p w14:paraId="01361DAF" w14:textId="77777777" w:rsidR="0051747F" w:rsidRPr="006C6CD5" w:rsidRDefault="007672E1" w:rsidP="00F81C6D">
            <w:pPr>
              <w:spacing w:after="0"/>
              <w:ind w:right="74"/>
              <w:rPr>
                <w:rFonts w:ascii="Arial" w:hAnsi="Arial"/>
                <w:b/>
                <w:sz w:val="20"/>
                <w:lang w:val="el-GR"/>
              </w:rPr>
            </w:pPr>
            <w:r w:rsidRPr="006C6CD5">
              <w:rPr>
                <w:rFonts w:ascii="Arial" w:hAnsi="Arial"/>
                <w:b/>
                <w:sz w:val="20"/>
                <w:lang w:val="el-GR"/>
              </w:rPr>
              <w:t xml:space="preserve">Αντιπρόεδρος, </w:t>
            </w:r>
            <w:r w:rsidR="00F50557" w:rsidRPr="006C6CD5">
              <w:rPr>
                <w:rFonts w:ascii="Arial" w:hAnsi="Arial"/>
                <w:b/>
                <w:sz w:val="20"/>
                <w:lang w:val="el-GR"/>
              </w:rPr>
              <w:t xml:space="preserve">Ευρωπαϊκή </w:t>
            </w:r>
            <w:r w:rsidR="00C52D23">
              <w:rPr>
                <w:rFonts w:ascii="Arial" w:hAnsi="Arial"/>
                <w:b/>
                <w:sz w:val="20"/>
                <w:lang w:val="el-GR"/>
              </w:rPr>
              <w:t>Ένωση Τραπεζών -</w:t>
            </w:r>
            <w:r w:rsidR="00F50557" w:rsidRPr="006C6CD5">
              <w:rPr>
                <w:rFonts w:ascii="Arial" w:hAnsi="Arial"/>
                <w:b/>
                <w:sz w:val="20"/>
                <w:lang w:val="el-GR"/>
              </w:rPr>
              <w:t xml:space="preserve">Τραπεζική Επιτροπή </w:t>
            </w:r>
            <w:r w:rsidR="00C52D23" w:rsidRPr="00C52D23">
              <w:rPr>
                <w:rFonts w:ascii="Arial" w:hAnsi="Arial"/>
                <w:b/>
                <w:sz w:val="20"/>
                <w:lang w:val="el-GR"/>
              </w:rPr>
              <w:t>για τις Ευρωπαϊκές Κοινωνικές Υποθέσεις</w:t>
            </w:r>
          </w:p>
        </w:tc>
      </w:tr>
      <w:tr w:rsidR="0088762F" w:rsidRPr="00EB4872" w14:paraId="1A9C38E3" w14:textId="77777777" w:rsidTr="00A90A17">
        <w:trPr>
          <w:jc w:val="center"/>
        </w:trPr>
        <w:tc>
          <w:tcPr>
            <w:tcW w:w="4820" w:type="dxa"/>
            <w:vAlign w:val="center"/>
          </w:tcPr>
          <w:p w14:paraId="462D4617" w14:textId="77777777" w:rsidR="0088762F" w:rsidRPr="006C6CD5" w:rsidRDefault="0088762F" w:rsidP="00A90A17">
            <w:pPr>
              <w:spacing w:after="0"/>
              <w:ind w:right="74"/>
              <w:jc w:val="both"/>
              <w:rPr>
                <w:rFonts w:ascii="Arial" w:hAnsi="Arial"/>
                <w:sz w:val="20"/>
                <w:lang w:val="el-GR"/>
              </w:rPr>
            </w:pPr>
          </w:p>
          <w:p w14:paraId="51E6B7C2" w14:textId="77777777" w:rsidR="00903122" w:rsidRPr="006C6CD5" w:rsidRDefault="00903122" w:rsidP="00A90A17">
            <w:pPr>
              <w:spacing w:after="0"/>
              <w:ind w:right="74"/>
              <w:jc w:val="both"/>
              <w:rPr>
                <w:rFonts w:ascii="Arial" w:hAnsi="Arial"/>
                <w:sz w:val="20"/>
                <w:lang w:val="el-GR"/>
              </w:rPr>
            </w:pPr>
          </w:p>
          <w:p w14:paraId="1B247614" w14:textId="77777777" w:rsidR="00903122" w:rsidRPr="006C6CD5" w:rsidRDefault="00903122" w:rsidP="00A90A17">
            <w:pPr>
              <w:spacing w:after="0"/>
              <w:ind w:right="74"/>
              <w:jc w:val="both"/>
              <w:rPr>
                <w:rFonts w:ascii="Arial" w:hAnsi="Arial"/>
                <w:sz w:val="20"/>
                <w:lang w:val="el-GR"/>
              </w:rPr>
            </w:pPr>
          </w:p>
          <w:p w14:paraId="60D2A69E" w14:textId="77777777" w:rsidR="00903122" w:rsidRPr="006C6CD5" w:rsidRDefault="00903122" w:rsidP="00A90A17">
            <w:pPr>
              <w:spacing w:after="0"/>
              <w:ind w:right="74"/>
              <w:jc w:val="both"/>
              <w:rPr>
                <w:rFonts w:ascii="Arial" w:hAnsi="Arial"/>
                <w:sz w:val="20"/>
                <w:lang w:val="el-GR"/>
              </w:rPr>
            </w:pPr>
          </w:p>
          <w:p w14:paraId="0C4EF4F0" w14:textId="77777777" w:rsidR="00903122" w:rsidRPr="006C6CD5" w:rsidRDefault="00903122" w:rsidP="00A90A17">
            <w:pPr>
              <w:spacing w:after="0"/>
              <w:ind w:right="74"/>
              <w:jc w:val="both"/>
              <w:rPr>
                <w:rFonts w:ascii="Arial" w:hAnsi="Arial"/>
                <w:sz w:val="20"/>
                <w:lang w:val="el-GR"/>
              </w:rPr>
            </w:pPr>
          </w:p>
        </w:tc>
        <w:tc>
          <w:tcPr>
            <w:tcW w:w="4531" w:type="dxa"/>
          </w:tcPr>
          <w:p w14:paraId="4C174020" w14:textId="77777777" w:rsidR="0088762F" w:rsidRPr="006C6CD5" w:rsidRDefault="0088762F" w:rsidP="00F81C6D">
            <w:pPr>
              <w:spacing w:after="0"/>
              <w:ind w:right="74"/>
              <w:rPr>
                <w:rFonts w:ascii="Arial" w:hAnsi="Arial"/>
                <w:sz w:val="20"/>
                <w:lang w:val="el-GR"/>
              </w:rPr>
            </w:pPr>
          </w:p>
          <w:p w14:paraId="3303FA85" w14:textId="77777777" w:rsidR="0096666F" w:rsidRPr="006C6CD5" w:rsidRDefault="0096666F" w:rsidP="00F81C6D">
            <w:pPr>
              <w:spacing w:after="0"/>
              <w:ind w:right="74"/>
              <w:rPr>
                <w:rFonts w:ascii="Arial" w:hAnsi="Arial"/>
                <w:sz w:val="20"/>
                <w:lang w:val="el-GR"/>
              </w:rPr>
            </w:pPr>
          </w:p>
          <w:p w14:paraId="3AAE9390" w14:textId="77777777" w:rsidR="0096666F" w:rsidRPr="006C6CD5" w:rsidRDefault="0096666F" w:rsidP="00F81C6D">
            <w:pPr>
              <w:spacing w:after="0"/>
              <w:ind w:right="74"/>
              <w:rPr>
                <w:rFonts w:ascii="Arial" w:hAnsi="Arial"/>
                <w:sz w:val="20"/>
                <w:lang w:val="el-GR"/>
              </w:rPr>
            </w:pPr>
          </w:p>
          <w:p w14:paraId="565FCD95" w14:textId="77777777" w:rsidR="0096666F" w:rsidRPr="006C6CD5" w:rsidRDefault="0096666F" w:rsidP="00F81C6D">
            <w:pPr>
              <w:spacing w:after="0"/>
              <w:ind w:right="74"/>
              <w:rPr>
                <w:rFonts w:ascii="Arial" w:hAnsi="Arial"/>
                <w:sz w:val="20"/>
                <w:lang w:val="el-GR"/>
              </w:rPr>
            </w:pPr>
          </w:p>
          <w:p w14:paraId="345EB7E7" w14:textId="77777777" w:rsidR="0096666F" w:rsidRPr="006C6CD5" w:rsidRDefault="0096666F" w:rsidP="00F81C6D">
            <w:pPr>
              <w:spacing w:after="0"/>
              <w:ind w:left="0" w:right="74"/>
              <w:rPr>
                <w:rFonts w:ascii="Arial" w:hAnsi="Arial"/>
                <w:sz w:val="20"/>
                <w:lang w:val="el-GR"/>
              </w:rPr>
            </w:pPr>
          </w:p>
          <w:p w14:paraId="30C1EC8A" w14:textId="77777777" w:rsidR="0096666F" w:rsidRPr="006C6CD5" w:rsidRDefault="0096666F" w:rsidP="00F81C6D">
            <w:pPr>
              <w:spacing w:after="0"/>
              <w:ind w:left="0" w:right="74"/>
              <w:rPr>
                <w:rFonts w:ascii="Arial" w:hAnsi="Arial"/>
                <w:sz w:val="20"/>
                <w:lang w:val="el-GR"/>
              </w:rPr>
            </w:pPr>
          </w:p>
        </w:tc>
      </w:tr>
      <w:tr w:rsidR="0088762F" w:rsidRPr="00EB4872" w14:paraId="415A5A22" w14:textId="77777777" w:rsidTr="00A90A17">
        <w:trPr>
          <w:jc w:val="center"/>
        </w:trPr>
        <w:tc>
          <w:tcPr>
            <w:tcW w:w="4820" w:type="dxa"/>
          </w:tcPr>
          <w:p w14:paraId="763F0C44" w14:textId="77777777" w:rsidR="0051747F" w:rsidRPr="006C6CD5" w:rsidRDefault="007672E1">
            <w:pPr>
              <w:spacing w:after="0"/>
              <w:ind w:right="74"/>
              <w:jc w:val="both"/>
              <w:rPr>
                <w:rFonts w:ascii="Arial" w:hAnsi="Arial" w:cs="Arial"/>
                <w:sz w:val="20"/>
                <w:szCs w:val="20"/>
                <w:lang w:val="el-GR"/>
              </w:rPr>
            </w:pPr>
            <w:r w:rsidRPr="00FA5EA1">
              <w:rPr>
                <w:rFonts w:ascii="Arial" w:hAnsi="Arial" w:cs="Arial"/>
                <w:sz w:val="20"/>
                <w:szCs w:val="20"/>
              </w:rPr>
              <w:t>William</w:t>
            </w:r>
            <w:r w:rsidRPr="006C6CD5">
              <w:rPr>
                <w:rFonts w:ascii="Arial" w:hAnsi="Arial" w:cs="Arial"/>
                <w:sz w:val="20"/>
                <w:szCs w:val="20"/>
                <w:lang w:val="el-GR"/>
              </w:rPr>
              <w:t xml:space="preserve"> </w:t>
            </w:r>
            <w:r w:rsidRPr="00FA5EA1">
              <w:rPr>
                <w:rFonts w:ascii="Arial" w:hAnsi="Arial" w:cs="Arial"/>
                <w:sz w:val="20"/>
                <w:szCs w:val="20"/>
              </w:rPr>
              <w:t>Portelli</w:t>
            </w:r>
          </w:p>
          <w:p w14:paraId="6BC6888F" w14:textId="77777777" w:rsidR="0051747F" w:rsidRPr="006C6CD5" w:rsidRDefault="007672E1" w:rsidP="002D5E2B">
            <w:pPr>
              <w:spacing w:after="0"/>
              <w:ind w:right="74"/>
              <w:jc w:val="both"/>
              <w:rPr>
                <w:rFonts w:ascii="Arial" w:hAnsi="Arial" w:cs="Arial"/>
                <w:b/>
                <w:bCs/>
                <w:sz w:val="20"/>
                <w:szCs w:val="20"/>
                <w:lang w:val="el-GR"/>
              </w:rPr>
            </w:pPr>
            <w:r w:rsidRPr="006C6CD5">
              <w:rPr>
                <w:rFonts w:ascii="Arial" w:hAnsi="Arial" w:cs="Arial"/>
                <w:b/>
                <w:bCs/>
                <w:sz w:val="20"/>
                <w:szCs w:val="20"/>
                <w:lang w:val="el-GR"/>
              </w:rPr>
              <w:t xml:space="preserve">Συντονιστής του </w:t>
            </w:r>
            <w:r w:rsidR="002D5E2B">
              <w:rPr>
                <w:rFonts w:ascii="Arial" w:hAnsi="Arial" w:cs="Arial"/>
                <w:b/>
                <w:bCs/>
                <w:sz w:val="20"/>
                <w:szCs w:val="20"/>
                <w:lang w:val="el-GR"/>
              </w:rPr>
              <w:t>Κοινωνικού Δ</w:t>
            </w:r>
            <w:r w:rsidRPr="006C6CD5">
              <w:rPr>
                <w:rFonts w:ascii="Arial" w:hAnsi="Arial" w:cs="Arial"/>
                <w:b/>
                <w:bCs/>
                <w:sz w:val="20"/>
                <w:szCs w:val="20"/>
                <w:lang w:val="el-GR"/>
              </w:rPr>
              <w:t xml:space="preserve">ιαλόγου για τις τράπεζες, </w:t>
            </w:r>
            <w:r w:rsidRPr="00FA5EA1">
              <w:rPr>
                <w:rFonts w:ascii="Arial" w:hAnsi="Arial" w:cs="Arial"/>
                <w:b/>
                <w:bCs/>
                <w:sz w:val="20"/>
                <w:szCs w:val="20"/>
              </w:rPr>
              <w:t>UNI</w:t>
            </w:r>
            <w:r w:rsidRPr="006C6CD5">
              <w:rPr>
                <w:rFonts w:ascii="Arial" w:hAnsi="Arial" w:cs="Arial"/>
                <w:b/>
                <w:bCs/>
                <w:sz w:val="20"/>
                <w:szCs w:val="20"/>
                <w:lang w:val="el-GR"/>
              </w:rPr>
              <w:t xml:space="preserve"> </w:t>
            </w:r>
            <w:r w:rsidRPr="00FA5EA1">
              <w:rPr>
                <w:rFonts w:ascii="Arial" w:hAnsi="Arial" w:cs="Arial"/>
                <w:b/>
                <w:bCs/>
                <w:sz w:val="20"/>
                <w:szCs w:val="20"/>
              </w:rPr>
              <w:t>Europa</w:t>
            </w:r>
            <w:r w:rsidRPr="006C6CD5">
              <w:rPr>
                <w:rFonts w:ascii="Arial" w:hAnsi="Arial" w:cs="Arial"/>
                <w:b/>
                <w:bCs/>
                <w:sz w:val="20"/>
                <w:szCs w:val="20"/>
                <w:lang w:val="el-GR"/>
              </w:rPr>
              <w:t xml:space="preserve"> </w:t>
            </w:r>
            <w:r w:rsidRPr="00FA5EA1">
              <w:rPr>
                <w:rFonts w:ascii="Arial" w:hAnsi="Arial" w:cs="Arial"/>
                <w:b/>
                <w:bCs/>
                <w:sz w:val="20"/>
                <w:szCs w:val="20"/>
              </w:rPr>
              <w:t>Finance</w:t>
            </w:r>
          </w:p>
        </w:tc>
        <w:tc>
          <w:tcPr>
            <w:tcW w:w="4531" w:type="dxa"/>
          </w:tcPr>
          <w:p w14:paraId="3A71B988" w14:textId="77777777" w:rsidR="0051747F" w:rsidRDefault="007672E1" w:rsidP="00F81C6D">
            <w:pPr>
              <w:spacing w:after="0"/>
              <w:ind w:right="74"/>
              <w:rPr>
                <w:rFonts w:ascii="Arial" w:hAnsi="Arial" w:cs="Arial"/>
                <w:sz w:val="20"/>
                <w:szCs w:val="20"/>
                <w:lang w:val="it-IT"/>
              </w:rPr>
            </w:pPr>
            <w:r w:rsidRPr="00FA5EA1">
              <w:rPr>
                <w:rFonts w:ascii="Arial" w:hAnsi="Arial" w:cs="Arial"/>
                <w:sz w:val="20"/>
                <w:szCs w:val="20"/>
                <w:lang w:val="it-IT"/>
              </w:rPr>
              <w:t>Sébastien de Brouwer</w:t>
            </w:r>
          </w:p>
          <w:p w14:paraId="37E75951" w14:textId="77777777" w:rsidR="0051747F" w:rsidRPr="00C52D23" w:rsidRDefault="007672E1" w:rsidP="00F81C6D">
            <w:pPr>
              <w:spacing w:after="0"/>
              <w:ind w:right="74"/>
              <w:rPr>
                <w:rFonts w:ascii="Arial" w:hAnsi="Arial" w:cs="Arial"/>
                <w:b/>
                <w:bCs/>
                <w:sz w:val="20"/>
                <w:szCs w:val="20"/>
                <w:lang w:val="el-GR"/>
              </w:rPr>
            </w:pPr>
            <w:r>
              <w:rPr>
                <w:rFonts w:ascii="Arial" w:hAnsi="Arial" w:cs="Arial"/>
                <w:b/>
                <w:bCs/>
                <w:sz w:val="20"/>
                <w:szCs w:val="20"/>
                <w:lang w:val="it-IT"/>
              </w:rPr>
              <w:t xml:space="preserve">Αναπληρωτής </w:t>
            </w:r>
            <w:r w:rsidR="0096666F" w:rsidRPr="00FA5EA1">
              <w:rPr>
                <w:rFonts w:ascii="Arial" w:hAnsi="Arial" w:cs="Arial"/>
                <w:b/>
                <w:bCs/>
                <w:sz w:val="20"/>
                <w:szCs w:val="20"/>
                <w:lang w:val="it-IT"/>
              </w:rPr>
              <w:t xml:space="preserve">Διευθύνων Σύμβουλος, </w:t>
            </w:r>
            <w:r w:rsidR="008108BC" w:rsidRPr="00FA5EA1">
              <w:rPr>
                <w:rFonts w:ascii="Arial" w:hAnsi="Arial" w:cs="Arial"/>
                <w:b/>
                <w:bCs/>
                <w:sz w:val="20"/>
                <w:szCs w:val="20"/>
                <w:lang w:val="it-IT"/>
              </w:rPr>
              <w:t>Ευρωπαϊκή Ομοσπονδία</w:t>
            </w:r>
            <w:r w:rsidR="00C52D23">
              <w:rPr>
                <w:rFonts w:ascii="Arial" w:hAnsi="Arial" w:cs="Arial"/>
                <w:b/>
                <w:bCs/>
                <w:sz w:val="20"/>
                <w:szCs w:val="20"/>
                <w:lang w:val="el-GR"/>
              </w:rPr>
              <w:t xml:space="preserve"> Τραπεζών</w:t>
            </w:r>
          </w:p>
        </w:tc>
      </w:tr>
      <w:tr w:rsidR="0088762F" w:rsidRPr="00EB4872" w14:paraId="6529D5E8" w14:textId="77777777" w:rsidTr="00A90A17">
        <w:trPr>
          <w:jc w:val="center"/>
        </w:trPr>
        <w:tc>
          <w:tcPr>
            <w:tcW w:w="4820" w:type="dxa"/>
          </w:tcPr>
          <w:p w14:paraId="42409ECC" w14:textId="77777777" w:rsidR="0088762F" w:rsidRPr="006C6CD5" w:rsidRDefault="0088762F" w:rsidP="00A90A17">
            <w:pPr>
              <w:spacing w:after="0"/>
              <w:ind w:left="0" w:right="74"/>
              <w:jc w:val="both"/>
              <w:rPr>
                <w:rFonts w:ascii="Arial" w:hAnsi="Arial" w:cs="Arial"/>
                <w:sz w:val="20"/>
                <w:szCs w:val="20"/>
                <w:lang w:val="el-GR"/>
              </w:rPr>
            </w:pPr>
          </w:p>
          <w:p w14:paraId="4418C6C9" w14:textId="77777777" w:rsidR="0099285A" w:rsidRPr="006C6CD5" w:rsidRDefault="0099285A" w:rsidP="00A90A17">
            <w:pPr>
              <w:spacing w:after="0"/>
              <w:ind w:left="0" w:right="74"/>
              <w:jc w:val="both"/>
              <w:rPr>
                <w:rFonts w:ascii="Arial" w:hAnsi="Arial" w:cs="Arial"/>
                <w:sz w:val="20"/>
                <w:szCs w:val="20"/>
                <w:lang w:val="el-GR"/>
              </w:rPr>
            </w:pPr>
          </w:p>
          <w:p w14:paraId="058EDC39" w14:textId="77777777" w:rsidR="0099285A" w:rsidRPr="006C6CD5" w:rsidRDefault="0099285A" w:rsidP="00A90A17">
            <w:pPr>
              <w:spacing w:after="0"/>
              <w:ind w:left="0" w:right="74"/>
              <w:jc w:val="both"/>
              <w:rPr>
                <w:rFonts w:ascii="Arial" w:hAnsi="Arial" w:cs="Arial"/>
                <w:sz w:val="20"/>
                <w:szCs w:val="20"/>
                <w:lang w:val="el-GR"/>
              </w:rPr>
            </w:pPr>
          </w:p>
          <w:p w14:paraId="54A329F5" w14:textId="77777777" w:rsidR="0099285A" w:rsidRPr="006C6CD5" w:rsidRDefault="0099285A" w:rsidP="00A90A17">
            <w:pPr>
              <w:spacing w:after="0"/>
              <w:ind w:left="0" w:right="74"/>
              <w:jc w:val="both"/>
              <w:rPr>
                <w:rFonts w:ascii="Arial" w:hAnsi="Arial" w:cs="Arial"/>
                <w:sz w:val="20"/>
                <w:szCs w:val="20"/>
                <w:lang w:val="el-GR"/>
              </w:rPr>
            </w:pPr>
          </w:p>
          <w:p w14:paraId="128D7F23" w14:textId="77777777" w:rsidR="0099285A" w:rsidRPr="006C6CD5" w:rsidRDefault="0099285A" w:rsidP="00A90A17">
            <w:pPr>
              <w:spacing w:after="0"/>
              <w:ind w:left="0" w:right="74"/>
              <w:jc w:val="both"/>
              <w:rPr>
                <w:rFonts w:ascii="Arial" w:hAnsi="Arial" w:cs="Arial"/>
                <w:sz w:val="20"/>
                <w:szCs w:val="20"/>
                <w:lang w:val="el-GR"/>
              </w:rPr>
            </w:pPr>
          </w:p>
        </w:tc>
        <w:tc>
          <w:tcPr>
            <w:tcW w:w="4531" w:type="dxa"/>
          </w:tcPr>
          <w:p w14:paraId="5953211A" w14:textId="77777777" w:rsidR="0088762F" w:rsidRPr="006C6CD5" w:rsidRDefault="0088762F" w:rsidP="00A90A17">
            <w:pPr>
              <w:spacing w:after="0"/>
              <w:ind w:right="74"/>
              <w:jc w:val="both"/>
              <w:rPr>
                <w:rFonts w:ascii="Arial" w:hAnsi="Arial" w:cs="Arial"/>
                <w:sz w:val="20"/>
                <w:szCs w:val="20"/>
                <w:lang w:val="el-GR"/>
              </w:rPr>
            </w:pPr>
          </w:p>
        </w:tc>
      </w:tr>
      <w:tr w:rsidR="0088762F" w:rsidRPr="00EB4872" w14:paraId="668042AA" w14:textId="77777777" w:rsidTr="00A90A17">
        <w:trPr>
          <w:jc w:val="center"/>
        </w:trPr>
        <w:tc>
          <w:tcPr>
            <w:tcW w:w="4820" w:type="dxa"/>
          </w:tcPr>
          <w:p w14:paraId="110021F7" w14:textId="77777777" w:rsidR="0051747F" w:rsidRPr="00EB4872" w:rsidRDefault="007672E1">
            <w:pPr>
              <w:spacing w:after="0"/>
              <w:ind w:right="74"/>
              <w:jc w:val="both"/>
              <w:rPr>
                <w:rFonts w:ascii="Arial" w:hAnsi="Arial" w:cs="Arial"/>
                <w:sz w:val="20"/>
                <w:szCs w:val="20"/>
                <w:lang w:val="el-GR"/>
              </w:rPr>
            </w:pPr>
            <w:r w:rsidRPr="00FA5EA1">
              <w:rPr>
                <w:rFonts w:ascii="Arial" w:hAnsi="Arial" w:cs="Arial"/>
                <w:sz w:val="20"/>
                <w:szCs w:val="20"/>
              </w:rPr>
              <w:t>Angelo</w:t>
            </w:r>
            <w:r w:rsidRPr="00EB4872">
              <w:rPr>
                <w:rFonts w:ascii="Arial" w:hAnsi="Arial" w:cs="Arial"/>
                <w:sz w:val="20"/>
                <w:szCs w:val="20"/>
                <w:lang w:val="el-GR"/>
              </w:rPr>
              <w:t xml:space="preserve"> </w:t>
            </w:r>
            <w:r w:rsidRPr="00FA5EA1">
              <w:rPr>
                <w:rFonts w:ascii="Arial" w:hAnsi="Arial" w:cs="Arial"/>
                <w:sz w:val="20"/>
                <w:szCs w:val="20"/>
              </w:rPr>
              <w:t>Di</w:t>
            </w:r>
            <w:r w:rsidRPr="00EB4872">
              <w:rPr>
                <w:rFonts w:ascii="Arial" w:hAnsi="Arial" w:cs="Arial"/>
                <w:sz w:val="20"/>
                <w:szCs w:val="20"/>
                <w:lang w:val="el-GR"/>
              </w:rPr>
              <w:t xml:space="preserve"> </w:t>
            </w:r>
            <w:r w:rsidRPr="00FA5EA1">
              <w:rPr>
                <w:rFonts w:ascii="Arial" w:hAnsi="Arial" w:cs="Arial"/>
                <w:sz w:val="20"/>
                <w:szCs w:val="20"/>
              </w:rPr>
              <w:t>Cristo</w:t>
            </w:r>
          </w:p>
          <w:p w14:paraId="4D23BDCC" w14:textId="77777777" w:rsidR="0051747F" w:rsidRPr="00EB4872" w:rsidRDefault="00C52D23">
            <w:pPr>
              <w:spacing w:after="0"/>
              <w:ind w:right="74"/>
              <w:jc w:val="both"/>
              <w:rPr>
                <w:rFonts w:ascii="Arial" w:hAnsi="Arial" w:cs="Arial"/>
                <w:b/>
                <w:bCs/>
                <w:sz w:val="20"/>
                <w:szCs w:val="20"/>
                <w:lang w:val="el-GR"/>
              </w:rPr>
            </w:pPr>
            <w:r>
              <w:rPr>
                <w:rFonts w:ascii="Arial" w:hAnsi="Arial" w:cs="Arial"/>
                <w:b/>
                <w:bCs/>
                <w:sz w:val="20"/>
                <w:szCs w:val="20"/>
                <w:lang w:val="el-GR"/>
              </w:rPr>
              <w:t>Επικεφαλής</w:t>
            </w:r>
            <w:r w:rsidR="007672E1" w:rsidRPr="00EB4872">
              <w:rPr>
                <w:rFonts w:ascii="Arial" w:hAnsi="Arial" w:cs="Arial"/>
                <w:b/>
                <w:bCs/>
                <w:sz w:val="20"/>
                <w:szCs w:val="20"/>
                <w:lang w:val="el-GR"/>
              </w:rPr>
              <w:t xml:space="preserve"> </w:t>
            </w:r>
            <w:r w:rsidR="007672E1" w:rsidRPr="006C6CD5">
              <w:rPr>
                <w:rFonts w:ascii="Arial" w:hAnsi="Arial" w:cs="Arial"/>
                <w:b/>
                <w:bCs/>
                <w:sz w:val="20"/>
                <w:szCs w:val="20"/>
                <w:lang w:val="el-GR"/>
              </w:rPr>
              <w:t>Τμήματος</w:t>
            </w:r>
            <w:r w:rsidR="007672E1" w:rsidRPr="00EB4872">
              <w:rPr>
                <w:rFonts w:ascii="Arial" w:hAnsi="Arial" w:cs="Arial"/>
                <w:b/>
                <w:bCs/>
                <w:sz w:val="20"/>
                <w:szCs w:val="20"/>
                <w:lang w:val="el-GR"/>
              </w:rPr>
              <w:t xml:space="preserve">, </w:t>
            </w:r>
            <w:r w:rsidR="007672E1" w:rsidRPr="00FA5EA1">
              <w:rPr>
                <w:rFonts w:ascii="Arial" w:hAnsi="Arial" w:cs="Arial"/>
                <w:b/>
                <w:bCs/>
                <w:sz w:val="20"/>
                <w:szCs w:val="20"/>
              </w:rPr>
              <w:t>UNI</w:t>
            </w:r>
            <w:r w:rsidR="007672E1" w:rsidRPr="00EB4872">
              <w:rPr>
                <w:rFonts w:ascii="Arial" w:hAnsi="Arial" w:cs="Arial"/>
                <w:b/>
                <w:bCs/>
                <w:sz w:val="20"/>
                <w:szCs w:val="20"/>
                <w:lang w:val="el-GR"/>
              </w:rPr>
              <w:t xml:space="preserve"> </w:t>
            </w:r>
            <w:r w:rsidR="007672E1" w:rsidRPr="00FA5EA1">
              <w:rPr>
                <w:rFonts w:ascii="Arial" w:hAnsi="Arial" w:cs="Arial"/>
                <w:b/>
                <w:bCs/>
                <w:sz w:val="20"/>
                <w:szCs w:val="20"/>
              </w:rPr>
              <w:t>Finance</w:t>
            </w:r>
          </w:p>
        </w:tc>
        <w:tc>
          <w:tcPr>
            <w:tcW w:w="4531" w:type="dxa"/>
          </w:tcPr>
          <w:p w14:paraId="6F35165F" w14:textId="77777777" w:rsidR="0051747F" w:rsidRPr="006C6CD5" w:rsidRDefault="007672E1">
            <w:pPr>
              <w:spacing w:after="0"/>
              <w:ind w:left="0" w:right="74"/>
              <w:jc w:val="both"/>
              <w:rPr>
                <w:rFonts w:ascii="Arial" w:hAnsi="Arial" w:cs="Arial"/>
                <w:sz w:val="20"/>
                <w:szCs w:val="20"/>
                <w:lang w:val="el-GR"/>
              </w:rPr>
            </w:pPr>
            <w:r w:rsidRPr="00FA5EA1">
              <w:rPr>
                <w:rFonts w:ascii="Arial" w:hAnsi="Arial" w:cs="Arial"/>
                <w:sz w:val="20"/>
                <w:szCs w:val="20"/>
              </w:rPr>
              <w:t>Nina</w:t>
            </w:r>
            <w:r w:rsidRPr="006C6CD5">
              <w:rPr>
                <w:rFonts w:ascii="Arial" w:hAnsi="Arial" w:cs="Arial"/>
                <w:sz w:val="20"/>
                <w:szCs w:val="20"/>
                <w:lang w:val="el-GR"/>
              </w:rPr>
              <w:t xml:space="preserve"> </w:t>
            </w:r>
            <w:r w:rsidRPr="00FA5EA1">
              <w:rPr>
                <w:rFonts w:ascii="Arial" w:hAnsi="Arial" w:cs="Arial"/>
                <w:sz w:val="20"/>
                <w:szCs w:val="20"/>
              </w:rPr>
              <w:t>Schindler</w:t>
            </w:r>
          </w:p>
          <w:p w14:paraId="62A81D7D" w14:textId="77777777" w:rsidR="0051747F" w:rsidRPr="006C6CD5" w:rsidRDefault="007672E1">
            <w:pPr>
              <w:spacing w:after="0"/>
              <w:ind w:left="0" w:right="74"/>
              <w:jc w:val="both"/>
              <w:rPr>
                <w:rFonts w:ascii="Arial" w:hAnsi="Arial" w:cs="Arial"/>
                <w:b/>
                <w:bCs/>
                <w:sz w:val="20"/>
                <w:szCs w:val="20"/>
                <w:lang w:val="el-GR"/>
              </w:rPr>
            </w:pPr>
            <w:r w:rsidRPr="006C6CD5">
              <w:rPr>
                <w:rFonts w:ascii="Arial" w:hAnsi="Arial" w:cs="Arial"/>
                <w:b/>
                <w:bCs/>
                <w:sz w:val="20"/>
                <w:szCs w:val="20"/>
                <w:lang w:val="el-GR"/>
              </w:rPr>
              <w:t xml:space="preserve">Διευθύνων Σύμβουλος, </w:t>
            </w:r>
            <w:r w:rsidR="008108BC" w:rsidRPr="006C6CD5">
              <w:rPr>
                <w:rFonts w:ascii="Arial" w:hAnsi="Arial" w:cs="Arial"/>
                <w:b/>
                <w:bCs/>
                <w:sz w:val="20"/>
                <w:szCs w:val="20"/>
                <w:lang w:val="el-GR"/>
              </w:rPr>
              <w:t xml:space="preserve">Ευρωπαϊκή Ένωση </w:t>
            </w:r>
            <w:r w:rsidRPr="006C6CD5">
              <w:rPr>
                <w:rFonts w:ascii="Arial" w:hAnsi="Arial" w:cs="Arial"/>
                <w:b/>
                <w:bCs/>
                <w:sz w:val="20"/>
                <w:szCs w:val="20"/>
                <w:lang w:val="el-GR"/>
              </w:rPr>
              <w:t>Συνεταιριστικών Τραπεζών</w:t>
            </w:r>
          </w:p>
        </w:tc>
      </w:tr>
      <w:tr w:rsidR="0088762F" w:rsidRPr="00EB4872" w14:paraId="2B8AB149" w14:textId="77777777" w:rsidTr="00A90A17">
        <w:trPr>
          <w:jc w:val="center"/>
        </w:trPr>
        <w:tc>
          <w:tcPr>
            <w:tcW w:w="4820" w:type="dxa"/>
          </w:tcPr>
          <w:p w14:paraId="618A5011" w14:textId="77777777" w:rsidR="0088762F" w:rsidRPr="006C6CD5" w:rsidRDefault="0088762F" w:rsidP="00A90A17">
            <w:pPr>
              <w:spacing w:after="0"/>
              <w:ind w:right="74"/>
              <w:jc w:val="both"/>
              <w:rPr>
                <w:rFonts w:ascii="Arial" w:hAnsi="Arial" w:cs="Arial"/>
                <w:sz w:val="20"/>
                <w:szCs w:val="20"/>
                <w:lang w:val="el-GR"/>
              </w:rPr>
            </w:pPr>
          </w:p>
          <w:p w14:paraId="122E93FD" w14:textId="77777777" w:rsidR="0099285A" w:rsidRPr="006C6CD5" w:rsidRDefault="0099285A" w:rsidP="00A90A17">
            <w:pPr>
              <w:spacing w:after="0"/>
              <w:ind w:right="74"/>
              <w:jc w:val="both"/>
              <w:rPr>
                <w:rFonts w:ascii="Arial" w:hAnsi="Arial" w:cs="Arial"/>
                <w:sz w:val="20"/>
                <w:szCs w:val="20"/>
                <w:lang w:val="el-GR"/>
              </w:rPr>
            </w:pPr>
          </w:p>
          <w:p w14:paraId="1FF01566" w14:textId="77777777" w:rsidR="0099285A" w:rsidRPr="006C6CD5" w:rsidRDefault="0099285A" w:rsidP="00A90A17">
            <w:pPr>
              <w:spacing w:after="0"/>
              <w:ind w:right="74"/>
              <w:jc w:val="both"/>
              <w:rPr>
                <w:rFonts w:ascii="Arial" w:hAnsi="Arial" w:cs="Arial"/>
                <w:sz w:val="20"/>
                <w:szCs w:val="20"/>
                <w:lang w:val="el-GR"/>
              </w:rPr>
            </w:pPr>
          </w:p>
          <w:p w14:paraId="58719E47" w14:textId="77777777" w:rsidR="0099285A" w:rsidRPr="006C6CD5" w:rsidRDefault="0099285A" w:rsidP="00A90A17">
            <w:pPr>
              <w:spacing w:after="0"/>
              <w:ind w:right="74"/>
              <w:jc w:val="both"/>
              <w:rPr>
                <w:rFonts w:ascii="Arial" w:hAnsi="Arial" w:cs="Arial"/>
                <w:sz w:val="20"/>
                <w:szCs w:val="20"/>
                <w:lang w:val="el-GR"/>
              </w:rPr>
            </w:pPr>
          </w:p>
          <w:p w14:paraId="19D1FACA" w14:textId="77777777" w:rsidR="0099285A" w:rsidRPr="006C6CD5" w:rsidRDefault="0099285A" w:rsidP="00A90A17">
            <w:pPr>
              <w:spacing w:after="0"/>
              <w:ind w:right="74"/>
              <w:jc w:val="both"/>
              <w:rPr>
                <w:rFonts w:ascii="Arial" w:hAnsi="Arial" w:cs="Arial"/>
                <w:sz w:val="20"/>
                <w:szCs w:val="20"/>
                <w:lang w:val="el-GR"/>
              </w:rPr>
            </w:pPr>
          </w:p>
        </w:tc>
        <w:tc>
          <w:tcPr>
            <w:tcW w:w="4531" w:type="dxa"/>
          </w:tcPr>
          <w:p w14:paraId="278EC790" w14:textId="77777777" w:rsidR="0088762F" w:rsidRPr="006C6CD5" w:rsidRDefault="0088762F" w:rsidP="00A90A17">
            <w:pPr>
              <w:spacing w:after="0"/>
              <w:ind w:right="74"/>
              <w:jc w:val="both"/>
              <w:rPr>
                <w:rFonts w:ascii="Arial" w:hAnsi="Arial" w:cs="Arial"/>
                <w:sz w:val="20"/>
                <w:szCs w:val="20"/>
                <w:lang w:val="el-GR"/>
              </w:rPr>
            </w:pPr>
          </w:p>
        </w:tc>
      </w:tr>
      <w:tr w:rsidR="0088762F" w:rsidRPr="00EB4872" w14:paraId="1DC5093C" w14:textId="77777777" w:rsidTr="00A90A17">
        <w:trPr>
          <w:jc w:val="center"/>
        </w:trPr>
        <w:tc>
          <w:tcPr>
            <w:tcW w:w="4820" w:type="dxa"/>
          </w:tcPr>
          <w:p w14:paraId="02C00C6C" w14:textId="77777777" w:rsidR="0051747F" w:rsidRDefault="007672E1">
            <w:pPr>
              <w:spacing w:after="0"/>
              <w:ind w:right="74"/>
              <w:jc w:val="both"/>
              <w:rPr>
                <w:rFonts w:ascii="Arial" w:hAnsi="Arial" w:cs="Arial"/>
                <w:sz w:val="20"/>
                <w:szCs w:val="20"/>
                <w:lang w:val="fr-BE"/>
              </w:rPr>
            </w:pPr>
            <w:r w:rsidRPr="006529B8">
              <w:rPr>
                <w:rFonts w:ascii="Arial" w:hAnsi="Arial" w:cs="Arial"/>
                <w:sz w:val="20"/>
                <w:szCs w:val="20"/>
                <w:lang w:val="fr-BE"/>
              </w:rPr>
              <w:t>Maureen Hick</w:t>
            </w:r>
          </w:p>
          <w:p w14:paraId="1CA948FA" w14:textId="77777777" w:rsidR="0051747F" w:rsidRDefault="00C52D23">
            <w:pPr>
              <w:spacing w:after="0"/>
              <w:ind w:right="74"/>
              <w:jc w:val="both"/>
              <w:rPr>
                <w:rFonts w:ascii="Arial" w:hAnsi="Arial" w:cs="Arial"/>
                <w:b/>
                <w:bCs/>
                <w:sz w:val="20"/>
                <w:szCs w:val="20"/>
                <w:lang w:val="fr-BE"/>
              </w:rPr>
            </w:pPr>
            <w:proofErr w:type="spellStart"/>
            <w:r>
              <w:rPr>
                <w:rFonts w:ascii="Arial" w:hAnsi="Arial" w:cs="Arial"/>
                <w:b/>
                <w:bCs/>
                <w:sz w:val="20"/>
                <w:szCs w:val="20"/>
                <w:lang w:val="fr-BE"/>
              </w:rPr>
              <w:t>Διευθ</w:t>
            </w:r>
            <w:proofErr w:type="spellEnd"/>
            <w:r>
              <w:rPr>
                <w:rFonts w:ascii="Arial" w:hAnsi="Arial" w:cs="Arial"/>
                <w:b/>
                <w:bCs/>
                <w:sz w:val="20"/>
                <w:szCs w:val="20"/>
                <w:lang w:val="el-GR"/>
              </w:rPr>
              <w:t>ύ</w:t>
            </w:r>
            <w:proofErr w:type="spellStart"/>
            <w:r>
              <w:rPr>
                <w:rFonts w:ascii="Arial" w:hAnsi="Arial" w:cs="Arial"/>
                <w:b/>
                <w:bCs/>
                <w:sz w:val="20"/>
                <w:szCs w:val="20"/>
                <w:lang w:val="fr-BE"/>
              </w:rPr>
              <w:t>ντ</w:t>
            </w:r>
            <w:r>
              <w:rPr>
                <w:rFonts w:ascii="Arial" w:hAnsi="Arial" w:cs="Arial"/>
                <w:b/>
                <w:bCs/>
                <w:sz w:val="20"/>
                <w:szCs w:val="20"/>
                <w:lang w:val="el-GR"/>
              </w:rPr>
              <w:t>ρια</w:t>
            </w:r>
            <w:proofErr w:type="spellEnd"/>
            <w:r w:rsidR="007672E1" w:rsidRPr="006529B8">
              <w:rPr>
                <w:rFonts w:ascii="Arial" w:hAnsi="Arial" w:cs="Arial"/>
                <w:b/>
                <w:bCs/>
                <w:sz w:val="20"/>
                <w:szCs w:val="20"/>
                <w:lang w:val="fr-BE"/>
              </w:rPr>
              <w:t>, UNI Europa Finance</w:t>
            </w:r>
          </w:p>
        </w:tc>
        <w:tc>
          <w:tcPr>
            <w:tcW w:w="4531" w:type="dxa"/>
          </w:tcPr>
          <w:p w14:paraId="25616C13" w14:textId="77777777" w:rsidR="0051747F" w:rsidRPr="00962D33" w:rsidRDefault="007672E1" w:rsidP="00F81C6D">
            <w:pPr>
              <w:spacing w:after="0"/>
              <w:ind w:right="74"/>
              <w:rPr>
                <w:rFonts w:ascii="Arial" w:hAnsi="Arial" w:cs="Arial"/>
                <w:sz w:val="20"/>
                <w:szCs w:val="20"/>
                <w:lang w:val="el-GR"/>
              </w:rPr>
            </w:pPr>
            <w:r w:rsidRPr="00FA5EA1">
              <w:rPr>
                <w:rFonts w:ascii="Arial" w:hAnsi="Arial" w:cs="Arial"/>
                <w:sz w:val="20"/>
                <w:szCs w:val="20"/>
              </w:rPr>
              <w:t>Peter</w:t>
            </w:r>
            <w:r w:rsidRPr="00962D33">
              <w:rPr>
                <w:rFonts w:ascii="Arial" w:hAnsi="Arial" w:cs="Arial"/>
                <w:sz w:val="20"/>
                <w:szCs w:val="20"/>
                <w:lang w:val="el-GR"/>
              </w:rPr>
              <w:t xml:space="preserve"> </w:t>
            </w:r>
            <w:r w:rsidR="00664FF9" w:rsidRPr="00FA5EA1">
              <w:rPr>
                <w:rFonts w:ascii="Arial" w:hAnsi="Arial" w:cs="Arial"/>
                <w:sz w:val="20"/>
                <w:szCs w:val="20"/>
              </w:rPr>
              <w:t>Simon</w:t>
            </w:r>
          </w:p>
          <w:p w14:paraId="257BE9CC" w14:textId="77777777" w:rsidR="0051747F" w:rsidRPr="00C52D23" w:rsidRDefault="007672E1" w:rsidP="00F81C6D">
            <w:pPr>
              <w:spacing w:after="0"/>
              <w:ind w:right="74"/>
              <w:rPr>
                <w:rFonts w:ascii="Arial" w:hAnsi="Arial" w:cs="Arial"/>
                <w:b/>
                <w:bCs/>
                <w:sz w:val="20"/>
                <w:szCs w:val="20"/>
                <w:lang w:val="el-GR"/>
              </w:rPr>
            </w:pPr>
            <w:r w:rsidRPr="00C52D23">
              <w:rPr>
                <w:rFonts w:ascii="Arial" w:hAnsi="Arial" w:cs="Arial"/>
                <w:b/>
                <w:bCs/>
                <w:sz w:val="20"/>
                <w:szCs w:val="20"/>
                <w:lang w:val="el-GR"/>
              </w:rPr>
              <w:t>Διευθύνων Σύμβουλος</w:t>
            </w:r>
            <w:r w:rsidR="00146411" w:rsidRPr="00C52D23">
              <w:rPr>
                <w:rFonts w:ascii="Arial" w:hAnsi="Arial" w:cs="Arial"/>
                <w:b/>
                <w:bCs/>
                <w:sz w:val="20"/>
                <w:szCs w:val="20"/>
                <w:lang w:val="el-GR"/>
              </w:rPr>
              <w:t xml:space="preserve">, </w:t>
            </w:r>
            <w:r w:rsidR="00C52D23">
              <w:rPr>
                <w:rFonts w:ascii="Arial" w:hAnsi="Arial" w:cs="Arial"/>
                <w:b/>
                <w:bCs/>
                <w:sz w:val="20"/>
                <w:szCs w:val="20"/>
                <w:lang w:val="el-GR"/>
              </w:rPr>
              <w:t>Ευρωπαϊκός</w:t>
            </w:r>
            <w:r w:rsidR="00C52D23" w:rsidRPr="00C52D23">
              <w:rPr>
                <w:rFonts w:ascii="Arial" w:hAnsi="Arial" w:cs="Arial"/>
                <w:b/>
                <w:bCs/>
                <w:sz w:val="20"/>
                <w:szCs w:val="20"/>
                <w:lang w:val="el-GR"/>
              </w:rPr>
              <w:t xml:space="preserve"> </w:t>
            </w:r>
            <w:r w:rsidR="00C52D23">
              <w:rPr>
                <w:rFonts w:ascii="Arial" w:hAnsi="Arial" w:cs="Arial"/>
                <w:b/>
                <w:bCs/>
                <w:sz w:val="20"/>
                <w:szCs w:val="20"/>
                <w:lang w:val="el-GR"/>
              </w:rPr>
              <w:t>Όμιλος</w:t>
            </w:r>
            <w:r w:rsidR="00C52D23" w:rsidRPr="00C52D23">
              <w:rPr>
                <w:rFonts w:ascii="Arial" w:hAnsi="Arial" w:cs="Arial"/>
                <w:b/>
                <w:bCs/>
                <w:sz w:val="20"/>
                <w:szCs w:val="20"/>
                <w:lang w:val="el-GR"/>
              </w:rPr>
              <w:t xml:space="preserve"> </w:t>
            </w:r>
            <w:r w:rsidR="00C52D23">
              <w:rPr>
                <w:rFonts w:ascii="Arial" w:hAnsi="Arial" w:cs="Arial"/>
                <w:b/>
                <w:bCs/>
                <w:sz w:val="20"/>
                <w:szCs w:val="20"/>
                <w:lang w:val="el-GR"/>
              </w:rPr>
              <w:t>Ταμιευτηρίων</w:t>
            </w:r>
            <w:r w:rsidR="00C52D23" w:rsidRPr="00C52D23">
              <w:rPr>
                <w:rFonts w:ascii="Arial" w:hAnsi="Arial" w:cs="Arial"/>
                <w:b/>
                <w:bCs/>
                <w:sz w:val="20"/>
                <w:szCs w:val="20"/>
                <w:lang w:val="el-GR"/>
              </w:rPr>
              <w:t xml:space="preserve"> </w:t>
            </w:r>
            <w:r w:rsidR="00C52D23">
              <w:rPr>
                <w:rFonts w:ascii="Arial" w:hAnsi="Arial" w:cs="Arial"/>
                <w:b/>
                <w:bCs/>
                <w:sz w:val="20"/>
                <w:szCs w:val="20"/>
                <w:lang w:val="el-GR"/>
              </w:rPr>
              <w:t>και</w:t>
            </w:r>
            <w:r w:rsidR="00C52D23" w:rsidRPr="00C52D23">
              <w:rPr>
                <w:rFonts w:ascii="Arial" w:hAnsi="Arial" w:cs="Arial"/>
                <w:b/>
                <w:bCs/>
                <w:sz w:val="20"/>
                <w:szCs w:val="20"/>
                <w:lang w:val="el-GR"/>
              </w:rPr>
              <w:t xml:space="preserve"> </w:t>
            </w:r>
            <w:r w:rsidR="00C52D23">
              <w:rPr>
                <w:rFonts w:ascii="Arial" w:hAnsi="Arial" w:cs="Arial"/>
                <w:b/>
                <w:bCs/>
                <w:sz w:val="20"/>
                <w:szCs w:val="20"/>
                <w:lang w:val="el-GR"/>
              </w:rPr>
              <w:t>Λιανικής</w:t>
            </w:r>
            <w:r w:rsidR="00C52D23" w:rsidRPr="00C52D23">
              <w:rPr>
                <w:rFonts w:ascii="Arial" w:hAnsi="Arial" w:cs="Arial"/>
                <w:b/>
                <w:bCs/>
                <w:sz w:val="20"/>
                <w:szCs w:val="20"/>
                <w:lang w:val="el-GR"/>
              </w:rPr>
              <w:t xml:space="preserve"> </w:t>
            </w:r>
            <w:r w:rsidR="00C52D23">
              <w:rPr>
                <w:rFonts w:ascii="Arial" w:hAnsi="Arial" w:cs="Arial"/>
                <w:b/>
                <w:bCs/>
                <w:sz w:val="20"/>
                <w:szCs w:val="20"/>
                <w:lang w:val="el-GR"/>
              </w:rPr>
              <w:t xml:space="preserve">Τραπεζικής </w:t>
            </w:r>
          </w:p>
        </w:tc>
      </w:tr>
    </w:tbl>
    <w:p w14:paraId="2AFFF945" w14:textId="77777777" w:rsidR="0088762F" w:rsidRPr="00C52D23" w:rsidRDefault="0088762F" w:rsidP="00E236AD">
      <w:pPr>
        <w:ind w:left="0" w:right="0"/>
        <w:jc w:val="center"/>
        <w:rPr>
          <w:rFonts w:ascii="Arial" w:eastAsia="Times New Roman" w:hAnsi="Arial" w:cs="Arial"/>
          <w:kern w:val="0"/>
          <w:sz w:val="28"/>
          <w:szCs w:val="28"/>
          <w:lang w:val="el-GR" w:eastAsia="en-GB"/>
          <w14:ligatures w14:val="none"/>
        </w:rPr>
      </w:pPr>
    </w:p>
    <w:sectPr w:rsidR="0088762F" w:rsidRPr="00C52D23" w:rsidSect="00C1131A">
      <w:headerReference w:type="default" r:id="rId15"/>
      <w:footerReference w:type="default" r:id="rId16"/>
      <w:headerReference w:type="first" r:id="rId17"/>
      <w:pgSz w:w="11906" w:h="16838" w:code="9"/>
      <w:pgMar w:top="1440" w:right="758"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B5AD" w14:textId="77777777" w:rsidR="00955DC6" w:rsidRDefault="00955DC6">
      <w:r>
        <w:separator/>
      </w:r>
    </w:p>
    <w:p w14:paraId="38F3A476" w14:textId="77777777" w:rsidR="00955DC6" w:rsidRDefault="00955DC6"/>
  </w:endnote>
  <w:endnote w:type="continuationSeparator" w:id="0">
    <w:p w14:paraId="6E25DC13" w14:textId="77777777" w:rsidR="00955DC6" w:rsidRDefault="00955DC6">
      <w:r>
        <w:continuationSeparator/>
      </w:r>
    </w:p>
    <w:p w14:paraId="3D78AFFA" w14:textId="77777777" w:rsidR="00955DC6" w:rsidRDefault="00955DC6"/>
  </w:endnote>
  <w:endnote w:type="continuationNotice" w:id="1">
    <w:p w14:paraId="5FC378C6" w14:textId="77777777" w:rsidR="00955DC6" w:rsidRDefault="00955D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287"/>
      <w:docPartObj>
        <w:docPartGallery w:val="Page Numbers (Bottom of Page)"/>
        <w:docPartUnique/>
      </w:docPartObj>
    </w:sdtPr>
    <w:sdtEndPr>
      <w:rPr>
        <w:noProof/>
      </w:rPr>
    </w:sdtEndPr>
    <w:sdtContent>
      <w:p w14:paraId="7E7CE1F8" w14:textId="77777777" w:rsidR="0051747F" w:rsidRDefault="007672E1">
        <w:pPr>
          <w:pStyle w:val="Footer"/>
          <w:jc w:val="right"/>
        </w:pPr>
        <w:r>
          <w:fldChar w:fldCharType="begin"/>
        </w:r>
        <w:r>
          <w:instrText xml:space="preserve"> PAGE   \* MERGEFORMAT </w:instrText>
        </w:r>
        <w:r>
          <w:fldChar w:fldCharType="separate"/>
        </w:r>
        <w:r w:rsidR="00B24BE1">
          <w:rPr>
            <w:noProof/>
          </w:rPr>
          <w:t>9</w:t>
        </w:r>
        <w:r>
          <w:rPr>
            <w:noProof/>
          </w:rPr>
          <w:fldChar w:fldCharType="end"/>
        </w:r>
      </w:p>
    </w:sdtContent>
  </w:sdt>
  <w:p w14:paraId="17F5E9FF" w14:textId="77777777" w:rsidR="00D715E2" w:rsidRDefault="00D715E2" w:rsidP="009355A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831D8" w14:textId="77777777" w:rsidR="00955DC6" w:rsidRDefault="00955DC6">
      <w:r>
        <w:separator/>
      </w:r>
    </w:p>
    <w:p w14:paraId="2E5D0BC1" w14:textId="77777777" w:rsidR="00955DC6" w:rsidRDefault="00955DC6"/>
  </w:footnote>
  <w:footnote w:type="continuationSeparator" w:id="0">
    <w:p w14:paraId="76619D7F" w14:textId="77777777" w:rsidR="00955DC6" w:rsidRDefault="00955DC6">
      <w:r>
        <w:continuationSeparator/>
      </w:r>
    </w:p>
    <w:p w14:paraId="19E3FF95" w14:textId="77777777" w:rsidR="00955DC6" w:rsidRDefault="00955DC6"/>
  </w:footnote>
  <w:footnote w:type="continuationNotice" w:id="1">
    <w:p w14:paraId="16721CD7" w14:textId="77777777" w:rsidR="00955DC6" w:rsidRDefault="00955DC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BC2C" w14:textId="77777777" w:rsidR="00ED001C" w:rsidRDefault="00ED001C" w:rsidP="00ED001C">
    <w:pPr>
      <w:pStyle w:val="Header"/>
    </w:pPr>
  </w:p>
  <w:p w14:paraId="2BD3D008" w14:textId="77777777" w:rsidR="00193EFA" w:rsidRDefault="00193EFA" w:rsidP="00193EF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ED001C" w:rsidRPr="00A8664A" w14:paraId="2091BE24" w14:textId="77777777" w:rsidTr="00ED001C">
      <w:trPr>
        <w:trHeight w:val="882"/>
        <w:jc w:val="right"/>
      </w:trPr>
      <w:tc>
        <w:tcPr>
          <w:tcW w:w="9917" w:type="dxa"/>
          <w:tcBorders>
            <w:top w:val="nil"/>
            <w:left w:val="nil"/>
            <w:bottom w:val="nil"/>
            <w:right w:val="nil"/>
          </w:tcBorders>
          <w:shd w:val="clear" w:color="auto" w:fill="auto"/>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ED001C" w14:paraId="4190513B" w14:textId="77777777" w:rsidTr="006D5CBA">
            <w:trPr>
              <w:trHeight w:val="882"/>
            </w:trPr>
            <w:tc>
              <w:tcPr>
                <w:tcW w:w="9701" w:type="dxa"/>
                <w:tcBorders>
                  <w:top w:val="nil"/>
                  <w:left w:val="nil"/>
                  <w:bottom w:val="nil"/>
                  <w:right w:val="nil"/>
                </w:tcBorders>
                <w:hideMark/>
              </w:tcPr>
              <w:p w14:paraId="4148077B" w14:textId="77777777" w:rsidR="0051747F" w:rsidRDefault="007672E1">
                <w:pPr>
                  <w:pStyle w:val="Default"/>
                  <w:ind w:right="-805"/>
                  <w:rPr>
                    <w:noProof/>
                    <w:lang w:val="en-GB"/>
                  </w:rPr>
                </w:pPr>
                <w:r>
                  <w:rPr>
                    <w:noProof/>
                    <w:lang w:val="el-GR" w:eastAsia="el-GR"/>
                  </w:rPr>
                  <w:drawing>
                    <wp:anchor distT="0" distB="0" distL="114300" distR="114300" simplePos="0" relativeHeight="251659266" behindDoc="0" locked="0" layoutInCell="1" allowOverlap="1" wp14:anchorId="7B912A09" wp14:editId="712C5A5F">
                      <wp:simplePos x="0" y="0"/>
                      <wp:positionH relativeFrom="column">
                        <wp:posOffset>167005</wp:posOffset>
                      </wp:positionH>
                      <wp:positionV relativeFrom="paragraph">
                        <wp:posOffset>137160</wp:posOffset>
                      </wp:positionV>
                      <wp:extent cx="1095375" cy="8464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46455"/>
                              </a:xfrm>
                              <a:prstGeom prst="rect">
                                <a:avLst/>
                              </a:prstGeom>
                              <a:noFill/>
                              <a:ln>
                                <a:noFill/>
                              </a:ln>
                            </pic:spPr>
                          </pic:pic>
                        </a:graphicData>
                      </a:graphic>
                    </wp:anchor>
                  </w:drawing>
                </w:r>
                <w:r>
                  <w:rPr>
                    <w:noProof/>
                    <w:lang w:val="el-GR" w:eastAsia="el-GR"/>
                  </w:rPr>
                  <w:drawing>
                    <wp:anchor distT="0" distB="0" distL="114300" distR="114300" simplePos="0" relativeHeight="251658240" behindDoc="0" locked="0" layoutInCell="1" allowOverlap="1" wp14:anchorId="0B06A644" wp14:editId="370BCC2D">
                      <wp:simplePos x="0" y="0"/>
                      <wp:positionH relativeFrom="column">
                        <wp:posOffset>1815465</wp:posOffset>
                      </wp:positionH>
                      <wp:positionV relativeFrom="paragraph">
                        <wp:posOffset>165735</wp:posOffset>
                      </wp:positionV>
                      <wp:extent cx="885825" cy="800100"/>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3D147" w14:textId="77777777" w:rsidR="00ED001C" w:rsidRDefault="00ED001C" w:rsidP="00ED001C">
                <w:pPr>
                  <w:pStyle w:val="Default"/>
                  <w:ind w:right="-805"/>
                  <w:rPr>
                    <w:sz w:val="28"/>
                    <w:szCs w:val="28"/>
                    <w:lang w:val="en-GB"/>
                  </w:rPr>
                </w:pPr>
                <w:r>
                  <w:rPr>
                    <w:noProof/>
                    <w:lang w:val="en-GB" w:eastAsia="fr-BE"/>
                  </w:rPr>
                  <w:t xml:space="preserve"> </w:t>
                </w:r>
                <w:r>
                  <w:rPr>
                    <w:noProof/>
                    <w:lang w:eastAsia="fr-BE"/>
                  </w:rPr>
                  <w:t xml:space="preserve">                      </w:t>
                </w:r>
                <w:r>
                  <w:t xml:space="preserve">          </w:t>
                </w:r>
              </w:p>
            </w:tc>
          </w:tr>
        </w:tbl>
        <w:p w14:paraId="5889265E" w14:textId="77777777" w:rsidR="0051747F" w:rsidRDefault="007672E1">
          <w:pPr>
            <w:pStyle w:val="Default"/>
            <w:ind w:right="-805"/>
            <w:rPr>
              <w:sz w:val="28"/>
              <w:szCs w:val="28"/>
              <w:lang w:val="en-GB"/>
            </w:rPr>
          </w:pPr>
          <w:r>
            <w:rPr>
              <w:noProof/>
              <w:lang w:val="el-GR" w:eastAsia="el-GR"/>
            </w:rPr>
            <w:drawing>
              <wp:anchor distT="0" distB="0" distL="114300" distR="114300" simplePos="0" relativeHeight="251658241" behindDoc="0" locked="0" layoutInCell="1" allowOverlap="1" wp14:anchorId="19253015" wp14:editId="11061BDE">
                <wp:simplePos x="0" y="0"/>
                <wp:positionH relativeFrom="column">
                  <wp:posOffset>3191510</wp:posOffset>
                </wp:positionH>
                <wp:positionV relativeFrom="paragraph">
                  <wp:posOffset>-503555</wp:posOffset>
                </wp:positionV>
                <wp:extent cx="1609725" cy="105283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9B8">
            <w:rPr>
              <w:noProof/>
              <w:lang w:val="el-GR" w:eastAsia="el-GR"/>
            </w:rPr>
            <w:drawing>
              <wp:anchor distT="0" distB="0" distL="114300" distR="114300" simplePos="0" relativeHeight="251660290" behindDoc="0" locked="0" layoutInCell="1" allowOverlap="1" wp14:anchorId="42B26401" wp14:editId="561628B9">
                <wp:simplePos x="0" y="0"/>
                <wp:positionH relativeFrom="column">
                  <wp:posOffset>5159375</wp:posOffset>
                </wp:positionH>
                <wp:positionV relativeFrom="paragraph">
                  <wp:posOffset>-484505</wp:posOffset>
                </wp:positionV>
                <wp:extent cx="733425" cy="1007533"/>
                <wp:effectExtent l="0" t="0" r="0" b="2540"/>
                <wp:wrapNone/>
                <wp:docPr id="249926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1007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01C">
            <w:t xml:space="preserve">                                                 </w:t>
          </w:r>
        </w:p>
      </w:tc>
    </w:tr>
  </w:tbl>
  <w:p w14:paraId="12382454" w14:textId="77777777" w:rsidR="00ED001C" w:rsidRDefault="00ED001C" w:rsidP="00ED001C">
    <w:pPr>
      <w:pStyle w:val="Header"/>
    </w:pPr>
  </w:p>
  <w:p w14:paraId="0ED6554E" w14:textId="77777777" w:rsidR="00ED001C" w:rsidRDefault="00ED0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A8B198"/>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15:restartNumberingAfterBreak="0">
    <w:nsid w:val="01A54138"/>
    <w:multiLevelType w:val="hybridMultilevel"/>
    <w:tmpl w:val="2EF03574"/>
    <w:lvl w:ilvl="0" w:tplc="13F87A6E">
      <w:start w:val="1"/>
      <w:numFmt w:val="upp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01EE37EF"/>
    <w:multiLevelType w:val="hybridMultilevel"/>
    <w:tmpl w:val="F072CF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91056"/>
    <w:multiLevelType w:val="hybridMultilevel"/>
    <w:tmpl w:val="BB041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C16E03"/>
    <w:multiLevelType w:val="hybridMultilevel"/>
    <w:tmpl w:val="519E91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667423"/>
    <w:multiLevelType w:val="hybridMultilevel"/>
    <w:tmpl w:val="F00A311C"/>
    <w:lvl w:ilvl="0" w:tplc="293EBC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364FE0"/>
    <w:multiLevelType w:val="hybridMultilevel"/>
    <w:tmpl w:val="100E5226"/>
    <w:lvl w:ilvl="0" w:tplc="8DAC631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5210"/>
    <w:multiLevelType w:val="hybridMultilevel"/>
    <w:tmpl w:val="2132D7F2"/>
    <w:lvl w:ilvl="0" w:tplc="23585786">
      <w:start w:val="1"/>
      <w:numFmt w:val="bullet"/>
      <w:pStyle w:val="Bullettext"/>
      <w:lvlText w:val=""/>
      <w:lvlJc w:val="left"/>
      <w:pPr>
        <w:ind w:left="720" w:hanging="360"/>
      </w:pPr>
      <w:rPr>
        <w:rFonts w:ascii="Wingdings" w:hAnsi="Wingdings" w:hint="default"/>
        <w:color w:val="DB203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C165E24"/>
    <w:multiLevelType w:val="hybridMultilevel"/>
    <w:tmpl w:val="8CBA2FAA"/>
    <w:lvl w:ilvl="0" w:tplc="1000000F">
      <w:start w:val="1"/>
      <w:numFmt w:val="decimal"/>
      <w:lvlText w:val="%1."/>
      <w:lvlJc w:val="left"/>
      <w:pPr>
        <w:ind w:left="360" w:hanging="360"/>
      </w:pPr>
    </w:lvl>
    <w:lvl w:ilvl="1" w:tplc="10000019">
      <w:start w:val="1"/>
      <w:numFmt w:val="lowerLetter"/>
      <w:lvlText w:val="%2."/>
      <w:lvlJc w:val="left"/>
      <w:pPr>
        <w:ind w:left="785" w:hanging="360"/>
      </w:p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0F7C320F"/>
    <w:multiLevelType w:val="hybridMultilevel"/>
    <w:tmpl w:val="580C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61EBE"/>
    <w:multiLevelType w:val="hybridMultilevel"/>
    <w:tmpl w:val="E3A8454E"/>
    <w:lvl w:ilvl="0" w:tplc="DBAE1BB8">
      <w:numFmt w:val="bullet"/>
      <w:lvlText w:val="-"/>
      <w:lvlJc w:val="left"/>
      <w:pPr>
        <w:ind w:left="432" w:hanging="360"/>
      </w:pPr>
      <w:rPr>
        <w:rFonts w:ascii="Calibri" w:eastAsiaTheme="minorEastAsia" w:hAnsi="Calibri" w:cs="Calibr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13CB0C52"/>
    <w:multiLevelType w:val="hybridMultilevel"/>
    <w:tmpl w:val="8E4ECB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63D5BA2"/>
    <w:multiLevelType w:val="hybridMultilevel"/>
    <w:tmpl w:val="27AC4B26"/>
    <w:lvl w:ilvl="0" w:tplc="F6FE00D2">
      <w:start w:val="1"/>
      <w:numFmt w:val="upperRoman"/>
      <w:lvlText w:val="%1."/>
      <w:lvlJc w:val="left"/>
      <w:pPr>
        <w:ind w:left="792" w:hanging="720"/>
      </w:pPr>
      <w:rPr>
        <w:rFonts w:hint="default"/>
      </w:rPr>
    </w:lvl>
    <w:lvl w:ilvl="1" w:tplc="20000019">
      <w:start w:val="1"/>
      <w:numFmt w:val="lowerLetter"/>
      <w:lvlText w:val="%2."/>
      <w:lvlJc w:val="left"/>
      <w:pPr>
        <w:ind w:left="1152" w:hanging="360"/>
      </w:pPr>
    </w:lvl>
    <w:lvl w:ilvl="2" w:tplc="08090011">
      <w:start w:val="1"/>
      <w:numFmt w:val="decimal"/>
      <w:lvlText w:val="%3)"/>
      <w:lvlJc w:val="left"/>
      <w:pPr>
        <w:ind w:left="1872" w:hanging="180"/>
      </w:pPr>
    </w:lvl>
    <w:lvl w:ilvl="3" w:tplc="2000000F">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14" w15:restartNumberingAfterBreak="0">
    <w:nsid w:val="16450835"/>
    <w:multiLevelType w:val="hybridMultilevel"/>
    <w:tmpl w:val="0DC8F636"/>
    <w:lvl w:ilvl="0" w:tplc="321E21FC">
      <w:start w:val="1"/>
      <w:numFmt w:val="decimal"/>
      <w:lvlText w:val="%1."/>
      <w:lvlJc w:val="left"/>
      <w:pPr>
        <w:ind w:left="1020" w:hanging="360"/>
      </w:pPr>
    </w:lvl>
    <w:lvl w:ilvl="1" w:tplc="0E589A72">
      <w:start w:val="1"/>
      <w:numFmt w:val="decimal"/>
      <w:lvlText w:val="%2."/>
      <w:lvlJc w:val="left"/>
      <w:pPr>
        <w:ind w:left="1020" w:hanging="360"/>
      </w:pPr>
    </w:lvl>
    <w:lvl w:ilvl="2" w:tplc="6C5EB946">
      <w:start w:val="1"/>
      <w:numFmt w:val="decimal"/>
      <w:lvlText w:val="%3."/>
      <w:lvlJc w:val="left"/>
      <w:pPr>
        <w:ind w:left="1020" w:hanging="360"/>
      </w:pPr>
    </w:lvl>
    <w:lvl w:ilvl="3" w:tplc="3C3C2EA4">
      <w:start w:val="1"/>
      <w:numFmt w:val="decimal"/>
      <w:lvlText w:val="%4."/>
      <w:lvlJc w:val="left"/>
      <w:pPr>
        <w:ind w:left="1020" w:hanging="360"/>
      </w:pPr>
    </w:lvl>
    <w:lvl w:ilvl="4" w:tplc="9C40F354">
      <w:start w:val="1"/>
      <w:numFmt w:val="decimal"/>
      <w:lvlText w:val="%5."/>
      <w:lvlJc w:val="left"/>
      <w:pPr>
        <w:ind w:left="1020" w:hanging="360"/>
      </w:pPr>
    </w:lvl>
    <w:lvl w:ilvl="5" w:tplc="9C16A726">
      <w:start w:val="1"/>
      <w:numFmt w:val="decimal"/>
      <w:lvlText w:val="%6."/>
      <w:lvlJc w:val="left"/>
      <w:pPr>
        <w:ind w:left="1020" w:hanging="360"/>
      </w:pPr>
    </w:lvl>
    <w:lvl w:ilvl="6" w:tplc="D28018D6">
      <w:start w:val="1"/>
      <w:numFmt w:val="decimal"/>
      <w:lvlText w:val="%7."/>
      <w:lvlJc w:val="left"/>
      <w:pPr>
        <w:ind w:left="1020" w:hanging="360"/>
      </w:pPr>
    </w:lvl>
    <w:lvl w:ilvl="7" w:tplc="39165CBE">
      <w:start w:val="1"/>
      <w:numFmt w:val="decimal"/>
      <w:lvlText w:val="%8."/>
      <w:lvlJc w:val="left"/>
      <w:pPr>
        <w:ind w:left="1020" w:hanging="360"/>
      </w:pPr>
    </w:lvl>
    <w:lvl w:ilvl="8" w:tplc="7CCC14FA">
      <w:start w:val="1"/>
      <w:numFmt w:val="decimal"/>
      <w:lvlText w:val="%9."/>
      <w:lvlJc w:val="left"/>
      <w:pPr>
        <w:ind w:left="1020" w:hanging="360"/>
      </w:pPr>
    </w:lvl>
  </w:abstractNum>
  <w:abstractNum w:abstractNumId="15" w15:restartNumberingAfterBreak="0">
    <w:nsid w:val="17EF5DED"/>
    <w:multiLevelType w:val="hybridMultilevel"/>
    <w:tmpl w:val="0B225C1A"/>
    <w:lvl w:ilvl="0" w:tplc="A91C361C">
      <w:start w:val="1"/>
      <w:numFmt w:val="decimal"/>
      <w:lvlText w:val="%1."/>
      <w:lvlJc w:val="left"/>
      <w:pPr>
        <w:ind w:left="1020" w:hanging="360"/>
      </w:pPr>
    </w:lvl>
    <w:lvl w:ilvl="1" w:tplc="4016F658">
      <w:start w:val="1"/>
      <w:numFmt w:val="decimal"/>
      <w:lvlText w:val="%2."/>
      <w:lvlJc w:val="left"/>
      <w:pPr>
        <w:ind w:left="1020" w:hanging="360"/>
      </w:pPr>
    </w:lvl>
    <w:lvl w:ilvl="2" w:tplc="1FE8577C">
      <w:start w:val="1"/>
      <w:numFmt w:val="decimal"/>
      <w:lvlText w:val="%3."/>
      <w:lvlJc w:val="left"/>
      <w:pPr>
        <w:ind w:left="1020" w:hanging="360"/>
      </w:pPr>
    </w:lvl>
    <w:lvl w:ilvl="3" w:tplc="A57C39C8">
      <w:start w:val="1"/>
      <w:numFmt w:val="decimal"/>
      <w:lvlText w:val="%4."/>
      <w:lvlJc w:val="left"/>
      <w:pPr>
        <w:ind w:left="1020" w:hanging="360"/>
      </w:pPr>
    </w:lvl>
    <w:lvl w:ilvl="4" w:tplc="1EA613FC">
      <w:start w:val="1"/>
      <w:numFmt w:val="decimal"/>
      <w:lvlText w:val="%5."/>
      <w:lvlJc w:val="left"/>
      <w:pPr>
        <w:ind w:left="1020" w:hanging="360"/>
      </w:pPr>
    </w:lvl>
    <w:lvl w:ilvl="5" w:tplc="260E435C">
      <w:start w:val="1"/>
      <w:numFmt w:val="decimal"/>
      <w:lvlText w:val="%6."/>
      <w:lvlJc w:val="left"/>
      <w:pPr>
        <w:ind w:left="1020" w:hanging="360"/>
      </w:pPr>
    </w:lvl>
    <w:lvl w:ilvl="6" w:tplc="ADBA2374">
      <w:start w:val="1"/>
      <w:numFmt w:val="decimal"/>
      <w:lvlText w:val="%7."/>
      <w:lvlJc w:val="left"/>
      <w:pPr>
        <w:ind w:left="1020" w:hanging="360"/>
      </w:pPr>
    </w:lvl>
    <w:lvl w:ilvl="7" w:tplc="881077C4">
      <w:start w:val="1"/>
      <w:numFmt w:val="decimal"/>
      <w:lvlText w:val="%8."/>
      <w:lvlJc w:val="left"/>
      <w:pPr>
        <w:ind w:left="1020" w:hanging="360"/>
      </w:pPr>
    </w:lvl>
    <w:lvl w:ilvl="8" w:tplc="40E63DDA">
      <w:start w:val="1"/>
      <w:numFmt w:val="decimal"/>
      <w:lvlText w:val="%9."/>
      <w:lvlJc w:val="left"/>
      <w:pPr>
        <w:ind w:left="1020" w:hanging="360"/>
      </w:pPr>
    </w:lvl>
  </w:abstractNum>
  <w:abstractNum w:abstractNumId="16" w15:restartNumberingAfterBreak="0">
    <w:nsid w:val="1A2F20F7"/>
    <w:multiLevelType w:val="hybridMultilevel"/>
    <w:tmpl w:val="44C00C1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F5BA6"/>
    <w:multiLevelType w:val="multilevel"/>
    <w:tmpl w:val="94DC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FC50EC"/>
    <w:multiLevelType w:val="hybridMultilevel"/>
    <w:tmpl w:val="B826F85E"/>
    <w:lvl w:ilvl="0" w:tplc="F6FE00D2">
      <w:start w:val="1"/>
      <w:numFmt w:val="upperRoman"/>
      <w:lvlText w:val="%1."/>
      <w:lvlJc w:val="left"/>
      <w:pPr>
        <w:ind w:left="792" w:hanging="720"/>
      </w:pPr>
      <w:rPr>
        <w:rFonts w:hint="default"/>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19" w15:restartNumberingAfterBreak="0">
    <w:nsid w:val="20CF60F6"/>
    <w:multiLevelType w:val="hybridMultilevel"/>
    <w:tmpl w:val="2758C7B2"/>
    <w:lvl w:ilvl="0" w:tplc="20000019">
      <w:start w:val="1"/>
      <w:numFmt w:val="lowerLetter"/>
      <w:lvlText w:val="%1."/>
      <w:lvlJc w:val="left"/>
      <w:pPr>
        <w:ind w:left="115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07A1C"/>
    <w:multiLevelType w:val="hybridMultilevel"/>
    <w:tmpl w:val="7D022424"/>
    <w:lvl w:ilvl="0" w:tplc="68DAEA8A">
      <w:numFmt w:val="bullet"/>
      <w:lvlText w:val="-"/>
      <w:lvlJc w:val="left"/>
      <w:pPr>
        <w:ind w:left="432" w:hanging="360"/>
      </w:pPr>
      <w:rPr>
        <w:rFonts w:ascii="Calibri" w:eastAsiaTheme="minorEastAsia" w:hAnsi="Calibri" w:cs="Calibr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15:restartNumberingAfterBreak="0">
    <w:nsid w:val="2A0A69E0"/>
    <w:multiLevelType w:val="multilevel"/>
    <w:tmpl w:val="2D80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23C63"/>
    <w:multiLevelType w:val="hybridMultilevel"/>
    <w:tmpl w:val="AB3A7E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CA1173"/>
    <w:multiLevelType w:val="multilevel"/>
    <w:tmpl w:val="486A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B622F3"/>
    <w:multiLevelType w:val="hybridMultilevel"/>
    <w:tmpl w:val="CC36AE44"/>
    <w:lvl w:ilvl="0" w:tplc="0809000F">
      <w:start w:val="1"/>
      <w:numFmt w:val="decimal"/>
      <w:lvlText w:val="%1."/>
      <w:lvlJc w:val="left"/>
      <w:pPr>
        <w:ind w:left="360" w:hanging="360"/>
      </w:pPr>
    </w:lvl>
    <w:lvl w:ilvl="1" w:tplc="08090019">
      <w:start w:val="1"/>
      <w:numFmt w:val="lowerLetter"/>
      <w:lvlText w:val="%2."/>
      <w:lvlJc w:val="left"/>
      <w:pPr>
        <w:ind w:left="644" w:hanging="360"/>
      </w:pPr>
    </w:lvl>
    <w:lvl w:ilvl="2" w:tplc="DB526AD6">
      <w:numFmt w:val="bullet"/>
      <w:lvlText w:val=""/>
      <w:lvlJc w:val="left"/>
      <w:pPr>
        <w:ind w:left="1980" w:hanging="360"/>
      </w:pPr>
      <w:rPr>
        <w:rFonts w:ascii="Symbol" w:eastAsia="Times New Roman"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D5264F"/>
    <w:multiLevelType w:val="hybridMultilevel"/>
    <w:tmpl w:val="D37E12CC"/>
    <w:lvl w:ilvl="0" w:tplc="991E8D34">
      <w:start w:val="1"/>
      <w:numFmt w:val="decimal"/>
      <w:lvlText w:val="%1."/>
      <w:lvlJc w:val="left"/>
      <w:pPr>
        <w:ind w:left="1020" w:hanging="360"/>
      </w:pPr>
    </w:lvl>
    <w:lvl w:ilvl="1" w:tplc="8DCE9804">
      <w:start w:val="1"/>
      <w:numFmt w:val="decimal"/>
      <w:lvlText w:val="%2."/>
      <w:lvlJc w:val="left"/>
      <w:pPr>
        <w:ind w:left="1020" w:hanging="360"/>
      </w:pPr>
    </w:lvl>
    <w:lvl w:ilvl="2" w:tplc="6EA09222">
      <w:start w:val="1"/>
      <w:numFmt w:val="decimal"/>
      <w:lvlText w:val="%3."/>
      <w:lvlJc w:val="left"/>
      <w:pPr>
        <w:ind w:left="1020" w:hanging="360"/>
      </w:pPr>
    </w:lvl>
    <w:lvl w:ilvl="3" w:tplc="92506C42">
      <w:start w:val="1"/>
      <w:numFmt w:val="decimal"/>
      <w:lvlText w:val="%4."/>
      <w:lvlJc w:val="left"/>
      <w:pPr>
        <w:ind w:left="1020" w:hanging="360"/>
      </w:pPr>
    </w:lvl>
    <w:lvl w:ilvl="4" w:tplc="B2AE2B50">
      <w:start w:val="1"/>
      <w:numFmt w:val="decimal"/>
      <w:lvlText w:val="%5."/>
      <w:lvlJc w:val="left"/>
      <w:pPr>
        <w:ind w:left="1020" w:hanging="360"/>
      </w:pPr>
    </w:lvl>
    <w:lvl w:ilvl="5" w:tplc="E5C4386A">
      <w:start w:val="1"/>
      <w:numFmt w:val="decimal"/>
      <w:lvlText w:val="%6."/>
      <w:lvlJc w:val="left"/>
      <w:pPr>
        <w:ind w:left="1020" w:hanging="360"/>
      </w:pPr>
    </w:lvl>
    <w:lvl w:ilvl="6" w:tplc="8F30AA24">
      <w:start w:val="1"/>
      <w:numFmt w:val="decimal"/>
      <w:lvlText w:val="%7."/>
      <w:lvlJc w:val="left"/>
      <w:pPr>
        <w:ind w:left="1020" w:hanging="360"/>
      </w:pPr>
    </w:lvl>
    <w:lvl w:ilvl="7" w:tplc="98BE459C">
      <w:start w:val="1"/>
      <w:numFmt w:val="decimal"/>
      <w:lvlText w:val="%8."/>
      <w:lvlJc w:val="left"/>
      <w:pPr>
        <w:ind w:left="1020" w:hanging="360"/>
      </w:pPr>
    </w:lvl>
    <w:lvl w:ilvl="8" w:tplc="E13C3E36">
      <w:start w:val="1"/>
      <w:numFmt w:val="decimal"/>
      <w:lvlText w:val="%9."/>
      <w:lvlJc w:val="left"/>
      <w:pPr>
        <w:ind w:left="1020" w:hanging="360"/>
      </w:pPr>
    </w:lvl>
  </w:abstractNum>
  <w:abstractNum w:abstractNumId="27" w15:restartNumberingAfterBreak="0">
    <w:nsid w:val="48505E3F"/>
    <w:multiLevelType w:val="hybridMultilevel"/>
    <w:tmpl w:val="D74E795C"/>
    <w:lvl w:ilvl="0" w:tplc="5AE20BD6">
      <w:start w:val="1"/>
      <w:numFmt w:val="decimal"/>
      <w:lvlText w:val="%1."/>
      <w:lvlJc w:val="left"/>
      <w:pPr>
        <w:ind w:left="1020" w:hanging="360"/>
      </w:pPr>
    </w:lvl>
    <w:lvl w:ilvl="1" w:tplc="717AD6CA">
      <w:start w:val="1"/>
      <w:numFmt w:val="decimal"/>
      <w:lvlText w:val="%2."/>
      <w:lvlJc w:val="left"/>
      <w:pPr>
        <w:ind w:left="1020" w:hanging="360"/>
      </w:pPr>
    </w:lvl>
    <w:lvl w:ilvl="2" w:tplc="A5B82386">
      <w:start w:val="1"/>
      <w:numFmt w:val="decimal"/>
      <w:lvlText w:val="%3."/>
      <w:lvlJc w:val="left"/>
      <w:pPr>
        <w:ind w:left="1020" w:hanging="360"/>
      </w:pPr>
    </w:lvl>
    <w:lvl w:ilvl="3" w:tplc="18B8A700">
      <w:start w:val="1"/>
      <w:numFmt w:val="decimal"/>
      <w:lvlText w:val="%4."/>
      <w:lvlJc w:val="left"/>
      <w:pPr>
        <w:ind w:left="1020" w:hanging="360"/>
      </w:pPr>
    </w:lvl>
    <w:lvl w:ilvl="4" w:tplc="49641300">
      <w:start w:val="1"/>
      <w:numFmt w:val="decimal"/>
      <w:lvlText w:val="%5."/>
      <w:lvlJc w:val="left"/>
      <w:pPr>
        <w:ind w:left="1020" w:hanging="360"/>
      </w:pPr>
    </w:lvl>
    <w:lvl w:ilvl="5" w:tplc="26088552">
      <w:start w:val="1"/>
      <w:numFmt w:val="decimal"/>
      <w:lvlText w:val="%6."/>
      <w:lvlJc w:val="left"/>
      <w:pPr>
        <w:ind w:left="1020" w:hanging="360"/>
      </w:pPr>
    </w:lvl>
    <w:lvl w:ilvl="6" w:tplc="03CAD2FA">
      <w:start w:val="1"/>
      <w:numFmt w:val="decimal"/>
      <w:lvlText w:val="%7."/>
      <w:lvlJc w:val="left"/>
      <w:pPr>
        <w:ind w:left="1020" w:hanging="360"/>
      </w:pPr>
    </w:lvl>
    <w:lvl w:ilvl="7" w:tplc="779C2834">
      <w:start w:val="1"/>
      <w:numFmt w:val="decimal"/>
      <w:lvlText w:val="%8."/>
      <w:lvlJc w:val="left"/>
      <w:pPr>
        <w:ind w:left="1020" w:hanging="360"/>
      </w:pPr>
    </w:lvl>
    <w:lvl w:ilvl="8" w:tplc="9F2028BE">
      <w:start w:val="1"/>
      <w:numFmt w:val="decimal"/>
      <w:lvlText w:val="%9."/>
      <w:lvlJc w:val="left"/>
      <w:pPr>
        <w:ind w:left="1020" w:hanging="360"/>
      </w:pPr>
    </w:lvl>
  </w:abstractNum>
  <w:abstractNum w:abstractNumId="28" w15:restartNumberingAfterBreak="0">
    <w:nsid w:val="57593F89"/>
    <w:multiLevelType w:val="hybridMultilevel"/>
    <w:tmpl w:val="64520A4E"/>
    <w:lvl w:ilvl="0" w:tplc="9AEAA3B8">
      <w:start w:val="1"/>
      <w:numFmt w:val="decimal"/>
      <w:lvlText w:val="%1."/>
      <w:lvlJc w:val="left"/>
      <w:pPr>
        <w:ind w:left="1020" w:hanging="360"/>
      </w:pPr>
    </w:lvl>
    <w:lvl w:ilvl="1" w:tplc="7B807F1A">
      <w:start w:val="1"/>
      <w:numFmt w:val="decimal"/>
      <w:lvlText w:val="%2."/>
      <w:lvlJc w:val="left"/>
      <w:pPr>
        <w:ind w:left="1020" w:hanging="360"/>
      </w:pPr>
    </w:lvl>
    <w:lvl w:ilvl="2" w:tplc="7486B7E4">
      <w:start w:val="1"/>
      <w:numFmt w:val="decimal"/>
      <w:lvlText w:val="%3."/>
      <w:lvlJc w:val="left"/>
      <w:pPr>
        <w:ind w:left="1020" w:hanging="360"/>
      </w:pPr>
    </w:lvl>
    <w:lvl w:ilvl="3" w:tplc="24289ED8">
      <w:start w:val="1"/>
      <w:numFmt w:val="decimal"/>
      <w:lvlText w:val="%4."/>
      <w:lvlJc w:val="left"/>
      <w:pPr>
        <w:ind w:left="1020" w:hanging="360"/>
      </w:pPr>
    </w:lvl>
    <w:lvl w:ilvl="4" w:tplc="6B7A8110">
      <w:start w:val="1"/>
      <w:numFmt w:val="decimal"/>
      <w:lvlText w:val="%5."/>
      <w:lvlJc w:val="left"/>
      <w:pPr>
        <w:ind w:left="1020" w:hanging="360"/>
      </w:pPr>
    </w:lvl>
    <w:lvl w:ilvl="5" w:tplc="CD6E88BA">
      <w:start w:val="1"/>
      <w:numFmt w:val="decimal"/>
      <w:lvlText w:val="%6."/>
      <w:lvlJc w:val="left"/>
      <w:pPr>
        <w:ind w:left="1020" w:hanging="360"/>
      </w:pPr>
    </w:lvl>
    <w:lvl w:ilvl="6" w:tplc="BC12A7CE">
      <w:start w:val="1"/>
      <w:numFmt w:val="decimal"/>
      <w:lvlText w:val="%7."/>
      <w:lvlJc w:val="left"/>
      <w:pPr>
        <w:ind w:left="1020" w:hanging="360"/>
      </w:pPr>
    </w:lvl>
    <w:lvl w:ilvl="7" w:tplc="293C3388">
      <w:start w:val="1"/>
      <w:numFmt w:val="decimal"/>
      <w:lvlText w:val="%8."/>
      <w:lvlJc w:val="left"/>
      <w:pPr>
        <w:ind w:left="1020" w:hanging="360"/>
      </w:pPr>
    </w:lvl>
    <w:lvl w:ilvl="8" w:tplc="5232E09C">
      <w:start w:val="1"/>
      <w:numFmt w:val="decimal"/>
      <w:lvlText w:val="%9."/>
      <w:lvlJc w:val="left"/>
      <w:pPr>
        <w:ind w:left="1020" w:hanging="360"/>
      </w:pPr>
    </w:lvl>
  </w:abstractNum>
  <w:abstractNum w:abstractNumId="29" w15:restartNumberingAfterBreak="0">
    <w:nsid w:val="59C10AF4"/>
    <w:multiLevelType w:val="hybridMultilevel"/>
    <w:tmpl w:val="E632A794"/>
    <w:lvl w:ilvl="0" w:tplc="F6FE00D2">
      <w:start w:val="1"/>
      <w:numFmt w:val="upperRoman"/>
      <w:lvlText w:val="%1."/>
      <w:lvlJc w:val="left"/>
      <w:pPr>
        <w:ind w:left="792" w:hanging="720"/>
      </w:pPr>
      <w:rPr>
        <w:rFonts w:hint="default"/>
      </w:rPr>
    </w:lvl>
    <w:lvl w:ilvl="1" w:tplc="20000019">
      <w:start w:val="1"/>
      <w:numFmt w:val="lowerLetter"/>
      <w:lvlText w:val="%2."/>
      <w:lvlJc w:val="left"/>
      <w:pPr>
        <w:ind w:left="1152" w:hanging="360"/>
      </w:pPr>
    </w:lvl>
    <w:lvl w:ilvl="2" w:tplc="08090011">
      <w:start w:val="1"/>
      <w:numFmt w:val="decimal"/>
      <w:lvlText w:val="%3)"/>
      <w:lvlJc w:val="left"/>
      <w:pPr>
        <w:ind w:left="1872" w:hanging="180"/>
      </w:pPr>
    </w:lvl>
    <w:lvl w:ilvl="3" w:tplc="2000000F">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30" w15:restartNumberingAfterBreak="0">
    <w:nsid w:val="5A693205"/>
    <w:multiLevelType w:val="hybridMultilevel"/>
    <w:tmpl w:val="5D364EF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B813F8"/>
    <w:multiLevelType w:val="hybridMultilevel"/>
    <w:tmpl w:val="6F78BC24"/>
    <w:lvl w:ilvl="0" w:tplc="20000019">
      <w:start w:val="1"/>
      <w:numFmt w:val="lowerLetter"/>
      <w:lvlText w:val="%1."/>
      <w:lvlJc w:val="left"/>
      <w:pPr>
        <w:ind w:left="11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71E40"/>
    <w:multiLevelType w:val="hybridMultilevel"/>
    <w:tmpl w:val="5E64C138"/>
    <w:lvl w:ilvl="0" w:tplc="8DAC631A">
      <w:start w:val="3"/>
      <w:numFmt w:val="bullet"/>
      <w:lvlText w:val="-"/>
      <w:lvlJc w:val="left"/>
      <w:pPr>
        <w:ind w:left="432" w:hanging="360"/>
      </w:pPr>
      <w:rPr>
        <w:rFonts w:ascii="Calibri" w:eastAsiaTheme="minorEastAsia" w:hAnsi="Calibri" w:cs="Calibri" w:hint="default"/>
      </w:rPr>
    </w:lvl>
    <w:lvl w:ilvl="1" w:tplc="041D0003" w:tentative="1">
      <w:start w:val="1"/>
      <w:numFmt w:val="bullet"/>
      <w:lvlText w:val="o"/>
      <w:lvlJc w:val="left"/>
      <w:pPr>
        <w:ind w:left="1152" w:hanging="360"/>
      </w:pPr>
      <w:rPr>
        <w:rFonts w:ascii="Courier New" w:hAnsi="Courier New" w:cs="Courier New" w:hint="default"/>
      </w:rPr>
    </w:lvl>
    <w:lvl w:ilvl="2" w:tplc="041D0005" w:tentative="1">
      <w:start w:val="1"/>
      <w:numFmt w:val="bullet"/>
      <w:lvlText w:val=""/>
      <w:lvlJc w:val="left"/>
      <w:pPr>
        <w:ind w:left="1872" w:hanging="360"/>
      </w:pPr>
      <w:rPr>
        <w:rFonts w:ascii="Wingdings" w:hAnsi="Wingdings" w:hint="default"/>
      </w:rPr>
    </w:lvl>
    <w:lvl w:ilvl="3" w:tplc="041D0001" w:tentative="1">
      <w:start w:val="1"/>
      <w:numFmt w:val="bullet"/>
      <w:lvlText w:val=""/>
      <w:lvlJc w:val="left"/>
      <w:pPr>
        <w:ind w:left="2592" w:hanging="360"/>
      </w:pPr>
      <w:rPr>
        <w:rFonts w:ascii="Symbol" w:hAnsi="Symbol" w:hint="default"/>
      </w:rPr>
    </w:lvl>
    <w:lvl w:ilvl="4" w:tplc="041D0003" w:tentative="1">
      <w:start w:val="1"/>
      <w:numFmt w:val="bullet"/>
      <w:lvlText w:val="o"/>
      <w:lvlJc w:val="left"/>
      <w:pPr>
        <w:ind w:left="3312" w:hanging="360"/>
      </w:pPr>
      <w:rPr>
        <w:rFonts w:ascii="Courier New" w:hAnsi="Courier New" w:cs="Courier New" w:hint="default"/>
      </w:rPr>
    </w:lvl>
    <w:lvl w:ilvl="5" w:tplc="041D0005" w:tentative="1">
      <w:start w:val="1"/>
      <w:numFmt w:val="bullet"/>
      <w:lvlText w:val=""/>
      <w:lvlJc w:val="left"/>
      <w:pPr>
        <w:ind w:left="4032" w:hanging="360"/>
      </w:pPr>
      <w:rPr>
        <w:rFonts w:ascii="Wingdings" w:hAnsi="Wingdings" w:hint="default"/>
      </w:rPr>
    </w:lvl>
    <w:lvl w:ilvl="6" w:tplc="041D0001" w:tentative="1">
      <w:start w:val="1"/>
      <w:numFmt w:val="bullet"/>
      <w:lvlText w:val=""/>
      <w:lvlJc w:val="left"/>
      <w:pPr>
        <w:ind w:left="4752" w:hanging="360"/>
      </w:pPr>
      <w:rPr>
        <w:rFonts w:ascii="Symbol" w:hAnsi="Symbol" w:hint="default"/>
      </w:rPr>
    </w:lvl>
    <w:lvl w:ilvl="7" w:tplc="041D0003" w:tentative="1">
      <w:start w:val="1"/>
      <w:numFmt w:val="bullet"/>
      <w:lvlText w:val="o"/>
      <w:lvlJc w:val="left"/>
      <w:pPr>
        <w:ind w:left="5472" w:hanging="360"/>
      </w:pPr>
      <w:rPr>
        <w:rFonts w:ascii="Courier New" w:hAnsi="Courier New" w:cs="Courier New" w:hint="default"/>
      </w:rPr>
    </w:lvl>
    <w:lvl w:ilvl="8" w:tplc="041D0005" w:tentative="1">
      <w:start w:val="1"/>
      <w:numFmt w:val="bullet"/>
      <w:lvlText w:val=""/>
      <w:lvlJc w:val="left"/>
      <w:pPr>
        <w:ind w:left="6192" w:hanging="360"/>
      </w:pPr>
      <w:rPr>
        <w:rFonts w:ascii="Wingdings" w:hAnsi="Wingdings" w:hint="default"/>
      </w:rPr>
    </w:lvl>
  </w:abstractNum>
  <w:abstractNum w:abstractNumId="33" w15:restartNumberingAfterBreak="0">
    <w:nsid w:val="66D42C98"/>
    <w:multiLevelType w:val="hybridMultilevel"/>
    <w:tmpl w:val="A25296BC"/>
    <w:lvl w:ilvl="0" w:tplc="4F08650A">
      <w:numFmt w:val="bullet"/>
      <w:lvlText w:val="-"/>
      <w:lvlJc w:val="left"/>
      <w:pPr>
        <w:ind w:left="432" w:hanging="360"/>
      </w:pPr>
      <w:rPr>
        <w:rFonts w:ascii="Calibri" w:eastAsiaTheme="minorEastAsia" w:hAnsi="Calibri" w:cs="Calibr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4" w15:restartNumberingAfterBreak="0">
    <w:nsid w:val="69BE669A"/>
    <w:multiLevelType w:val="hybridMultilevel"/>
    <w:tmpl w:val="EAC65536"/>
    <w:lvl w:ilvl="0" w:tplc="5CA0D2D0">
      <w:start w:val="1"/>
      <w:numFmt w:val="bullet"/>
      <w:lvlText w:val=""/>
      <w:lvlJc w:val="left"/>
      <w:pPr>
        <w:ind w:left="720" w:hanging="360"/>
      </w:pPr>
      <w:rPr>
        <w:rFonts w:ascii="Symbol" w:hAnsi="Symbol"/>
      </w:rPr>
    </w:lvl>
    <w:lvl w:ilvl="1" w:tplc="F37ED90E">
      <w:start w:val="1"/>
      <w:numFmt w:val="bullet"/>
      <w:lvlText w:val=""/>
      <w:lvlJc w:val="left"/>
      <w:pPr>
        <w:ind w:left="720" w:hanging="360"/>
      </w:pPr>
      <w:rPr>
        <w:rFonts w:ascii="Symbol" w:hAnsi="Symbol"/>
      </w:rPr>
    </w:lvl>
    <w:lvl w:ilvl="2" w:tplc="88F0FF32">
      <w:start w:val="1"/>
      <w:numFmt w:val="bullet"/>
      <w:lvlText w:val=""/>
      <w:lvlJc w:val="left"/>
      <w:pPr>
        <w:ind w:left="720" w:hanging="360"/>
      </w:pPr>
      <w:rPr>
        <w:rFonts w:ascii="Symbol" w:hAnsi="Symbol"/>
      </w:rPr>
    </w:lvl>
    <w:lvl w:ilvl="3" w:tplc="E0F82D54">
      <w:start w:val="1"/>
      <w:numFmt w:val="bullet"/>
      <w:lvlText w:val=""/>
      <w:lvlJc w:val="left"/>
      <w:pPr>
        <w:ind w:left="720" w:hanging="360"/>
      </w:pPr>
      <w:rPr>
        <w:rFonts w:ascii="Symbol" w:hAnsi="Symbol"/>
      </w:rPr>
    </w:lvl>
    <w:lvl w:ilvl="4" w:tplc="69E4B7B0">
      <w:start w:val="1"/>
      <w:numFmt w:val="bullet"/>
      <w:lvlText w:val=""/>
      <w:lvlJc w:val="left"/>
      <w:pPr>
        <w:ind w:left="720" w:hanging="360"/>
      </w:pPr>
      <w:rPr>
        <w:rFonts w:ascii="Symbol" w:hAnsi="Symbol"/>
      </w:rPr>
    </w:lvl>
    <w:lvl w:ilvl="5" w:tplc="85ACAD78">
      <w:start w:val="1"/>
      <w:numFmt w:val="bullet"/>
      <w:lvlText w:val=""/>
      <w:lvlJc w:val="left"/>
      <w:pPr>
        <w:ind w:left="720" w:hanging="360"/>
      </w:pPr>
      <w:rPr>
        <w:rFonts w:ascii="Symbol" w:hAnsi="Symbol"/>
      </w:rPr>
    </w:lvl>
    <w:lvl w:ilvl="6" w:tplc="7018D09E">
      <w:start w:val="1"/>
      <w:numFmt w:val="bullet"/>
      <w:lvlText w:val=""/>
      <w:lvlJc w:val="left"/>
      <w:pPr>
        <w:ind w:left="720" w:hanging="360"/>
      </w:pPr>
      <w:rPr>
        <w:rFonts w:ascii="Symbol" w:hAnsi="Symbol"/>
      </w:rPr>
    </w:lvl>
    <w:lvl w:ilvl="7" w:tplc="C6507D86">
      <w:start w:val="1"/>
      <w:numFmt w:val="bullet"/>
      <w:lvlText w:val=""/>
      <w:lvlJc w:val="left"/>
      <w:pPr>
        <w:ind w:left="720" w:hanging="360"/>
      </w:pPr>
      <w:rPr>
        <w:rFonts w:ascii="Symbol" w:hAnsi="Symbol"/>
      </w:rPr>
    </w:lvl>
    <w:lvl w:ilvl="8" w:tplc="EC26F0DC">
      <w:start w:val="1"/>
      <w:numFmt w:val="bullet"/>
      <w:lvlText w:val=""/>
      <w:lvlJc w:val="left"/>
      <w:pPr>
        <w:ind w:left="720" w:hanging="360"/>
      </w:pPr>
      <w:rPr>
        <w:rFonts w:ascii="Symbol" w:hAnsi="Symbol"/>
      </w:rPr>
    </w:lvl>
  </w:abstractNum>
  <w:abstractNum w:abstractNumId="35" w15:restartNumberingAfterBreak="0">
    <w:nsid w:val="6BEB55D1"/>
    <w:multiLevelType w:val="hybridMultilevel"/>
    <w:tmpl w:val="D5883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0C08AF"/>
    <w:multiLevelType w:val="hybridMultilevel"/>
    <w:tmpl w:val="8752B6E6"/>
    <w:lvl w:ilvl="0" w:tplc="F6FE00D2">
      <w:start w:val="1"/>
      <w:numFmt w:val="upperRoman"/>
      <w:lvlText w:val="%1."/>
      <w:lvlJc w:val="left"/>
      <w:pPr>
        <w:ind w:left="792" w:hanging="720"/>
      </w:pPr>
      <w:rPr>
        <w:rFonts w:hint="default"/>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37" w15:restartNumberingAfterBreak="0">
    <w:nsid w:val="6ECE239F"/>
    <w:multiLevelType w:val="hybridMultilevel"/>
    <w:tmpl w:val="531245A8"/>
    <w:lvl w:ilvl="0" w:tplc="DFDC80D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753D3B"/>
    <w:multiLevelType w:val="hybridMultilevel"/>
    <w:tmpl w:val="74E29410"/>
    <w:lvl w:ilvl="0" w:tplc="20000019">
      <w:start w:val="1"/>
      <w:numFmt w:val="lowerLetter"/>
      <w:lvlText w:val="%1."/>
      <w:lvlJc w:val="left"/>
      <w:pPr>
        <w:ind w:left="11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092673"/>
    <w:multiLevelType w:val="hybridMultilevel"/>
    <w:tmpl w:val="780A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
  </w:num>
  <w:num w:numId="4">
    <w:abstractNumId w:val="22"/>
  </w:num>
  <w:num w:numId="5">
    <w:abstractNumId w:val="17"/>
  </w:num>
  <w:num w:numId="6">
    <w:abstractNumId w:val="24"/>
  </w:num>
  <w:num w:numId="7">
    <w:abstractNumId w:val="30"/>
  </w:num>
  <w:num w:numId="8">
    <w:abstractNumId w:val="8"/>
  </w:num>
  <w:num w:numId="9">
    <w:abstractNumId w:val="7"/>
  </w:num>
  <w:num w:numId="10">
    <w:abstractNumId w:val="7"/>
  </w:num>
  <w:num w:numId="11">
    <w:abstractNumId w:val="13"/>
  </w:num>
  <w:num w:numId="12">
    <w:abstractNumId w:val="5"/>
  </w:num>
  <w:num w:numId="13">
    <w:abstractNumId w:val="37"/>
  </w:num>
  <w:num w:numId="14">
    <w:abstractNumId w:val="4"/>
  </w:num>
  <w:num w:numId="15">
    <w:abstractNumId w:val="35"/>
  </w:num>
  <w:num w:numId="16">
    <w:abstractNumId w:val="18"/>
  </w:num>
  <w:num w:numId="17">
    <w:abstractNumId w:val="36"/>
  </w:num>
  <w:num w:numId="18">
    <w:abstractNumId w:val="1"/>
  </w:num>
  <w:num w:numId="19">
    <w:abstractNumId w:val="12"/>
  </w:num>
  <w:num w:numId="20">
    <w:abstractNumId w:val="33"/>
  </w:num>
  <w:num w:numId="21">
    <w:abstractNumId w:val="16"/>
  </w:num>
  <w:num w:numId="22">
    <w:abstractNumId w:val="23"/>
  </w:num>
  <w:num w:numId="23">
    <w:abstractNumId w:val="3"/>
  </w:num>
  <w:num w:numId="24">
    <w:abstractNumId w:val="32"/>
  </w:num>
  <w:num w:numId="25">
    <w:abstractNumId w:val="25"/>
  </w:num>
  <w:num w:numId="26">
    <w:abstractNumId w:val="31"/>
  </w:num>
  <w:num w:numId="27">
    <w:abstractNumId w:val="38"/>
  </w:num>
  <w:num w:numId="28">
    <w:abstractNumId w:val="29"/>
  </w:num>
  <w:num w:numId="29">
    <w:abstractNumId w:val="11"/>
  </w:num>
  <w:num w:numId="30">
    <w:abstractNumId w:val="21"/>
  </w:num>
  <w:num w:numId="31">
    <w:abstractNumId w:val="19"/>
  </w:num>
  <w:num w:numId="32">
    <w:abstractNumId w:val="6"/>
  </w:num>
  <w:num w:numId="33">
    <w:abstractNumId w:val="9"/>
  </w:num>
  <w:num w:numId="34">
    <w:abstractNumId w:val="39"/>
  </w:num>
  <w:num w:numId="35">
    <w:abstractNumId w:val="10"/>
  </w:num>
  <w:num w:numId="36">
    <w:abstractNumId w:val="34"/>
  </w:num>
  <w:num w:numId="37">
    <w:abstractNumId w:val="28"/>
  </w:num>
  <w:num w:numId="38">
    <w:abstractNumId w:val="14"/>
  </w:num>
  <w:num w:numId="39">
    <w:abstractNumId w:val="26"/>
  </w:num>
  <w:num w:numId="40">
    <w:abstractNumId w:val="2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3E"/>
    <w:rsid w:val="000013BE"/>
    <w:rsid w:val="00001467"/>
    <w:rsid w:val="0000178A"/>
    <w:rsid w:val="00001EA1"/>
    <w:rsid w:val="000047A9"/>
    <w:rsid w:val="00006022"/>
    <w:rsid w:val="000063B3"/>
    <w:rsid w:val="0001102A"/>
    <w:rsid w:val="00012F55"/>
    <w:rsid w:val="00016135"/>
    <w:rsid w:val="000177CB"/>
    <w:rsid w:val="00022845"/>
    <w:rsid w:val="0002290B"/>
    <w:rsid w:val="00022A76"/>
    <w:rsid w:val="00022B6F"/>
    <w:rsid w:val="000257DD"/>
    <w:rsid w:val="00027125"/>
    <w:rsid w:val="000271D7"/>
    <w:rsid w:val="000272E6"/>
    <w:rsid w:val="0003037D"/>
    <w:rsid w:val="0003289A"/>
    <w:rsid w:val="000334AD"/>
    <w:rsid w:val="00034CF3"/>
    <w:rsid w:val="000352A0"/>
    <w:rsid w:val="000353F6"/>
    <w:rsid w:val="00036048"/>
    <w:rsid w:val="00037B43"/>
    <w:rsid w:val="000407AE"/>
    <w:rsid w:val="00040C44"/>
    <w:rsid w:val="000415A7"/>
    <w:rsid w:val="00044794"/>
    <w:rsid w:val="0004489D"/>
    <w:rsid w:val="000451BB"/>
    <w:rsid w:val="00045751"/>
    <w:rsid w:val="000464CB"/>
    <w:rsid w:val="00046550"/>
    <w:rsid w:val="000475BB"/>
    <w:rsid w:val="00050A31"/>
    <w:rsid w:val="00050CE1"/>
    <w:rsid w:val="000510A5"/>
    <w:rsid w:val="00051728"/>
    <w:rsid w:val="00051D0E"/>
    <w:rsid w:val="00052812"/>
    <w:rsid w:val="00052989"/>
    <w:rsid w:val="00053908"/>
    <w:rsid w:val="00053D64"/>
    <w:rsid w:val="00054A66"/>
    <w:rsid w:val="00054AC3"/>
    <w:rsid w:val="00054C73"/>
    <w:rsid w:val="00055D83"/>
    <w:rsid w:val="0005633E"/>
    <w:rsid w:val="00056AEA"/>
    <w:rsid w:val="00057989"/>
    <w:rsid w:val="00063CC1"/>
    <w:rsid w:val="00065264"/>
    <w:rsid w:val="000664A7"/>
    <w:rsid w:val="000678DB"/>
    <w:rsid w:val="00067F6C"/>
    <w:rsid w:val="00070716"/>
    <w:rsid w:val="00070A1D"/>
    <w:rsid w:val="00071336"/>
    <w:rsid w:val="00071C22"/>
    <w:rsid w:val="00072C0E"/>
    <w:rsid w:val="00074358"/>
    <w:rsid w:val="0007495F"/>
    <w:rsid w:val="000755FA"/>
    <w:rsid w:val="0007619A"/>
    <w:rsid w:val="00076DAB"/>
    <w:rsid w:val="000776B8"/>
    <w:rsid w:val="00077A12"/>
    <w:rsid w:val="00077E1E"/>
    <w:rsid w:val="00080BC5"/>
    <w:rsid w:val="00081415"/>
    <w:rsid w:val="000817C2"/>
    <w:rsid w:val="00082DAB"/>
    <w:rsid w:val="000834CB"/>
    <w:rsid w:val="00084F3B"/>
    <w:rsid w:val="00086D47"/>
    <w:rsid w:val="000872E4"/>
    <w:rsid w:val="0009032E"/>
    <w:rsid w:val="0009154D"/>
    <w:rsid w:val="0009246F"/>
    <w:rsid w:val="0009336C"/>
    <w:rsid w:val="00093EFA"/>
    <w:rsid w:val="000974E4"/>
    <w:rsid w:val="00097640"/>
    <w:rsid w:val="00097651"/>
    <w:rsid w:val="000978EC"/>
    <w:rsid w:val="00097ED1"/>
    <w:rsid w:val="000A3293"/>
    <w:rsid w:val="000A39A3"/>
    <w:rsid w:val="000A3D14"/>
    <w:rsid w:val="000A3D85"/>
    <w:rsid w:val="000A4F7B"/>
    <w:rsid w:val="000A5AAD"/>
    <w:rsid w:val="000A7E62"/>
    <w:rsid w:val="000B0579"/>
    <w:rsid w:val="000B0A6F"/>
    <w:rsid w:val="000B195A"/>
    <w:rsid w:val="000B2B4D"/>
    <w:rsid w:val="000B2C60"/>
    <w:rsid w:val="000B365D"/>
    <w:rsid w:val="000B3A5B"/>
    <w:rsid w:val="000B4783"/>
    <w:rsid w:val="000B47B1"/>
    <w:rsid w:val="000B5DBD"/>
    <w:rsid w:val="000B6002"/>
    <w:rsid w:val="000B7DF7"/>
    <w:rsid w:val="000C2621"/>
    <w:rsid w:val="000C34CC"/>
    <w:rsid w:val="000C56D4"/>
    <w:rsid w:val="000C653F"/>
    <w:rsid w:val="000C7B98"/>
    <w:rsid w:val="000D0060"/>
    <w:rsid w:val="000D0A4E"/>
    <w:rsid w:val="000D12AC"/>
    <w:rsid w:val="000D16A4"/>
    <w:rsid w:val="000D1FFB"/>
    <w:rsid w:val="000D3E72"/>
    <w:rsid w:val="000D4172"/>
    <w:rsid w:val="000D44B1"/>
    <w:rsid w:val="000D44DB"/>
    <w:rsid w:val="000D51DF"/>
    <w:rsid w:val="000D56F4"/>
    <w:rsid w:val="000D58A3"/>
    <w:rsid w:val="000D687D"/>
    <w:rsid w:val="000D7BA1"/>
    <w:rsid w:val="000E0C36"/>
    <w:rsid w:val="000E0D68"/>
    <w:rsid w:val="000E1863"/>
    <w:rsid w:val="000E2081"/>
    <w:rsid w:val="000E3298"/>
    <w:rsid w:val="000E347C"/>
    <w:rsid w:val="000E3568"/>
    <w:rsid w:val="000E3EB4"/>
    <w:rsid w:val="000E6263"/>
    <w:rsid w:val="000E64B4"/>
    <w:rsid w:val="000E6C3C"/>
    <w:rsid w:val="000E70A0"/>
    <w:rsid w:val="000E7514"/>
    <w:rsid w:val="000F05E7"/>
    <w:rsid w:val="000F2E37"/>
    <w:rsid w:val="000F403E"/>
    <w:rsid w:val="000F4121"/>
    <w:rsid w:val="000F42A1"/>
    <w:rsid w:val="000F4D97"/>
    <w:rsid w:val="000F50F7"/>
    <w:rsid w:val="001000F9"/>
    <w:rsid w:val="0010037C"/>
    <w:rsid w:val="0010081D"/>
    <w:rsid w:val="0010089D"/>
    <w:rsid w:val="00101D18"/>
    <w:rsid w:val="001040D2"/>
    <w:rsid w:val="001042E0"/>
    <w:rsid w:val="00104790"/>
    <w:rsid w:val="0010525D"/>
    <w:rsid w:val="001061F8"/>
    <w:rsid w:val="00106721"/>
    <w:rsid w:val="00107991"/>
    <w:rsid w:val="001101FD"/>
    <w:rsid w:val="00110468"/>
    <w:rsid w:val="00110FBA"/>
    <w:rsid w:val="00111016"/>
    <w:rsid w:val="00111512"/>
    <w:rsid w:val="00111F7E"/>
    <w:rsid w:val="0011360E"/>
    <w:rsid w:val="001155DE"/>
    <w:rsid w:val="001158E1"/>
    <w:rsid w:val="00115986"/>
    <w:rsid w:val="00115D8F"/>
    <w:rsid w:val="0011765A"/>
    <w:rsid w:val="00117B9D"/>
    <w:rsid w:val="001206C8"/>
    <w:rsid w:val="00120981"/>
    <w:rsid w:val="00121617"/>
    <w:rsid w:val="00121B14"/>
    <w:rsid w:val="00125586"/>
    <w:rsid w:val="0013091E"/>
    <w:rsid w:val="0013262B"/>
    <w:rsid w:val="00133BDD"/>
    <w:rsid w:val="001356DA"/>
    <w:rsid w:val="00135A67"/>
    <w:rsid w:val="00135B55"/>
    <w:rsid w:val="00135E66"/>
    <w:rsid w:val="001368A0"/>
    <w:rsid w:val="00136D73"/>
    <w:rsid w:val="00137039"/>
    <w:rsid w:val="00137B78"/>
    <w:rsid w:val="00141014"/>
    <w:rsid w:val="00141037"/>
    <w:rsid w:val="00141656"/>
    <w:rsid w:val="00142CD8"/>
    <w:rsid w:val="00142F2D"/>
    <w:rsid w:val="001434D1"/>
    <w:rsid w:val="001440F1"/>
    <w:rsid w:val="00144B13"/>
    <w:rsid w:val="00144E4C"/>
    <w:rsid w:val="001455C8"/>
    <w:rsid w:val="00145B23"/>
    <w:rsid w:val="00146411"/>
    <w:rsid w:val="0014645D"/>
    <w:rsid w:val="001468DB"/>
    <w:rsid w:val="001505BF"/>
    <w:rsid w:val="00151587"/>
    <w:rsid w:val="00152AC5"/>
    <w:rsid w:val="00153E2C"/>
    <w:rsid w:val="00154082"/>
    <w:rsid w:val="001546A8"/>
    <w:rsid w:val="0015497D"/>
    <w:rsid w:val="00154B65"/>
    <w:rsid w:val="00156A4D"/>
    <w:rsid w:val="00156C49"/>
    <w:rsid w:val="00157760"/>
    <w:rsid w:val="00157DCF"/>
    <w:rsid w:val="00160C4F"/>
    <w:rsid w:val="001616F0"/>
    <w:rsid w:val="001629A8"/>
    <w:rsid w:val="00162C10"/>
    <w:rsid w:val="00162D2A"/>
    <w:rsid w:val="00162D62"/>
    <w:rsid w:val="00164092"/>
    <w:rsid w:val="00164C39"/>
    <w:rsid w:val="00164CFB"/>
    <w:rsid w:val="00165CFD"/>
    <w:rsid w:val="0016674E"/>
    <w:rsid w:val="00167614"/>
    <w:rsid w:val="001712C6"/>
    <w:rsid w:val="001720F8"/>
    <w:rsid w:val="00173C2C"/>
    <w:rsid w:val="00175996"/>
    <w:rsid w:val="001770F9"/>
    <w:rsid w:val="00177B5E"/>
    <w:rsid w:val="00177CA7"/>
    <w:rsid w:val="001805BC"/>
    <w:rsid w:val="00180FC9"/>
    <w:rsid w:val="00182183"/>
    <w:rsid w:val="00183180"/>
    <w:rsid w:val="001833A5"/>
    <w:rsid w:val="001833A8"/>
    <w:rsid w:val="001835A6"/>
    <w:rsid w:val="0018431D"/>
    <w:rsid w:val="00184CCA"/>
    <w:rsid w:val="00185188"/>
    <w:rsid w:val="001863E7"/>
    <w:rsid w:val="0018680C"/>
    <w:rsid w:val="00193EFA"/>
    <w:rsid w:val="00193F8B"/>
    <w:rsid w:val="00194272"/>
    <w:rsid w:val="001950B8"/>
    <w:rsid w:val="0019564A"/>
    <w:rsid w:val="00195DB1"/>
    <w:rsid w:val="00196EB3"/>
    <w:rsid w:val="00197191"/>
    <w:rsid w:val="0019740C"/>
    <w:rsid w:val="00197D68"/>
    <w:rsid w:val="001A08EB"/>
    <w:rsid w:val="001A0E88"/>
    <w:rsid w:val="001A3286"/>
    <w:rsid w:val="001A388D"/>
    <w:rsid w:val="001A410B"/>
    <w:rsid w:val="001A46CF"/>
    <w:rsid w:val="001A475A"/>
    <w:rsid w:val="001A5CA0"/>
    <w:rsid w:val="001A6A3B"/>
    <w:rsid w:val="001A6A65"/>
    <w:rsid w:val="001A7347"/>
    <w:rsid w:val="001A77BB"/>
    <w:rsid w:val="001B045E"/>
    <w:rsid w:val="001B04F0"/>
    <w:rsid w:val="001B23BF"/>
    <w:rsid w:val="001B2CC8"/>
    <w:rsid w:val="001B4C68"/>
    <w:rsid w:val="001B4D55"/>
    <w:rsid w:val="001B5BE9"/>
    <w:rsid w:val="001B5D57"/>
    <w:rsid w:val="001B6477"/>
    <w:rsid w:val="001C1C8E"/>
    <w:rsid w:val="001C1ECC"/>
    <w:rsid w:val="001C23CF"/>
    <w:rsid w:val="001C2B26"/>
    <w:rsid w:val="001C30E9"/>
    <w:rsid w:val="001C34B3"/>
    <w:rsid w:val="001C38EF"/>
    <w:rsid w:val="001C6289"/>
    <w:rsid w:val="001C7082"/>
    <w:rsid w:val="001C73C7"/>
    <w:rsid w:val="001D030E"/>
    <w:rsid w:val="001D0CEC"/>
    <w:rsid w:val="001D0EEF"/>
    <w:rsid w:val="001D0F6E"/>
    <w:rsid w:val="001D13EE"/>
    <w:rsid w:val="001D1CD7"/>
    <w:rsid w:val="001D2BE4"/>
    <w:rsid w:val="001D5D3F"/>
    <w:rsid w:val="001D78F1"/>
    <w:rsid w:val="001E02B5"/>
    <w:rsid w:val="001E0334"/>
    <w:rsid w:val="001E0700"/>
    <w:rsid w:val="001E16C9"/>
    <w:rsid w:val="001E21F6"/>
    <w:rsid w:val="001E377F"/>
    <w:rsid w:val="001E38E0"/>
    <w:rsid w:val="001E3DA6"/>
    <w:rsid w:val="001E520D"/>
    <w:rsid w:val="001E5F48"/>
    <w:rsid w:val="001E6511"/>
    <w:rsid w:val="001E6788"/>
    <w:rsid w:val="001E6F35"/>
    <w:rsid w:val="001E7438"/>
    <w:rsid w:val="001F1AC6"/>
    <w:rsid w:val="001F21A4"/>
    <w:rsid w:val="001F2D93"/>
    <w:rsid w:val="001F3699"/>
    <w:rsid w:val="001F3CCD"/>
    <w:rsid w:val="001F43D8"/>
    <w:rsid w:val="001F62CB"/>
    <w:rsid w:val="001F77DD"/>
    <w:rsid w:val="001F7D5A"/>
    <w:rsid w:val="00200906"/>
    <w:rsid w:val="0020346A"/>
    <w:rsid w:val="00204556"/>
    <w:rsid w:val="0020477A"/>
    <w:rsid w:val="00204B55"/>
    <w:rsid w:val="00205904"/>
    <w:rsid w:val="00207999"/>
    <w:rsid w:val="00210544"/>
    <w:rsid w:val="0021077D"/>
    <w:rsid w:val="00210C14"/>
    <w:rsid w:val="0021157B"/>
    <w:rsid w:val="002115DF"/>
    <w:rsid w:val="00216552"/>
    <w:rsid w:val="00216EEF"/>
    <w:rsid w:val="00216FCD"/>
    <w:rsid w:val="0021780C"/>
    <w:rsid w:val="00221246"/>
    <w:rsid w:val="0022127A"/>
    <w:rsid w:val="00221887"/>
    <w:rsid w:val="00221B23"/>
    <w:rsid w:val="00221C5E"/>
    <w:rsid w:val="0022212F"/>
    <w:rsid w:val="00224392"/>
    <w:rsid w:val="002256E0"/>
    <w:rsid w:val="00225AEC"/>
    <w:rsid w:val="0022640A"/>
    <w:rsid w:val="0022641F"/>
    <w:rsid w:val="00233048"/>
    <w:rsid w:val="00233176"/>
    <w:rsid w:val="002337E9"/>
    <w:rsid w:val="00233E3C"/>
    <w:rsid w:val="00234A6D"/>
    <w:rsid w:val="00234D4A"/>
    <w:rsid w:val="00234E71"/>
    <w:rsid w:val="002354AF"/>
    <w:rsid w:val="002363D0"/>
    <w:rsid w:val="00240413"/>
    <w:rsid w:val="00240C53"/>
    <w:rsid w:val="00241305"/>
    <w:rsid w:val="00241475"/>
    <w:rsid w:val="00241DD4"/>
    <w:rsid w:val="00241F21"/>
    <w:rsid w:val="00242495"/>
    <w:rsid w:val="00244018"/>
    <w:rsid w:val="002441E6"/>
    <w:rsid w:val="00245292"/>
    <w:rsid w:val="00245968"/>
    <w:rsid w:val="0024648A"/>
    <w:rsid w:val="0024669D"/>
    <w:rsid w:val="00247459"/>
    <w:rsid w:val="00247E5E"/>
    <w:rsid w:val="0025120B"/>
    <w:rsid w:val="0025138E"/>
    <w:rsid w:val="00252294"/>
    <w:rsid w:val="00252903"/>
    <w:rsid w:val="00253234"/>
    <w:rsid w:val="002540A7"/>
    <w:rsid w:val="00254614"/>
    <w:rsid w:val="002550E8"/>
    <w:rsid w:val="0025536B"/>
    <w:rsid w:val="00260B96"/>
    <w:rsid w:val="002629D7"/>
    <w:rsid w:val="002639A1"/>
    <w:rsid w:val="0026416E"/>
    <w:rsid w:val="0026471A"/>
    <w:rsid w:val="0026593A"/>
    <w:rsid w:val="00265F0E"/>
    <w:rsid w:val="0026707A"/>
    <w:rsid w:val="0027218C"/>
    <w:rsid w:val="00272328"/>
    <w:rsid w:val="002725C2"/>
    <w:rsid w:val="00272BAE"/>
    <w:rsid w:val="00272D38"/>
    <w:rsid w:val="002733B9"/>
    <w:rsid w:val="002736A3"/>
    <w:rsid w:val="00273D43"/>
    <w:rsid w:val="00273F9F"/>
    <w:rsid w:val="00275166"/>
    <w:rsid w:val="00275A7C"/>
    <w:rsid w:val="00275DCC"/>
    <w:rsid w:val="0027625E"/>
    <w:rsid w:val="002763AD"/>
    <w:rsid w:val="002769BB"/>
    <w:rsid w:val="002771BA"/>
    <w:rsid w:val="00280D2D"/>
    <w:rsid w:val="00281536"/>
    <w:rsid w:val="00282A8F"/>
    <w:rsid w:val="0028507F"/>
    <w:rsid w:val="00286A26"/>
    <w:rsid w:val="002870C7"/>
    <w:rsid w:val="00287FF2"/>
    <w:rsid w:val="002965DD"/>
    <w:rsid w:val="0029771E"/>
    <w:rsid w:val="002A14C8"/>
    <w:rsid w:val="002A180F"/>
    <w:rsid w:val="002A25ED"/>
    <w:rsid w:val="002A280E"/>
    <w:rsid w:val="002A2CD0"/>
    <w:rsid w:val="002A3EA7"/>
    <w:rsid w:val="002A5222"/>
    <w:rsid w:val="002A5382"/>
    <w:rsid w:val="002A6AD2"/>
    <w:rsid w:val="002B08FA"/>
    <w:rsid w:val="002B0D9D"/>
    <w:rsid w:val="002B0FAF"/>
    <w:rsid w:val="002B112E"/>
    <w:rsid w:val="002B189D"/>
    <w:rsid w:val="002B2AB0"/>
    <w:rsid w:val="002B2D08"/>
    <w:rsid w:val="002B340B"/>
    <w:rsid w:val="002B3425"/>
    <w:rsid w:val="002B5109"/>
    <w:rsid w:val="002B5447"/>
    <w:rsid w:val="002B5A2B"/>
    <w:rsid w:val="002B5BFF"/>
    <w:rsid w:val="002C005F"/>
    <w:rsid w:val="002C01CA"/>
    <w:rsid w:val="002C0577"/>
    <w:rsid w:val="002C4142"/>
    <w:rsid w:val="002C4B06"/>
    <w:rsid w:val="002C537E"/>
    <w:rsid w:val="002C595B"/>
    <w:rsid w:val="002C6218"/>
    <w:rsid w:val="002D1231"/>
    <w:rsid w:val="002D3CE8"/>
    <w:rsid w:val="002D3E35"/>
    <w:rsid w:val="002D4E4B"/>
    <w:rsid w:val="002D4E5E"/>
    <w:rsid w:val="002D5E2B"/>
    <w:rsid w:val="002D643B"/>
    <w:rsid w:val="002D7674"/>
    <w:rsid w:val="002D79D9"/>
    <w:rsid w:val="002E0198"/>
    <w:rsid w:val="002E06F9"/>
    <w:rsid w:val="002E0D72"/>
    <w:rsid w:val="002E1250"/>
    <w:rsid w:val="002E1459"/>
    <w:rsid w:val="002E1E26"/>
    <w:rsid w:val="002E2909"/>
    <w:rsid w:val="002E2BF5"/>
    <w:rsid w:val="002E3F1F"/>
    <w:rsid w:val="002E5C96"/>
    <w:rsid w:val="002F0D9C"/>
    <w:rsid w:val="002F1D42"/>
    <w:rsid w:val="002F2E78"/>
    <w:rsid w:val="002F3B62"/>
    <w:rsid w:val="002F5110"/>
    <w:rsid w:val="002F5312"/>
    <w:rsid w:val="002F546E"/>
    <w:rsid w:val="00300FD6"/>
    <w:rsid w:val="0030184C"/>
    <w:rsid w:val="00302283"/>
    <w:rsid w:val="00302A76"/>
    <w:rsid w:val="0030302A"/>
    <w:rsid w:val="00303FD4"/>
    <w:rsid w:val="0030484E"/>
    <w:rsid w:val="00304A55"/>
    <w:rsid w:val="00305AC8"/>
    <w:rsid w:val="00305B4D"/>
    <w:rsid w:val="00306AE7"/>
    <w:rsid w:val="0031092D"/>
    <w:rsid w:val="00311698"/>
    <w:rsid w:val="003122BE"/>
    <w:rsid w:val="00312EF6"/>
    <w:rsid w:val="003134E0"/>
    <w:rsid w:val="0031353E"/>
    <w:rsid w:val="0031436B"/>
    <w:rsid w:val="003157C7"/>
    <w:rsid w:val="00315C56"/>
    <w:rsid w:val="00315FA7"/>
    <w:rsid w:val="00316CDB"/>
    <w:rsid w:val="00317735"/>
    <w:rsid w:val="003211AB"/>
    <w:rsid w:val="003227DE"/>
    <w:rsid w:val="00322923"/>
    <w:rsid w:val="00322A72"/>
    <w:rsid w:val="00322CAB"/>
    <w:rsid w:val="003234E1"/>
    <w:rsid w:val="0032429C"/>
    <w:rsid w:val="00326391"/>
    <w:rsid w:val="00326452"/>
    <w:rsid w:val="00326BDB"/>
    <w:rsid w:val="00330C5C"/>
    <w:rsid w:val="0033205A"/>
    <w:rsid w:val="003329BC"/>
    <w:rsid w:val="0033447A"/>
    <w:rsid w:val="00334649"/>
    <w:rsid w:val="00336846"/>
    <w:rsid w:val="00336FDC"/>
    <w:rsid w:val="0033760F"/>
    <w:rsid w:val="003379B7"/>
    <w:rsid w:val="00340DA9"/>
    <w:rsid w:val="003414D7"/>
    <w:rsid w:val="00342185"/>
    <w:rsid w:val="00342492"/>
    <w:rsid w:val="0034264B"/>
    <w:rsid w:val="0034293B"/>
    <w:rsid w:val="003430B2"/>
    <w:rsid w:val="00346FFE"/>
    <w:rsid w:val="00347DF7"/>
    <w:rsid w:val="00352986"/>
    <w:rsid w:val="0035329B"/>
    <w:rsid w:val="0035343C"/>
    <w:rsid w:val="003538EE"/>
    <w:rsid w:val="00353FB4"/>
    <w:rsid w:val="0035421B"/>
    <w:rsid w:val="00354ECF"/>
    <w:rsid w:val="0035598C"/>
    <w:rsid w:val="00357158"/>
    <w:rsid w:val="00357A4F"/>
    <w:rsid w:val="0036103F"/>
    <w:rsid w:val="00362156"/>
    <w:rsid w:val="00363763"/>
    <w:rsid w:val="00363F83"/>
    <w:rsid w:val="003646DF"/>
    <w:rsid w:val="00364A9C"/>
    <w:rsid w:val="00364B01"/>
    <w:rsid w:val="003654FC"/>
    <w:rsid w:val="00365A0E"/>
    <w:rsid w:val="0036745C"/>
    <w:rsid w:val="0036747C"/>
    <w:rsid w:val="0036759C"/>
    <w:rsid w:val="00367C42"/>
    <w:rsid w:val="003701AE"/>
    <w:rsid w:val="00370F72"/>
    <w:rsid w:val="00371C12"/>
    <w:rsid w:val="003725E9"/>
    <w:rsid w:val="00373D95"/>
    <w:rsid w:val="00376B0F"/>
    <w:rsid w:val="00377FBD"/>
    <w:rsid w:val="00380E86"/>
    <w:rsid w:val="00380F2F"/>
    <w:rsid w:val="003813A1"/>
    <w:rsid w:val="00381DAF"/>
    <w:rsid w:val="003824D0"/>
    <w:rsid w:val="0038250C"/>
    <w:rsid w:val="00383B9E"/>
    <w:rsid w:val="003848C9"/>
    <w:rsid w:val="00385D62"/>
    <w:rsid w:val="00386D96"/>
    <w:rsid w:val="00386F4A"/>
    <w:rsid w:val="00391149"/>
    <w:rsid w:val="00391253"/>
    <w:rsid w:val="00392576"/>
    <w:rsid w:val="00392C99"/>
    <w:rsid w:val="0039343E"/>
    <w:rsid w:val="00393F1F"/>
    <w:rsid w:val="003942C7"/>
    <w:rsid w:val="0039574B"/>
    <w:rsid w:val="00396370"/>
    <w:rsid w:val="00396D87"/>
    <w:rsid w:val="003970FD"/>
    <w:rsid w:val="00397BEE"/>
    <w:rsid w:val="003A0B84"/>
    <w:rsid w:val="003A0BF6"/>
    <w:rsid w:val="003A126F"/>
    <w:rsid w:val="003A375C"/>
    <w:rsid w:val="003A4982"/>
    <w:rsid w:val="003A64C1"/>
    <w:rsid w:val="003A67C1"/>
    <w:rsid w:val="003B0738"/>
    <w:rsid w:val="003B1598"/>
    <w:rsid w:val="003B1BCC"/>
    <w:rsid w:val="003B23C5"/>
    <w:rsid w:val="003B25E0"/>
    <w:rsid w:val="003B2641"/>
    <w:rsid w:val="003B46A3"/>
    <w:rsid w:val="003B6190"/>
    <w:rsid w:val="003B6330"/>
    <w:rsid w:val="003B73EF"/>
    <w:rsid w:val="003B7540"/>
    <w:rsid w:val="003B7B6B"/>
    <w:rsid w:val="003B7CD7"/>
    <w:rsid w:val="003C00D9"/>
    <w:rsid w:val="003C05BF"/>
    <w:rsid w:val="003C1400"/>
    <w:rsid w:val="003C24CD"/>
    <w:rsid w:val="003C62FC"/>
    <w:rsid w:val="003C7A81"/>
    <w:rsid w:val="003D0839"/>
    <w:rsid w:val="003D1B8F"/>
    <w:rsid w:val="003D221A"/>
    <w:rsid w:val="003D23DC"/>
    <w:rsid w:val="003D3C4C"/>
    <w:rsid w:val="003D3EC2"/>
    <w:rsid w:val="003D4B31"/>
    <w:rsid w:val="003D6425"/>
    <w:rsid w:val="003D6AB5"/>
    <w:rsid w:val="003D6E22"/>
    <w:rsid w:val="003D7E96"/>
    <w:rsid w:val="003E0458"/>
    <w:rsid w:val="003E0D2D"/>
    <w:rsid w:val="003E208D"/>
    <w:rsid w:val="003E2898"/>
    <w:rsid w:val="003E3294"/>
    <w:rsid w:val="003E5F59"/>
    <w:rsid w:val="003E697A"/>
    <w:rsid w:val="003E76E9"/>
    <w:rsid w:val="003F0DE0"/>
    <w:rsid w:val="003F10FB"/>
    <w:rsid w:val="003F184A"/>
    <w:rsid w:val="003F1C8C"/>
    <w:rsid w:val="003F2598"/>
    <w:rsid w:val="003F2622"/>
    <w:rsid w:val="003F2C57"/>
    <w:rsid w:val="003F490E"/>
    <w:rsid w:val="003F627F"/>
    <w:rsid w:val="003F67F4"/>
    <w:rsid w:val="003F7089"/>
    <w:rsid w:val="003F75A7"/>
    <w:rsid w:val="00400EAA"/>
    <w:rsid w:val="00400EEF"/>
    <w:rsid w:val="0040157D"/>
    <w:rsid w:val="00401A89"/>
    <w:rsid w:val="004020B3"/>
    <w:rsid w:val="004041B5"/>
    <w:rsid w:val="00406259"/>
    <w:rsid w:val="0040661C"/>
    <w:rsid w:val="00407CCC"/>
    <w:rsid w:val="00411B0D"/>
    <w:rsid w:val="0041356A"/>
    <w:rsid w:val="00414D3E"/>
    <w:rsid w:val="004163BD"/>
    <w:rsid w:val="00416B98"/>
    <w:rsid w:val="00416C2A"/>
    <w:rsid w:val="004172F5"/>
    <w:rsid w:val="00417620"/>
    <w:rsid w:val="004209D1"/>
    <w:rsid w:val="004228C8"/>
    <w:rsid w:val="004234AC"/>
    <w:rsid w:val="00425223"/>
    <w:rsid w:val="004252C6"/>
    <w:rsid w:val="00426262"/>
    <w:rsid w:val="00427117"/>
    <w:rsid w:val="004302C2"/>
    <w:rsid w:val="004303EA"/>
    <w:rsid w:val="00430810"/>
    <w:rsid w:val="00431152"/>
    <w:rsid w:val="004317AC"/>
    <w:rsid w:val="00431EF3"/>
    <w:rsid w:val="00432A8C"/>
    <w:rsid w:val="00432AD8"/>
    <w:rsid w:val="00432B4F"/>
    <w:rsid w:val="00432C8F"/>
    <w:rsid w:val="00433837"/>
    <w:rsid w:val="00434F5E"/>
    <w:rsid w:val="00435571"/>
    <w:rsid w:val="004412A5"/>
    <w:rsid w:val="0044223F"/>
    <w:rsid w:val="00442821"/>
    <w:rsid w:val="00443324"/>
    <w:rsid w:val="00443E01"/>
    <w:rsid w:val="00443F48"/>
    <w:rsid w:val="00444E50"/>
    <w:rsid w:val="00445418"/>
    <w:rsid w:val="004456BD"/>
    <w:rsid w:val="004479DB"/>
    <w:rsid w:val="00450247"/>
    <w:rsid w:val="00450EC0"/>
    <w:rsid w:val="00450FA0"/>
    <w:rsid w:val="00451252"/>
    <w:rsid w:val="00451495"/>
    <w:rsid w:val="004519C7"/>
    <w:rsid w:val="00452F91"/>
    <w:rsid w:val="00452FC0"/>
    <w:rsid w:val="004532CC"/>
    <w:rsid w:val="00455344"/>
    <w:rsid w:val="0045564A"/>
    <w:rsid w:val="004557B9"/>
    <w:rsid w:val="00455AF8"/>
    <w:rsid w:val="004623CF"/>
    <w:rsid w:val="00462654"/>
    <w:rsid w:val="00463032"/>
    <w:rsid w:val="0046419E"/>
    <w:rsid w:val="004647A3"/>
    <w:rsid w:val="00466846"/>
    <w:rsid w:val="00466E8C"/>
    <w:rsid w:val="004674AE"/>
    <w:rsid w:val="004677BE"/>
    <w:rsid w:val="00467C03"/>
    <w:rsid w:val="00470585"/>
    <w:rsid w:val="004707E9"/>
    <w:rsid w:val="00470A8C"/>
    <w:rsid w:val="00471162"/>
    <w:rsid w:val="004718D6"/>
    <w:rsid w:val="004718F4"/>
    <w:rsid w:val="0047191C"/>
    <w:rsid w:val="00471B34"/>
    <w:rsid w:val="00472E44"/>
    <w:rsid w:val="004734F7"/>
    <w:rsid w:val="00473775"/>
    <w:rsid w:val="00473BCE"/>
    <w:rsid w:val="00477260"/>
    <w:rsid w:val="0047768C"/>
    <w:rsid w:val="00477BC1"/>
    <w:rsid w:val="0048171F"/>
    <w:rsid w:val="00481809"/>
    <w:rsid w:val="0048229C"/>
    <w:rsid w:val="004835AA"/>
    <w:rsid w:val="0048459F"/>
    <w:rsid w:val="004845BC"/>
    <w:rsid w:val="00484F2C"/>
    <w:rsid w:val="00485366"/>
    <w:rsid w:val="00485583"/>
    <w:rsid w:val="0048658C"/>
    <w:rsid w:val="0048689F"/>
    <w:rsid w:val="0048742C"/>
    <w:rsid w:val="004900FF"/>
    <w:rsid w:val="00490224"/>
    <w:rsid w:val="00492A2E"/>
    <w:rsid w:val="00492F23"/>
    <w:rsid w:val="00493123"/>
    <w:rsid w:val="00493F27"/>
    <w:rsid w:val="00495497"/>
    <w:rsid w:val="004955B5"/>
    <w:rsid w:val="00495B62"/>
    <w:rsid w:val="00495D39"/>
    <w:rsid w:val="00496EEE"/>
    <w:rsid w:val="00497105"/>
    <w:rsid w:val="004A1DE5"/>
    <w:rsid w:val="004A364F"/>
    <w:rsid w:val="004A3F6E"/>
    <w:rsid w:val="004A460A"/>
    <w:rsid w:val="004A562B"/>
    <w:rsid w:val="004A57D3"/>
    <w:rsid w:val="004A5E43"/>
    <w:rsid w:val="004A74E6"/>
    <w:rsid w:val="004B03D2"/>
    <w:rsid w:val="004B0B68"/>
    <w:rsid w:val="004B2602"/>
    <w:rsid w:val="004B27F9"/>
    <w:rsid w:val="004B3319"/>
    <w:rsid w:val="004B5F3D"/>
    <w:rsid w:val="004B6159"/>
    <w:rsid w:val="004B63E7"/>
    <w:rsid w:val="004B6A40"/>
    <w:rsid w:val="004B6B4F"/>
    <w:rsid w:val="004B6E83"/>
    <w:rsid w:val="004C0441"/>
    <w:rsid w:val="004C0E1E"/>
    <w:rsid w:val="004C3858"/>
    <w:rsid w:val="004C516A"/>
    <w:rsid w:val="004C618C"/>
    <w:rsid w:val="004D1A0F"/>
    <w:rsid w:val="004D2ACA"/>
    <w:rsid w:val="004D2CB6"/>
    <w:rsid w:val="004D5B63"/>
    <w:rsid w:val="004D61C1"/>
    <w:rsid w:val="004D62EE"/>
    <w:rsid w:val="004D6D44"/>
    <w:rsid w:val="004E1F8F"/>
    <w:rsid w:val="004E2DB0"/>
    <w:rsid w:val="004E30A5"/>
    <w:rsid w:val="004E35C8"/>
    <w:rsid w:val="004E3632"/>
    <w:rsid w:val="004E4694"/>
    <w:rsid w:val="004E5473"/>
    <w:rsid w:val="004E556F"/>
    <w:rsid w:val="004E5717"/>
    <w:rsid w:val="004E5A21"/>
    <w:rsid w:val="004E6C76"/>
    <w:rsid w:val="004E6CBF"/>
    <w:rsid w:val="004E7043"/>
    <w:rsid w:val="004F018E"/>
    <w:rsid w:val="004F02B1"/>
    <w:rsid w:val="004F0550"/>
    <w:rsid w:val="004F0914"/>
    <w:rsid w:val="004F13BF"/>
    <w:rsid w:val="004F1E47"/>
    <w:rsid w:val="004F22F4"/>
    <w:rsid w:val="004F238C"/>
    <w:rsid w:val="004F2DC9"/>
    <w:rsid w:val="004F3CB9"/>
    <w:rsid w:val="004F6320"/>
    <w:rsid w:val="004F646B"/>
    <w:rsid w:val="004F653E"/>
    <w:rsid w:val="0050137F"/>
    <w:rsid w:val="005015E8"/>
    <w:rsid w:val="005027F0"/>
    <w:rsid w:val="00502A82"/>
    <w:rsid w:val="0050320E"/>
    <w:rsid w:val="00503CA6"/>
    <w:rsid w:val="0050411C"/>
    <w:rsid w:val="0050451B"/>
    <w:rsid w:val="005047B9"/>
    <w:rsid w:val="00505AE6"/>
    <w:rsid w:val="00506F9D"/>
    <w:rsid w:val="00507364"/>
    <w:rsid w:val="0051125B"/>
    <w:rsid w:val="00511B10"/>
    <w:rsid w:val="0051341F"/>
    <w:rsid w:val="00513BED"/>
    <w:rsid w:val="005149A0"/>
    <w:rsid w:val="005153AB"/>
    <w:rsid w:val="00516A14"/>
    <w:rsid w:val="00516C0D"/>
    <w:rsid w:val="00517089"/>
    <w:rsid w:val="0051742B"/>
    <w:rsid w:val="0051747F"/>
    <w:rsid w:val="005202DE"/>
    <w:rsid w:val="00523551"/>
    <w:rsid w:val="00524890"/>
    <w:rsid w:val="00524B25"/>
    <w:rsid w:val="00524E69"/>
    <w:rsid w:val="0052668B"/>
    <w:rsid w:val="005300F7"/>
    <w:rsid w:val="0053083B"/>
    <w:rsid w:val="00532A34"/>
    <w:rsid w:val="00533836"/>
    <w:rsid w:val="005351FF"/>
    <w:rsid w:val="00535A59"/>
    <w:rsid w:val="00535DCB"/>
    <w:rsid w:val="00535F6E"/>
    <w:rsid w:val="005369C7"/>
    <w:rsid w:val="00536B3A"/>
    <w:rsid w:val="00541631"/>
    <w:rsid w:val="00541D49"/>
    <w:rsid w:val="00542F58"/>
    <w:rsid w:val="00545261"/>
    <w:rsid w:val="00547586"/>
    <w:rsid w:val="0054770D"/>
    <w:rsid w:val="00551452"/>
    <w:rsid w:val="005523C0"/>
    <w:rsid w:val="005537F4"/>
    <w:rsid w:val="00553952"/>
    <w:rsid w:val="00553B2E"/>
    <w:rsid w:val="005541C5"/>
    <w:rsid w:val="00555184"/>
    <w:rsid w:val="00556441"/>
    <w:rsid w:val="005569F7"/>
    <w:rsid w:val="005608A5"/>
    <w:rsid w:val="0056093C"/>
    <w:rsid w:val="00560997"/>
    <w:rsid w:val="00561DF4"/>
    <w:rsid w:val="00562128"/>
    <w:rsid w:val="00564392"/>
    <w:rsid w:val="00564898"/>
    <w:rsid w:val="00566214"/>
    <w:rsid w:val="00566C0D"/>
    <w:rsid w:val="00567BA0"/>
    <w:rsid w:val="00567C69"/>
    <w:rsid w:val="00567E29"/>
    <w:rsid w:val="0057051C"/>
    <w:rsid w:val="00570FDE"/>
    <w:rsid w:val="00571446"/>
    <w:rsid w:val="00572488"/>
    <w:rsid w:val="0057303D"/>
    <w:rsid w:val="00574125"/>
    <w:rsid w:val="0057551B"/>
    <w:rsid w:val="005757F3"/>
    <w:rsid w:val="00577497"/>
    <w:rsid w:val="00577ACC"/>
    <w:rsid w:val="00577FAD"/>
    <w:rsid w:val="00580206"/>
    <w:rsid w:val="00580AAB"/>
    <w:rsid w:val="00581232"/>
    <w:rsid w:val="00582332"/>
    <w:rsid w:val="00582EC1"/>
    <w:rsid w:val="00583F9E"/>
    <w:rsid w:val="00584375"/>
    <w:rsid w:val="00584840"/>
    <w:rsid w:val="005849D3"/>
    <w:rsid w:val="00585828"/>
    <w:rsid w:val="005864AE"/>
    <w:rsid w:val="00586673"/>
    <w:rsid w:val="00587542"/>
    <w:rsid w:val="00587CAD"/>
    <w:rsid w:val="00590912"/>
    <w:rsid w:val="00590CAE"/>
    <w:rsid w:val="00593BE9"/>
    <w:rsid w:val="00594F38"/>
    <w:rsid w:val="0059647F"/>
    <w:rsid w:val="00596EEB"/>
    <w:rsid w:val="00597D12"/>
    <w:rsid w:val="00597EA7"/>
    <w:rsid w:val="005A06F7"/>
    <w:rsid w:val="005A1BA7"/>
    <w:rsid w:val="005A1D07"/>
    <w:rsid w:val="005A1EC0"/>
    <w:rsid w:val="005A2675"/>
    <w:rsid w:val="005A270F"/>
    <w:rsid w:val="005A3F7E"/>
    <w:rsid w:val="005A42C3"/>
    <w:rsid w:val="005A4A7A"/>
    <w:rsid w:val="005A73CA"/>
    <w:rsid w:val="005A7D47"/>
    <w:rsid w:val="005A7FF2"/>
    <w:rsid w:val="005B0F22"/>
    <w:rsid w:val="005B15CC"/>
    <w:rsid w:val="005B26AB"/>
    <w:rsid w:val="005B34DA"/>
    <w:rsid w:val="005B3CB5"/>
    <w:rsid w:val="005B3F81"/>
    <w:rsid w:val="005B42DC"/>
    <w:rsid w:val="005B44D8"/>
    <w:rsid w:val="005B4DE4"/>
    <w:rsid w:val="005B5727"/>
    <w:rsid w:val="005B58E5"/>
    <w:rsid w:val="005B622B"/>
    <w:rsid w:val="005B7332"/>
    <w:rsid w:val="005C02DA"/>
    <w:rsid w:val="005C09AC"/>
    <w:rsid w:val="005C1508"/>
    <w:rsid w:val="005C172B"/>
    <w:rsid w:val="005C194B"/>
    <w:rsid w:val="005C1F0A"/>
    <w:rsid w:val="005C31D6"/>
    <w:rsid w:val="005C3385"/>
    <w:rsid w:val="005C3394"/>
    <w:rsid w:val="005C34D1"/>
    <w:rsid w:val="005C4042"/>
    <w:rsid w:val="005C48D0"/>
    <w:rsid w:val="005C58AF"/>
    <w:rsid w:val="005C5D9C"/>
    <w:rsid w:val="005C7502"/>
    <w:rsid w:val="005D1BBC"/>
    <w:rsid w:val="005D1D96"/>
    <w:rsid w:val="005D203F"/>
    <w:rsid w:val="005D3985"/>
    <w:rsid w:val="005D3FDC"/>
    <w:rsid w:val="005D4A36"/>
    <w:rsid w:val="005D518D"/>
    <w:rsid w:val="005D5990"/>
    <w:rsid w:val="005D730E"/>
    <w:rsid w:val="005E0F88"/>
    <w:rsid w:val="005E18E3"/>
    <w:rsid w:val="005E1D43"/>
    <w:rsid w:val="005E1FAF"/>
    <w:rsid w:val="005E3396"/>
    <w:rsid w:val="005E3687"/>
    <w:rsid w:val="005E42F9"/>
    <w:rsid w:val="005E4DE0"/>
    <w:rsid w:val="005E50D7"/>
    <w:rsid w:val="005E5368"/>
    <w:rsid w:val="005E5376"/>
    <w:rsid w:val="005E5B8F"/>
    <w:rsid w:val="005F0901"/>
    <w:rsid w:val="005F116E"/>
    <w:rsid w:val="005F1B2F"/>
    <w:rsid w:val="005F2EA7"/>
    <w:rsid w:val="005F319C"/>
    <w:rsid w:val="005F4A58"/>
    <w:rsid w:val="005F5582"/>
    <w:rsid w:val="005F6431"/>
    <w:rsid w:val="005F70BF"/>
    <w:rsid w:val="005F7FCE"/>
    <w:rsid w:val="006008D3"/>
    <w:rsid w:val="00601989"/>
    <w:rsid w:val="00601C80"/>
    <w:rsid w:val="00603615"/>
    <w:rsid w:val="00603667"/>
    <w:rsid w:val="00603AA6"/>
    <w:rsid w:val="006049D6"/>
    <w:rsid w:val="00605B77"/>
    <w:rsid w:val="0060638B"/>
    <w:rsid w:val="00606B05"/>
    <w:rsid w:val="006077B1"/>
    <w:rsid w:val="00611060"/>
    <w:rsid w:val="00612515"/>
    <w:rsid w:val="00614E51"/>
    <w:rsid w:val="00614FFB"/>
    <w:rsid w:val="00615630"/>
    <w:rsid w:val="00615752"/>
    <w:rsid w:val="00615828"/>
    <w:rsid w:val="00616E0C"/>
    <w:rsid w:val="00617DC3"/>
    <w:rsid w:val="00620215"/>
    <w:rsid w:val="00620AF2"/>
    <w:rsid w:val="006211D2"/>
    <w:rsid w:val="0062192C"/>
    <w:rsid w:val="006219C6"/>
    <w:rsid w:val="00621CE3"/>
    <w:rsid w:val="006223A9"/>
    <w:rsid w:val="0062393B"/>
    <w:rsid w:val="0062399F"/>
    <w:rsid w:val="00623D5B"/>
    <w:rsid w:val="006271A8"/>
    <w:rsid w:val="00627744"/>
    <w:rsid w:val="00630075"/>
    <w:rsid w:val="00631065"/>
    <w:rsid w:val="00632213"/>
    <w:rsid w:val="00632FEA"/>
    <w:rsid w:val="0063360A"/>
    <w:rsid w:val="00633BEB"/>
    <w:rsid w:val="00633FBA"/>
    <w:rsid w:val="00634A9C"/>
    <w:rsid w:val="006369EC"/>
    <w:rsid w:val="00636EA2"/>
    <w:rsid w:val="00637A6D"/>
    <w:rsid w:val="00640373"/>
    <w:rsid w:val="006406B3"/>
    <w:rsid w:val="0064407D"/>
    <w:rsid w:val="00645D0D"/>
    <w:rsid w:val="00645E1E"/>
    <w:rsid w:val="00646331"/>
    <w:rsid w:val="0065057D"/>
    <w:rsid w:val="006515FA"/>
    <w:rsid w:val="006529B8"/>
    <w:rsid w:val="006538E4"/>
    <w:rsid w:val="00653BB7"/>
    <w:rsid w:val="006551DA"/>
    <w:rsid w:val="00656561"/>
    <w:rsid w:val="00660098"/>
    <w:rsid w:val="0066051A"/>
    <w:rsid w:val="0066056D"/>
    <w:rsid w:val="00660849"/>
    <w:rsid w:val="00660C3C"/>
    <w:rsid w:val="0066271A"/>
    <w:rsid w:val="006628B8"/>
    <w:rsid w:val="006629A6"/>
    <w:rsid w:val="00662F21"/>
    <w:rsid w:val="00663834"/>
    <w:rsid w:val="00664FF9"/>
    <w:rsid w:val="006674D4"/>
    <w:rsid w:val="00672660"/>
    <w:rsid w:val="00674BA3"/>
    <w:rsid w:val="006755EC"/>
    <w:rsid w:val="00675B1D"/>
    <w:rsid w:val="00675F9D"/>
    <w:rsid w:val="0067606D"/>
    <w:rsid w:val="00676779"/>
    <w:rsid w:val="00677396"/>
    <w:rsid w:val="00677664"/>
    <w:rsid w:val="00677A23"/>
    <w:rsid w:val="00677E70"/>
    <w:rsid w:val="00680063"/>
    <w:rsid w:val="006800F7"/>
    <w:rsid w:val="0068050D"/>
    <w:rsid w:val="006808C0"/>
    <w:rsid w:val="00682624"/>
    <w:rsid w:val="00683953"/>
    <w:rsid w:val="006845C5"/>
    <w:rsid w:val="00684BFF"/>
    <w:rsid w:val="00684EE4"/>
    <w:rsid w:val="0068512D"/>
    <w:rsid w:val="0068677C"/>
    <w:rsid w:val="00687A44"/>
    <w:rsid w:val="0069045E"/>
    <w:rsid w:val="006905B6"/>
    <w:rsid w:val="00693350"/>
    <w:rsid w:val="00693418"/>
    <w:rsid w:val="006945B3"/>
    <w:rsid w:val="006949A3"/>
    <w:rsid w:val="00695F49"/>
    <w:rsid w:val="006961C3"/>
    <w:rsid w:val="0069723D"/>
    <w:rsid w:val="0069736C"/>
    <w:rsid w:val="00697C78"/>
    <w:rsid w:val="006A000A"/>
    <w:rsid w:val="006A0012"/>
    <w:rsid w:val="006A00EC"/>
    <w:rsid w:val="006A012B"/>
    <w:rsid w:val="006A0EFA"/>
    <w:rsid w:val="006A12BE"/>
    <w:rsid w:val="006A19A7"/>
    <w:rsid w:val="006A4184"/>
    <w:rsid w:val="006A4346"/>
    <w:rsid w:val="006A478D"/>
    <w:rsid w:val="006A55C4"/>
    <w:rsid w:val="006A5BEB"/>
    <w:rsid w:val="006A77B5"/>
    <w:rsid w:val="006B121B"/>
    <w:rsid w:val="006B1B03"/>
    <w:rsid w:val="006B1E34"/>
    <w:rsid w:val="006B2AFA"/>
    <w:rsid w:val="006B4142"/>
    <w:rsid w:val="006B5062"/>
    <w:rsid w:val="006B65A9"/>
    <w:rsid w:val="006B68E7"/>
    <w:rsid w:val="006B72A4"/>
    <w:rsid w:val="006C06E6"/>
    <w:rsid w:val="006C17B1"/>
    <w:rsid w:val="006C2C8A"/>
    <w:rsid w:val="006C3263"/>
    <w:rsid w:val="006C56AE"/>
    <w:rsid w:val="006C63FA"/>
    <w:rsid w:val="006C6445"/>
    <w:rsid w:val="006C6CD5"/>
    <w:rsid w:val="006C6EED"/>
    <w:rsid w:val="006C6FE8"/>
    <w:rsid w:val="006C70C1"/>
    <w:rsid w:val="006D021E"/>
    <w:rsid w:val="006D0D72"/>
    <w:rsid w:val="006D0F15"/>
    <w:rsid w:val="006D13B6"/>
    <w:rsid w:val="006D188D"/>
    <w:rsid w:val="006D1A8F"/>
    <w:rsid w:val="006D37F5"/>
    <w:rsid w:val="006D42D0"/>
    <w:rsid w:val="006D478D"/>
    <w:rsid w:val="006D5CBA"/>
    <w:rsid w:val="006D715F"/>
    <w:rsid w:val="006E06D3"/>
    <w:rsid w:val="006E2519"/>
    <w:rsid w:val="006E3605"/>
    <w:rsid w:val="006E41AD"/>
    <w:rsid w:val="006E42D6"/>
    <w:rsid w:val="006E4389"/>
    <w:rsid w:val="006E5C46"/>
    <w:rsid w:val="006E6C15"/>
    <w:rsid w:val="006E6C98"/>
    <w:rsid w:val="006E6EAE"/>
    <w:rsid w:val="006F1F07"/>
    <w:rsid w:val="006F26E6"/>
    <w:rsid w:val="006F3486"/>
    <w:rsid w:val="006F4DDD"/>
    <w:rsid w:val="006F542C"/>
    <w:rsid w:val="006F6A1D"/>
    <w:rsid w:val="006F7475"/>
    <w:rsid w:val="006F7D72"/>
    <w:rsid w:val="006F7DB1"/>
    <w:rsid w:val="00701187"/>
    <w:rsid w:val="007016D6"/>
    <w:rsid w:val="00702282"/>
    <w:rsid w:val="007027BF"/>
    <w:rsid w:val="007044F1"/>
    <w:rsid w:val="00705013"/>
    <w:rsid w:val="007056AA"/>
    <w:rsid w:val="00705729"/>
    <w:rsid w:val="00705F60"/>
    <w:rsid w:val="00706070"/>
    <w:rsid w:val="007066CF"/>
    <w:rsid w:val="00707E57"/>
    <w:rsid w:val="00711539"/>
    <w:rsid w:val="00711F90"/>
    <w:rsid w:val="00712C32"/>
    <w:rsid w:val="0071318B"/>
    <w:rsid w:val="007131E9"/>
    <w:rsid w:val="007136EC"/>
    <w:rsid w:val="00713BA7"/>
    <w:rsid w:val="007140AE"/>
    <w:rsid w:val="007146E1"/>
    <w:rsid w:val="00714D36"/>
    <w:rsid w:val="00715600"/>
    <w:rsid w:val="00715FBD"/>
    <w:rsid w:val="00716007"/>
    <w:rsid w:val="0071650D"/>
    <w:rsid w:val="00716582"/>
    <w:rsid w:val="00716CAF"/>
    <w:rsid w:val="00717013"/>
    <w:rsid w:val="007179C0"/>
    <w:rsid w:val="00717BB8"/>
    <w:rsid w:val="00717F50"/>
    <w:rsid w:val="007202CF"/>
    <w:rsid w:val="00721DDD"/>
    <w:rsid w:val="00722565"/>
    <w:rsid w:val="00722BC4"/>
    <w:rsid w:val="007232D1"/>
    <w:rsid w:val="0072330C"/>
    <w:rsid w:val="00724CF7"/>
    <w:rsid w:val="007253FF"/>
    <w:rsid w:val="00726380"/>
    <w:rsid w:val="00727650"/>
    <w:rsid w:val="00730230"/>
    <w:rsid w:val="007308D6"/>
    <w:rsid w:val="00731106"/>
    <w:rsid w:val="007314D9"/>
    <w:rsid w:val="00732B40"/>
    <w:rsid w:val="00732F0A"/>
    <w:rsid w:val="00733368"/>
    <w:rsid w:val="0073421C"/>
    <w:rsid w:val="00734382"/>
    <w:rsid w:val="00734E2E"/>
    <w:rsid w:val="00734FB8"/>
    <w:rsid w:val="00735718"/>
    <w:rsid w:val="00736887"/>
    <w:rsid w:val="00736CC6"/>
    <w:rsid w:val="00736FF9"/>
    <w:rsid w:val="007374C3"/>
    <w:rsid w:val="00741B47"/>
    <w:rsid w:val="00741DA4"/>
    <w:rsid w:val="00741E85"/>
    <w:rsid w:val="00742812"/>
    <w:rsid w:val="00742C78"/>
    <w:rsid w:val="00743A0B"/>
    <w:rsid w:val="00745B76"/>
    <w:rsid w:val="00746220"/>
    <w:rsid w:val="007471D0"/>
    <w:rsid w:val="00747C25"/>
    <w:rsid w:val="00747DED"/>
    <w:rsid w:val="00750F39"/>
    <w:rsid w:val="00750FB8"/>
    <w:rsid w:val="007527CC"/>
    <w:rsid w:val="00752A1C"/>
    <w:rsid w:val="00753E77"/>
    <w:rsid w:val="00755123"/>
    <w:rsid w:val="007563CB"/>
    <w:rsid w:val="00760D53"/>
    <w:rsid w:val="00761506"/>
    <w:rsid w:val="0076279F"/>
    <w:rsid w:val="00762975"/>
    <w:rsid w:val="00762CED"/>
    <w:rsid w:val="007633E2"/>
    <w:rsid w:val="00763D3A"/>
    <w:rsid w:val="00764039"/>
    <w:rsid w:val="007662CB"/>
    <w:rsid w:val="007672E1"/>
    <w:rsid w:val="00767EA2"/>
    <w:rsid w:val="007707CB"/>
    <w:rsid w:val="00771F42"/>
    <w:rsid w:val="00772B3D"/>
    <w:rsid w:val="00773406"/>
    <w:rsid w:val="00776AF6"/>
    <w:rsid w:val="007773B1"/>
    <w:rsid w:val="00777BB4"/>
    <w:rsid w:val="00780BD6"/>
    <w:rsid w:val="00781DAD"/>
    <w:rsid w:val="00781EB5"/>
    <w:rsid w:val="007821A5"/>
    <w:rsid w:val="007844F4"/>
    <w:rsid w:val="00784538"/>
    <w:rsid w:val="007846ED"/>
    <w:rsid w:val="00785078"/>
    <w:rsid w:val="00786614"/>
    <w:rsid w:val="007873EA"/>
    <w:rsid w:val="007900CA"/>
    <w:rsid w:val="007917AB"/>
    <w:rsid w:val="00791DE5"/>
    <w:rsid w:val="00792663"/>
    <w:rsid w:val="00794CAB"/>
    <w:rsid w:val="00795A91"/>
    <w:rsid w:val="00796C18"/>
    <w:rsid w:val="00797CA5"/>
    <w:rsid w:val="00797E9B"/>
    <w:rsid w:val="007A006A"/>
    <w:rsid w:val="007A1BAD"/>
    <w:rsid w:val="007A2D13"/>
    <w:rsid w:val="007A3364"/>
    <w:rsid w:val="007A4FF7"/>
    <w:rsid w:val="007A6C4B"/>
    <w:rsid w:val="007A7933"/>
    <w:rsid w:val="007A7E32"/>
    <w:rsid w:val="007B158D"/>
    <w:rsid w:val="007B1EF3"/>
    <w:rsid w:val="007B24E8"/>
    <w:rsid w:val="007B2969"/>
    <w:rsid w:val="007B2C50"/>
    <w:rsid w:val="007B429E"/>
    <w:rsid w:val="007B6873"/>
    <w:rsid w:val="007B725C"/>
    <w:rsid w:val="007B76E0"/>
    <w:rsid w:val="007B7711"/>
    <w:rsid w:val="007B7D59"/>
    <w:rsid w:val="007B7EB9"/>
    <w:rsid w:val="007B7EF6"/>
    <w:rsid w:val="007C00CB"/>
    <w:rsid w:val="007C0D3A"/>
    <w:rsid w:val="007C10D7"/>
    <w:rsid w:val="007C252E"/>
    <w:rsid w:val="007C3C70"/>
    <w:rsid w:val="007C4575"/>
    <w:rsid w:val="007C4A69"/>
    <w:rsid w:val="007C5125"/>
    <w:rsid w:val="007C5E89"/>
    <w:rsid w:val="007C5F9D"/>
    <w:rsid w:val="007C618A"/>
    <w:rsid w:val="007C69D3"/>
    <w:rsid w:val="007C7A09"/>
    <w:rsid w:val="007D0665"/>
    <w:rsid w:val="007D13E2"/>
    <w:rsid w:val="007D1693"/>
    <w:rsid w:val="007D2CE7"/>
    <w:rsid w:val="007D456D"/>
    <w:rsid w:val="007D4C01"/>
    <w:rsid w:val="007D5091"/>
    <w:rsid w:val="007D51C6"/>
    <w:rsid w:val="007D6E03"/>
    <w:rsid w:val="007D78B8"/>
    <w:rsid w:val="007E0435"/>
    <w:rsid w:val="007E259E"/>
    <w:rsid w:val="007E2BF0"/>
    <w:rsid w:val="007E3D24"/>
    <w:rsid w:val="007E46A6"/>
    <w:rsid w:val="007E5235"/>
    <w:rsid w:val="007E64A2"/>
    <w:rsid w:val="007E6513"/>
    <w:rsid w:val="007E6517"/>
    <w:rsid w:val="007E7C54"/>
    <w:rsid w:val="007F016E"/>
    <w:rsid w:val="007F3A26"/>
    <w:rsid w:val="007F4AF7"/>
    <w:rsid w:val="007F503A"/>
    <w:rsid w:val="007F55AA"/>
    <w:rsid w:val="007F6067"/>
    <w:rsid w:val="007F6474"/>
    <w:rsid w:val="007F6A0B"/>
    <w:rsid w:val="007F7DC6"/>
    <w:rsid w:val="008007BF"/>
    <w:rsid w:val="00800F0D"/>
    <w:rsid w:val="0080262C"/>
    <w:rsid w:val="00804177"/>
    <w:rsid w:val="008043E6"/>
    <w:rsid w:val="008050A9"/>
    <w:rsid w:val="00805340"/>
    <w:rsid w:val="00805F5D"/>
    <w:rsid w:val="008108BC"/>
    <w:rsid w:val="008111A1"/>
    <w:rsid w:val="00811ECB"/>
    <w:rsid w:val="0081282C"/>
    <w:rsid w:val="00812DEE"/>
    <w:rsid w:val="008137E4"/>
    <w:rsid w:val="00814000"/>
    <w:rsid w:val="008143DD"/>
    <w:rsid w:val="00815C15"/>
    <w:rsid w:val="0081659F"/>
    <w:rsid w:val="00821EFB"/>
    <w:rsid w:val="00822564"/>
    <w:rsid w:val="008225C9"/>
    <w:rsid w:val="00823C00"/>
    <w:rsid w:val="00823E6F"/>
    <w:rsid w:val="00824245"/>
    <w:rsid w:val="008249DC"/>
    <w:rsid w:val="00825D2E"/>
    <w:rsid w:val="00825D5E"/>
    <w:rsid w:val="008269D8"/>
    <w:rsid w:val="00827071"/>
    <w:rsid w:val="00830E4D"/>
    <w:rsid w:val="00830F80"/>
    <w:rsid w:val="0083126C"/>
    <w:rsid w:val="00831788"/>
    <w:rsid w:val="008320B6"/>
    <w:rsid w:val="008326E5"/>
    <w:rsid w:val="008355A6"/>
    <w:rsid w:val="00835AF7"/>
    <w:rsid w:val="00836768"/>
    <w:rsid w:val="0084070F"/>
    <w:rsid w:val="0084127A"/>
    <w:rsid w:val="00841298"/>
    <w:rsid w:val="008422A3"/>
    <w:rsid w:val="008452F1"/>
    <w:rsid w:val="00845886"/>
    <w:rsid w:val="00845959"/>
    <w:rsid w:val="00846A55"/>
    <w:rsid w:val="00847490"/>
    <w:rsid w:val="00847FD6"/>
    <w:rsid w:val="00850F64"/>
    <w:rsid w:val="00852057"/>
    <w:rsid w:val="008521E5"/>
    <w:rsid w:val="00854B13"/>
    <w:rsid w:val="00854E11"/>
    <w:rsid w:val="00855BDD"/>
    <w:rsid w:val="00855FC4"/>
    <w:rsid w:val="00857A54"/>
    <w:rsid w:val="00860436"/>
    <w:rsid w:val="00861262"/>
    <w:rsid w:val="00864DCF"/>
    <w:rsid w:val="00865753"/>
    <w:rsid w:val="008671F9"/>
    <w:rsid w:val="008716FF"/>
    <w:rsid w:val="00871C58"/>
    <w:rsid w:val="00873168"/>
    <w:rsid w:val="00873935"/>
    <w:rsid w:val="0087396D"/>
    <w:rsid w:val="00874507"/>
    <w:rsid w:val="008745C9"/>
    <w:rsid w:val="00875D45"/>
    <w:rsid w:val="00875E53"/>
    <w:rsid w:val="00875FD6"/>
    <w:rsid w:val="00876514"/>
    <w:rsid w:val="00876E1F"/>
    <w:rsid w:val="00876F90"/>
    <w:rsid w:val="008775CB"/>
    <w:rsid w:val="00881397"/>
    <w:rsid w:val="00881B96"/>
    <w:rsid w:val="00882596"/>
    <w:rsid w:val="0088412E"/>
    <w:rsid w:val="00884211"/>
    <w:rsid w:val="00885263"/>
    <w:rsid w:val="008868A0"/>
    <w:rsid w:val="00886D50"/>
    <w:rsid w:val="00886E3B"/>
    <w:rsid w:val="00886E74"/>
    <w:rsid w:val="0088762F"/>
    <w:rsid w:val="00887C17"/>
    <w:rsid w:val="00890867"/>
    <w:rsid w:val="00891FB8"/>
    <w:rsid w:val="00892326"/>
    <w:rsid w:val="008968B2"/>
    <w:rsid w:val="008970C4"/>
    <w:rsid w:val="00897719"/>
    <w:rsid w:val="008A0875"/>
    <w:rsid w:val="008A0E95"/>
    <w:rsid w:val="008A1C52"/>
    <w:rsid w:val="008A2288"/>
    <w:rsid w:val="008A5B25"/>
    <w:rsid w:val="008A5F31"/>
    <w:rsid w:val="008A690A"/>
    <w:rsid w:val="008A7137"/>
    <w:rsid w:val="008B035E"/>
    <w:rsid w:val="008B0DED"/>
    <w:rsid w:val="008B13D4"/>
    <w:rsid w:val="008B1C41"/>
    <w:rsid w:val="008B2E03"/>
    <w:rsid w:val="008B5B0C"/>
    <w:rsid w:val="008C0C0A"/>
    <w:rsid w:val="008C1F8E"/>
    <w:rsid w:val="008C3D43"/>
    <w:rsid w:val="008C55E4"/>
    <w:rsid w:val="008C782C"/>
    <w:rsid w:val="008D47AA"/>
    <w:rsid w:val="008D5491"/>
    <w:rsid w:val="008D5E9E"/>
    <w:rsid w:val="008E08F1"/>
    <w:rsid w:val="008E25B9"/>
    <w:rsid w:val="008E2695"/>
    <w:rsid w:val="008E3CBB"/>
    <w:rsid w:val="008E5630"/>
    <w:rsid w:val="008E5DAA"/>
    <w:rsid w:val="008E6B66"/>
    <w:rsid w:val="008F07F9"/>
    <w:rsid w:val="008F0C28"/>
    <w:rsid w:val="008F105B"/>
    <w:rsid w:val="008F1D3E"/>
    <w:rsid w:val="008F2100"/>
    <w:rsid w:val="008F21B2"/>
    <w:rsid w:val="008F2882"/>
    <w:rsid w:val="008F2E55"/>
    <w:rsid w:val="008F5886"/>
    <w:rsid w:val="008F6E20"/>
    <w:rsid w:val="008F6F0D"/>
    <w:rsid w:val="008F7904"/>
    <w:rsid w:val="009003E6"/>
    <w:rsid w:val="009004C9"/>
    <w:rsid w:val="00902088"/>
    <w:rsid w:val="00903122"/>
    <w:rsid w:val="00904872"/>
    <w:rsid w:val="00906DA0"/>
    <w:rsid w:val="0090767B"/>
    <w:rsid w:val="00907893"/>
    <w:rsid w:val="00911634"/>
    <w:rsid w:val="009123E5"/>
    <w:rsid w:val="00912425"/>
    <w:rsid w:val="009135D2"/>
    <w:rsid w:val="00913B35"/>
    <w:rsid w:val="00913D0B"/>
    <w:rsid w:val="00914AFE"/>
    <w:rsid w:val="00915176"/>
    <w:rsid w:val="009153F0"/>
    <w:rsid w:val="00915DE2"/>
    <w:rsid w:val="00916204"/>
    <w:rsid w:val="00917414"/>
    <w:rsid w:val="00917728"/>
    <w:rsid w:val="00917976"/>
    <w:rsid w:val="00920B40"/>
    <w:rsid w:val="00920FC2"/>
    <w:rsid w:val="0092232A"/>
    <w:rsid w:val="009262A7"/>
    <w:rsid w:val="00926329"/>
    <w:rsid w:val="00926681"/>
    <w:rsid w:val="00926AEA"/>
    <w:rsid w:val="00926B69"/>
    <w:rsid w:val="009301FC"/>
    <w:rsid w:val="0093088D"/>
    <w:rsid w:val="00930B4B"/>
    <w:rsid w:val="00930C1F"/>
    <w:rsid w:val="00930D8C"/>
    <w:rsid w:val="00931B47"/>
    <w:rsid w:val="009342D6"/>
    <w:rsid w:val="009355AE"/>
    <w:rsid w:val="009371EB"/>
    <w:rsid w:val="00937248"/>
    <w:rsid w:val="00937518"/>
    <w:rsid w:val="0094061D"/>
    <w:rsid w:val="00942798"/>
    <w:rsid w:val="00942FEB"/>
    <w:rsid w:val="009430EC"/>
    <w:rsid w:val="009456D6"/>
    <w:rsid w:val="0094598C"/>
    <w:rsid w:val="009459B6"/>
    <w:rsid w:val="00946A64"/>
    <w:rsid w:val="00950922"/>
    <w:rsid w:val="00950998"/>
    <w:rsid w:val="00950A6B"/>
    <w:rsid w:val="00950BA1"/>
    <w:rsid w:val="009529CB"/>
    <w:rsid w:val="00953F9E"/>
    <w:rsid w:val="009550B2"/>
    <w:rsid w:val="00955DC6"/>
    <w:rsid w:val="00956328"/>
    <w:rsid w:val="00956A47"/>
    <w:rsid w:val="0095724A"/>
    <w:rsid w:val="009578C5"/>
    <w:rsid w:val="00957BE2"/>
    <w:rsid w:val="00961381"/>
    <w:rsid w:val="00961653"/>
    <w:rsid w:val="00961DD8"/>
    <w:rsid w:val="00961FE6"/>
    <w:rsid w:val="00962183"/>
    <w:rsid w:val="0096290C"/>
    <w:rsid w:val="00962A4C"/>
    <w:rsid w:val="00962D33"/>
    <w:rsid w:val="00963283"/>
    <w:rsid w:val="00964317"/>
    <w:rsid w:val="00964E0D"/>
    <w:rsid w:val="00965CD6"/>
    <w:rsid w:val="0096666F"/>
    <w:rsid w:val="00966848"/>
    <w:rsid w:val="00967ABB"/>
    <w:rsid w:val="00967AE7"/>
    <w:rsid w:val="00970031"/>
    <w:rsid w:val="0097047D"/>
    <w:rsid w:val="009713DD"/>
    <w:rsid w:val="00971A73"/>
    <w:rsid w:val="009728F9"/>
    <w:rsid w:val="00972ADB"/>
    <w:rsid w:val="0097357C"/>
    <w:rsid w:val="00973926"/>
    <w:rsid w:val="00974AE7"/>
    <w:rsid w:val="00975FE6"/>
    <w:rsid w:val="009761F9"/>
    <w:rsid w:val="00976A24"/>
    <w:rsid w:val="009800F8"/>
    <w:rsid w:val="0098013E"/>
    <w:rsid w:val="00980E5E"/>
    <w:rsid w:val="0098251C"/>
    <w:rsid w:val="009835CE"/>
    <w:rsid w:val="009867C6"/>
    <w:rsid w:val="0098740B"/>
    <w:rsid w:val="009879B8"/>
    <w:rsid w:val="00987E32"/>
    <w:rsid w:val="00991057"/>
    <w:rsid w:val="00991D4D"/>
    <w:rsid w:val="00992110"/>
    <w:rsid w:val="0099285A"/>
    <w:rsid w:val="00992CC3"/>
    <w:rsid w:val="009958B1"/>
    <w:rsid w:val="0099657B"/>
    <w:rsid w:val="00996D60"/>
    <w:rsid w:val="00996F64"/>
    <w:rsid w:val="00997ADD"/>
    <w:rsid w:val="009A02C9"/>
    <w:rsid w:val="009A201A"/>
    <w:rsid w:val="009A2818"/>
    <w:rsid w:val="009A2921"/>
    <w:rsid w:val="009A2E2D"/>
    <w:rsid w:val="009A378D"/>
    <w:rsid w:val="009A5D04"/>
    <w:rsid w:val="009A6AA5"/>
    <w:rsid w:val="009A6DA5"/>
    <w:rsid w:val="009A7673"/>
    <w:rsid w:val="009A7D7E"/>
    <w:rsid w:val="009B2234"/>
    <w:rsid w:val="009B5444"/>
    <w:rsid w:val="009B57A0"/>
    <w:rsid w:val="009B5C14"/>
    <w:rsid w:val="009B62CA"/>
    <w:rsid w:val="009B6C43"/>
    <w:rsid w:val="009B6C4C"/>
    <w:rsid w:val="009B6F04"/>
    <w:rsid w:val="009B7498"/>
    <w:rsid w:val="009B7EA2"/>
    <w:rsid w:val="009C07DD"/>
    <w:rsid w:val="009C1A6B"/>
    <w:rsid w:val="009C1EE3"/>
    <w:rsid w:val="009C1F45"/>
    <w:rsid w:val="009C41AB"/>
    <w:rsid w:val="009C43C3"/>
    <w:rsid w:val="009C482E"/>
    <w:rsid w:val="009C58E1"/>
    <w:rsid w:val="009C6C07"/>
    <w:rsid w:val="009C6E40"/>
    <w:rsid w:val="009C6F45"/>
    <w:rsid w:val="009C722E"/>
    <w:rsid w:val="009C77A0"/>
    <w:rsid w:val="009D2CB5"/>
    <w:rsid w:val="009D38B1"/>
    <w:rsid w:val="009D4BCE"/>
    <w:rsid w:val="009D4F4C"/>
    <w:rsid w:val="009D5202"/>
    <w:rsid w:val="009D65B5"/>
    <w:rsid w:val="009E090B"/>
    <w:rsid w:val="009E0F06"/>
    <w:rsid w:val="009E41FD"/>
    <w:rsid w:val="009E5A63"/>
    <w:rsid w:val="009E6A6F"/>
    <w:rsid w:val="009E71EC"/>
    <w:rsid w:val="009E77D1"/>
    <w:rsid w:val="009F0FBA"/>
    <w:rsid w:val="009F2075"/>
    <w:rsid w:val="009F283C"/>
    <w:rsid w:val="009F2BF5"/>
    <w:rsid w:val="009F3670"/>
    <w:rsid w:val="009F4811"/>
    <w:rsid w:val="009F4A9A"/>
    <w:rsid w:val="009F525E"/>
    <w:rsid w:val="009F6470"/>
    <w:rsid w:val="009F6F23"/>
    <w:rsid w:val="009F750D"/>
    <w:rsid w:val="00A00784"/>
    <w:rsid w:val="00A008DB"/>
    <w:rsid w:val="00A00900"/>
    <w:rsid w:val="00A01E6C"/>
    <w:rsid w:val="00A023BE"/>
    <w:rsid w:val="00A02D64"/>
    <w:rsid w:val="00A03E9A"/>
    <w:rsid w:val="00A045BC"/>
    <w:rsid w:val="00A04B5C"/>
    <w:rsid w:val="00A04F72"/>
    <w:rsid w:val="00A061EA"/>
    <w:rsid w:val="00A07723"/>
    <w:rsid w:val="00A0784B"/>
    <w:rsid w:val="00A10025"/>
    <w:rsid w:val="00A10337"/>
    <w:rsid w:val="00A10F68"/>
    <w:rsid w:val="00A11C04"/>
    <w:rsid w:val="00A12070"/>
    <w:rsid w:val="00A12865"/>
    <w:rsid w:val="00A12BB0"/>
    <w:rsid w:val="00A13E5E"/>
    <w:rsid w:val="00A14B12"/>
    <w:rsid w:val="00A153D6"/>
    <w:rsid w:val="00A15CEA"/>
    <w:rsid w:val="00A16F81"/>
    <w:rsid w:val="00A171BE"/>
    <w:rsid w:val="00A1779E"/>
    <w:rsid w:val="00A20231"/>
    <w:rsid w:val="00A21207"/>
    <w:rsid w:val="00A22701"/>
    <w:rsid w:val="00A251DE"/>
    <w:rsid w:val="00A258F4"/>
    <w:rsid w:val="00A26974"/>
    <w:rsid w:val="00A27085"/>
    <w:rsid w:val="00A27B25"/>
    <w:rsid w:val="00A31F6C"/>
    <w:rsid w:val="00A33F0B"/>
    <w:rsid w:val="00A34BD5"/>
    <w:rsid w:val="00A34D31"/>
    <w:rsid w:val="00A365BA"/>
    <w:rsid w:val="00A36A37"/>
    <w:rsid w:val="00A36D73"/>
    <w:rsid w:val="00A37021"/>
    <w:rsid w:val="00A4044A"/>
    <w:rsid w:val="00A40A6A"/>
    <w:rsid w:val="00A418EB"/>
    <w:rsid w:val="00A42093"/>
    <w:rsid w:val="00A42291"/>
    <w:rsid w:val="00A43A12"/>
    <w:rsid w:val="00A43D08"/>
    <w:rsid w:val="00A44711"/>
    <w:rsid w:val="00A44CDE"/>
    <w:rsid w:val="00A44D1B"/>
    <w:rsid w:val="00A44DA7"/>
    <w:rsid w:val="00A463C8"/>
    <w:rsid w:val="00A468F4"/>
    <w:rsid w:val="00A46AF0"/>
    <w:rsid w:val="00A47A24"/>
    <w:rsid w:val="00A47A27"/>
    <w:rsid w:val="00A47F51"/>
    <w:rsid w:val="00A5041A"/>
    <w:rsid w:val="00A51E24"/>
    <w:rsid w:val="00A52F45"/>
    <w:rsid w:val="00A5302F"/>
    <w:rsid w:val="00A53CA1"/>
    <w:rsid w:val="00A553CE"/>
    <w:rsid w:val="00A56B85"/>
    <w:rsid w:val="00A57179"/>
    <w:rsid w:val="00A61637"/>
    <w:rsid w:val="00A6269F"/>
    <w:rsid w:val="00A62A2E"/>
    <w:rsid w:val="00A64BF3"/>
    <w:rsid w:val="00A66262"/>
    <w:rsid w:val="00A66AEA"/>
    <w:rsid w:val="00A679F4"/>
    <w:rsid w:val="00A67CCC"/>
    <w:rsid w:val="00A703B1"/>
    <w:rsid w:val="00A703B3"/>
    <w:rsid w:val="00A70848"/>
    <w:rsid w:val="00A70FB6"/>
    <w:rsid w:val="00A7203C"/>
    <w:rsid w:val="00A72A26"/>
    <w:rsid w:val="00A730E2"/>
    <w:rsid w:val="00A75FAC"/>
    <w:rsid w:val="00A76538"/>
    <w:rsid w:val="00A76AEC"/>
    <w:rsid w:val="00A770DC"/>
    <w:rsid w:val="00A7727E"/>
    <w:rsid w:val="00A811E6"/>
    <w:rsid w:val="00A81AE5"/>
    <w:rsid w:val="00A81E8C"/>
    <w:rsid w:val="00A83EF8"/>
    <w:rsid w:val="00A855FA"/>
    <w:rsid w:val="00A858ED"/>
    <w:rsid w:val="00A86959"/>
    <w:rsid w:val="00A90ABB"/>
    <w:rsid w:val="00A91F0F"/>
    <w:rsid w:val="00A93636"/>
    <w:rsid w:val="00A943CA"/>
    <w:rsid w:val="00A9443D"/>
    <w:rsid w:val="00A94708"/>
    <w:rsid w:val="00A94D4C"/>
    <w:rsid w:val="00A95D42"/>
    <w:rsid w:val="00A95F12"/>
    <w:rsid w:val="00A9775D"/>
    <w:rsid w:val="00A97A82"/>
    <w:rsid w:val="00AA0320"/>
    <w:rsid w:val="00AA0B92"/>
    <w:rsid w:val="00AA13CA"/>
    <w:rsid w:val="00AA234C"/>
    <w:rsid w:val="00AA23C5"/>
    <w:rsid w:val="00AA2896"/>
    <w:rsid w:val="00AA45C1"/>
    <w:rsid w:val="00AA53EA"/>
    <w:rsid w:val="00AA5EA3"/>
    <w:rsid w:val="00AA6810"/>
    <w:rsid w:val="00AB0A04"/>
    <w:rsid w:val="00AB0BFF"/>
    <w:rsid w:val="00AB1A9F"/>
    <w:rsid w:val="00AB1AC0"/>
    <w:rsid w:val="00AB3B55"/>
    <w:rsid w:val="00AB4462"/>
    <w:rsid w:val="00AB46B3"/>
    <w:rsid w:val="00AB6AF9"/>
    <w:rsid w:val="00AB77FF"/>
    <w:rsid w:val="00AB7FBB"/>
    <w:rsid w:val="00AC0DAB"/>
    <w:rsid w:val="00AC1351"/>
    <w:rsid w:val="00AC21A3"/>
    <w:rsid w:val="00AC21F2"/>
    <w:rsid w:val="00AC236C"/>
    <w:rsid w:val="00AC2408"/>
    <w:rsid w:val="00AC35DA"/>
    <w:rsid w:val="00AC467B"/>
    <w:rsid w:val="00AC4D51"/>
    <w:rsid w:val="00AC5670"/>
    <w:rsid w:val="00AC61B7"/>
    <w:rsid w:val="00AC61CA"/>
    <w:rsid w:val="00AC67BD"/>
    <w:rsid w:val="00AC736F"/>
    <w:rsid w:val="00AD0689"/>
    <w:rsid w:val="00AD1214"/>
    <w:rsid w:val="00AD19EC"/>
    <w:rsid w:val="00AD2310"/>
    <w:rsid w:val="00AD2B30"/>
    <w:rsid w:val="00AD4D7C"/>
    <w:rsid w:val="00AD5D5A"/>
    <w:rsid w:val="00AD69D6"/>
    <w:rsid w:val="00AD6C1B"/>
    <w:rsid w:val="00AD70A4"/>
    <w:rsid w:val="00AE19F4"/>
    <w:rsid w:val="00AE2444"/>
    <w:rsid w:val="00AE2F98"/>
    <w:rsid w:val="00AE3A4E"/>
    <w:rsid w:val="00AE3E14"/>
    <w:rsid w:val="00AE41BB"/>
    <w:rsid w:val="00AE581A"/>
    <w:rsid w:val="00AF0AA9"/>
    <w:rsid w:val="00AF13B9"/>
    <w:rsid w:val="00AF2A08"/>
    <w:rsid w:val="00AF2D21"/>
    <w:rsid w:val="00AF39CE"/>
    <w:rsid w:val="00AF52DF"/>
    <w:rsid w:val="00AF53BD"/>
    <w:rsid w:val="00AF590E"/>
    <w:rsid w:val="00AF6E21"/>
    <w:rsid w:val="00AF6F7E"/>
    <w:rsid w:val="00AF74EF"/>
    <w:rsid w:val="00AF75DC"/>
    <w:rsid w:val="00B00305"/>
    <w:rsid w:val="00B00CEB"/>
    <w:rsid w:val="00B00E6F"/>
    <w:rsid w:val="00B0174D"/>
    <w:rsid w:val="00B04426"/>
    <w:rsid w:val="00B0484D"/>
    <w:rsid w:val="00B0491E"/>
    <w:rsid w:val="00B0695F"/>
    <w:rsid w:val="00B10A1B"/>
    <w:rsid w:val="00B11138"/>
    <w:rsid w:val="00B11159"/>
    <w:rsid w:val="00B13230"/>
    <w:rsid w:val="00B1453C"/>
    <w:rsid w:val="00B1570E"/>
    <w:rsid w:val="00B15A26"/>
    <w:rsid w:val="00B15AB6"/>
    <w:rsid w:val="00B20228"/>
    <w:rsid w:val="00B20A94"/>
    <w:rsid w:val="00B21540"/>
    <w:rsid w:val="00B22B60"/>
    <w:rsid w:val="00B232E7"/>
    <w:rsid w:val="00B233F6"/>
    <w:rsid w:val="00B237A2"/>
    <w:rsid w:val="00B2495C"/>
    <w:rsid w:val="00B24BE1"/>
    <w:rsid w:val="00B25953"/>
    <w:rsid w:val="00B269F4"/>
    <w:rsid w:val="00B26EB5"/>
    <w:rsid w:val="00B30566"/>
    <w:rsid w:val="00B33318"/>
    <w:rsid w:val="00B338D1"/>
    <w:rsid w:val="00B353C3"/>
    <w:rsid w:val="00B36465"/>
    <w:rsid w:val="00B3646A"/>
    <w:rsid w:val="00B36AA6"/>
    <w:rsid w:val="00B36C8F"/>
    <w:rsid w:val="00B37CC3"/>
    <w:rsid w:val="00B4149A"/>
    <w:rsid w:val="00B41828"/>
    <w:rsid w:val="00B41D58"/>
    <w:rsid w:val="00B42875"/>
    <w:rsid w:val="00B431FA"/>
    <w:rsid w:val="00B4327B"/>
    <w:rsid w:val="00B434CD"/>
    <w:rsid w:val="00B47061"/>
    <w:rsid w:val="00B474C4"/>
    <w:rsid w:val="00B52D66"/>
    <w:rsid w:val="00B53B20"/>
    <w:rsid w:val="00B53D33"/>
    <w:rsid w:val="00B545F1"/>
    <w:rsid w:val="00B54EB0"/>
    <w:rsid w:val="00B54F38"/>
    <w:rsid w:val="00B55902"/>
    <w:rsid w:val="00B601B0"/>
    <w:rsid w:val="00B62A00"/>
    <w:rsid w:val="00B62D3C"/>
    <w:rsid w:val="00B64912"/>
    <w:rsid w:val="00B66372"/>
    <w:rsid w:val="00B67CA5"/>
    <w:rsid w:val="00B7075C"/>
    <w:rsid w:val="00B70B60"/>
    <w:rsid w:val="00B70CB2"/>
    <w:rsid w:val="00B71625"/>
    <w:rsid w:val="00B72368"/>
    <w:rsid w:val="00B72A31"/>
    <w:rsid w:val="00B72A47"/>
    <w:rsid w:val="00B72D1C"/>
    <w:rsid w:val="00B73999"/>
    <w:rsid w:val="00B743AE"/>
    <w:rsid w:val="00B74765"/>
    <w:rsid w:val="00B748D7"/>
    <w:rsid w:val="00B75729"/>
    <w:rsid w:val="00B75DF1"/>
    <w:rsid w:val="00B7660A"/>
    <w:rsid w:val="00B76807"/>
    <w:rsid w:val="00B76CDD"/>
    <w:rsid w:val="00B77955"/>
    <w:rsid w:val="00B779D6"/>
    <w:rsid w:val="00B77E65"/>
    <w:rsid w:val="00B8026A"/>
    <w:rsid w:val="00B80847"/>
    <w:rsid w:val="00B812C7"/>
    <w:rsid w:val="00B81CD9"/>
    <w:rsid w:val="00B8226D"/>
    <w:rsid w:val="00B82646"/>
    <w:rsid w:val="00B84D9B"/>
    <w:rsid w:val="00B86189"/>
    <w:rsid w:val="00B87771"/>
    <w:rsid w:val="00B8786A"/>
    <w:rsid w:val="00B901B4"/>
    <w:rsid w:val="00B9111D"/>
    <w:rsid w:val="00B9158A"/>
    <w:rsid w:val="00B9268C"/>
    <w:rsid w:val="00B9475B"/>
    <w:rsid w:val="00B9536D"/>
    <w:rsid w:val="00B955ED"/>
    <w:rsid w:val="00BA035E"/>
    <w:rsid w:val="00BA0404"/>
    <w:rsid w:val="00BA138B"/>
    <w:rsid w:val="00BA14EB"/>
    <w:rsid w:val="00BA19F2"/>
    <w:rsid w:val="00BA1A31"/>
    <w:rsid w:val="00BA2909"/>
    <w:rsid w:val="00BA2F8E"/>
    <w:rsid w:val="00BA303E"/>
    <w:rsid w:val="00BA3B86"/>
    <w:rsid w:val="00BA4281"/>
    <w:rsid w:val="00BA483A"/>
    <w:rsid w:val="00BA53B5"/>
    <w:rsid w:val="00BA722C"/>
    <w:rsid w:val="00BA7268"/>
    <w:rsid w:val="00BB01B5"/>
    <w:rsid w:val="00BB0A74"/>
    <w:rsid w:val="00BB1256"/>
    <w:rsid w:val="00BB1606"/>
    <w:rsid w:val="00BB3850"/>
    <w:rsid w:val="00BB3C71"/>
    <w:rsid w:val="00BB47A6"/>
    <w:rsid w:val="00BB4C3F"/>
    <w:rsid w:val="00BB5326"/>
    <w:rsid w:val="00BB5A8B"/>
    <w:rsid w:val="00BB76DD"/>
    <w:rsid w:val="00BB7F9B"/>
    <w:rsid w:val="00BC069C"/>
    <w:rsid w:val="00BC1139"/>
    <w:rsid w:val="00BC1283"/>
    <w:rsid w:val="00BC13B9"/>
    <w:rsid w:val="00BC14C4"/>
    <w:rsid w:val="00BC1E17"/>
    <w:rsid w:val="00BC26A9"/>
    <w:rsid w:val="00BC2C0A"/>
    <w:rsid w:val="00BC373B"/>
    <w:rsid w:val="00BC5232"/>
    <w:rsid w:val="00BC559B"/>
    <w:rsid w:val="00BC55F2"/>
    <w:rsid w:val="00BC7FB2"/>
    <w:rsid w:val="00BD15B1"/>
    <w:rsid w:val="00BD1774"/>
    <w:rsid w:val="00BD1933"/>
    <w:rsid w:val="00BD5182"/>
    <w:rsid w:val="00BD623B"/>
    <w:rsid w:val="00BD7112"/>
    <w:rsid w:val="00BE0173"/>
    <w:rsid w:val="00BE0AFF"/>
    <w:rsid w:val="00BE14D5"/>
    <w:rsid w:val="00BE23E1"/>
    <w:rsid w:val="00BE2634"/>
    <w:rsid w:val="00BE31F6"/>
    <w:rsid w:val="00BE4625"/>
    <w:rsid w:val="00BE4ADF"/>
    <w:rsid w:val="00BE5827"/>
    <w:rsid w:val="00BE5FD5"/>
    <w:rsid w:val="00BE65B1"/>
    <w:rsid w:val="00BF0076"/>
    <w:rsid w:val="00BF18EF"/>
    <w:rsid w:val="00BF1C27"/>
    <w:rsid w:val="00BF364A"/>
    <w:rsid w:val="00BF468C"/>
    <w:rsid w:val="00BF509B"/>
    <w:rsid w:val="00BF520D"/>
    <w:rsid w:val="00BF58CA"/>
    <w:rsid w:val="00BF5B8F"/>
    <w:rsid w:val="00BF6E58"/>
    <w:rsid w:val="00BF747B"/>
    <w:rsid w:val="00BF7940"/>
    <w:rsid w:val="00BF7AE3"/>
    <w:rsid w:val="00C02A5D"/>
    <w:rsid w:val="00C02EF5"/>
    <w:rsid w:val="00C0450E"/>
    <w:rsid w:val="00C055D9"/>
    <w:rsid w:val="00C07232"/>
    <w:rsid w:val="00C07344"/>
    <w:rsid w:val="00C07496"/>
    <w:rsid w:val="00C074AD"/>
    <w:rsid w:val="00C1023B"/>
    <w:rsid w:val="00C10FA9"/>
    <w:rsid w:val="00C1131A"/>
    <w:rsid w:val="00C11584"/>
    <w:rsid w:val="00C12A5B"/>
    <w:rsid w:val="00C14896"/>
    <w:rsid w:val="00C1587D"/>
    <w:rsid w:val="00C17FC3"/>
    <w:rsid w:val="00C209A5"/>
    <w:rsid w:val="00C2168A"/>
    <w:rsid w:val="00C21C36"/>
    <w:rsid w:val="00C24ABD"/>
    <w:rsid w:val="00C25E27"/>
    <w:rsid w:val="00C27218"/>
    <w:rsid w:val="00C30737"/>
    <w:rsid w:val="00C30BBF"/>
    <w:rsid w:val="00C324DD"/>
    <w:rsid w:val="00C33294"/>
    <w:rsid w:val="00C339AF"/>
    <w:rsid w:val="00C33E28"/>
    <w:rsid w:val="00C34BDF"/>
    <w:rsid w:val="00C362C8"/>
    <w:rsid w:val="00C36515"/>
    <w:rsid w:val="00C377DA"/>
    <w:rsid w:val="00C37B14"/>
    <w:rsid w:val="00C41558"/>
    <w:rsid w:val="00C4460D"/>
    <w:rsid w:val="00C46FC1"/>
    <w:rsid w:val="00C47955"/>
    <w:rsid w:val="00C50462"/>
    <w:rsid w:val="00C50889"/>
    <w:rsid w:val="00C50DE8"/>
    <w:rsid w:val="00C52D23"/>
    <w:rsid w:val="00C536C2"/>
    <w:rsid w:val="00C53BDC"/>
    <w:rsid w:val="00C555F3"/>
    <w:rsid w:val="00C56819"/>
    <w:rsid w:val="00C56F5D"/>
    <w:rsid w:val="00C600F0"/>
    <w:rsid w:val="00C6035C"/>
    <w:rsid w:val="00C60A3D"/>
    <w:rsid w:val="00C61BE3"/>
    <w:rsid w:val="00C6312C"/>
    <w:rsid w:val="00C639AB"/>
    <w:rsid w:val="00C6409F"/>
    <w:rsid w:val="00C64811"/>
    <w:rsid w:val="00C64C87"/>
    <w:rsid w:val="00C6523D"/>
    <w:rsid w:val="00C6661F"/>
    <w:rsid w:val="00C66A6A"/>
    <w:rsid w:val="00C70547"/>
    <w:rsid w:val="00C70984"/>
    <w:rsid w:val="00C710C5"/>
    <w:rsid w:val="00C72F87"/>
    <w:rsid w:val="00C7474A"/>
    <w:rsid w:val="00C751FD"/>
    <w:rsid w:val="00C76209"/>
    <w:rsid w:val="00C76711"/>
    <w:rsid w:val="00C76C46"/>
    <w:rsid w:val="00C77785"/>
    <w:rsid w:val="00C80043"/>
    <w:rsid w:val="00C8117D"/>
    <w:rsid w:val="00C81268"/>
    <w:rsid w:val="00C83190"/>
    <w:rsid w:val="00C8426A"/>
    <w:rsid w:val="00C854F5"/>
    <w:rsid w:val="00C857F3"/>
    <w:rsid w:val="00C85AA8"/>
    <w:rsid w:val="00C861D1"/>
    <w:rsid w:val="00C86C0D"/>
    <w:rsid w:val="00C9019B"/>
    <w:rsid w:val="00C91960"/>
    <w:rsid w:val="00C92D27"/>
    <w:rsid w:val="00C92DCD"/>
    <w:rsid w:val="00C93190"/>
    <w:rsid w:val="00C93480"/>
    <w:rsid w:val="00C9427F"/>
    <w:rsid w:val="00C96B32"/>
    <w:rsid w:val="00C972DF"/>
    <w:rsid w:val="00C977CA"/>
    <w:rsid w:val="00CA0BD4"/>
    <w:rsid w:val="00CA1360"/>
    <w:rsid w:val="00CA1646"/>
    <w:rsid w:val="00CA26FA"/>
    <w:rsid w:val="00CA57E0"/>
    <w:rsid w:val="00CA60BB"/>
    <w:rsid w:val="00CA6151"/>
    <w:rsid w:val="00CA63DD"/>
    <w:rsid w:val="00CA6929"/>
    <w:rsid w:val="00CA6BBA"/>
    <w:rsid w:val="00CB0C9D"/>
    <w:rsid w:val="00CB0CA1"/>
    <w:rsid w:val="00CB102B"/>
    <w:rsid w:val="00CB1C1F"/>
    <w:rsid w:val="00CB226F"/>
    <w:rsid w:val="00CB25B9"/>
    <w:rsid w:val="00CB2961"/>
    <w:rsid w:val="00CB2B9E"/>
    <w:rsid w:val="00CB2BC8"/>
    <w:rsid w:val="00CB2D50"/>
    <w:rsid w:val="00CB40DA"/>
    <w:rsid w:val="00CB5210"/>
    <w:rsid w:val="00CB529A"/>
    <w:rsid w:val="00CB7F37"/>
    <w:rsid w:val="00CC0AC8"/>
    <w:rsid w:val="00CC1105"/>
    <w:rsid w:val="00CC1E9F"/>
    <w:rsid w:val="00CC1FB0"/>
    <w:rsid w:val="00CC34F9"/>
    <w:rsid w:val="00CC3AEA"/>
    <w:rsid w:val="00CC3D59"/>
    <w:rsid w:val="00CC56C6"/>
    <w:rsid w:val="00CC5D1B"/>
    <w:rsid w:val="00CC6CC7"/>
    <w:rsid w:val="00CC768A"/>
    <w:rsid w:val="00CD0ACB"/>
    <w:rsid w:val="00CD0B94"/>
    <w:rsid w:val="00CD157B"/>
    <w:rsid w:val="00CD16A3"/>
    <w:rsid w:val="00CD3FEF"/>
    <w:rsid w:val="00CD4B86"/>
    <w:rsid w:val="00CD4FAC"/>
    <w:rsid w:val="00CD4FE4"/>
    <w:rsid w:val="00CD5171"/>
    <w:rsid w:val="00CD5F88"/>
    <w:rsid w:val="00CD73CE"/>
    <w:rsid w:val="00CE027E"/>
    <w:rsid w:val="00CE0A40"/>
    <w:rsid w:val="00CE0B25"/>
    <w:rsid w:val="00CE26A3"/>
    <w:rsid w:val="00CE2A8F"/>
    <w:rsid w:val="00CE417E"/>
    <w:rsid w:val="00CE4808"/>
    <w:rsid w:val="00CE640F"/>
    <w:rsid w:val="00CE6C56"/>
    <w:rsid w:val="00CE6F25"/>
    <w:rsid w:val="00CE7381"/>
    <w:rsid w:val="00CF07CD"/>
    <w:rsid w:val="00CF2F5E"/>
    <w:rsid w:val="00CF402F"/>
    <w:rsid w:val="00CF4DD8"/>
    <w:rsid w:val="00CF5299"/>
    <w:rsid w:val="00CF6062"/>
    <w:rsid w:val="00CF6937"/>
    <w:rsid w:val="00CF6938"/>
    <w:rsid w:val="00CF6AFD"/>
    <w:rsid w:val="00D00947"/>
    <w:rsid w:val="00D00FA4"/>
    <w:rsid w:val="00D01DC8"/>
    <w:rsid w:val="00D03365"/>
    <w:rsid w:val="00D03470"/>
    <w:rsid w:val="00D045C3"/>
    <w:rsid w:val="00D04AB0"/>
    <w:rsid w:val="00D0503D"/>
    <w:rsid w:val="00D0555A"/>
    <w:rsid w:val="00D0596D"/>
    <w:rsid w:val="00D05B23"/>
    <w:rsid w:val="00D06702"/>
    <w:rsid w:val="00D10509"/>
    <w:rsid w:val="00D118E7"/>
    <w:rsid w:val="00D11A5C"/>
    <w:rsid w:val="00D1291C"/>
    <w:rsid w:val="00D12BFA"/>
    <w:rsid w:val="00D131C1"/>
    <w:rsid w:val="00D136FB"/>
    <w:rsid w:val="00D14087"/>
    <w:rsid w:val="00D16072"/>
    <w:rsid w:val="00D16171"/>
    <w:rsid w:val="00D16C6D"/>
    <w:rsid w:val="00D17A20"/>
    <w:rsid w:val="00D17DE5"/>
    <w:rsid w:val="00D20125"/>
    <w:rsid w:val="00D20428"/>
    <w:rsid w:val="00D208EF"/>
    <w:rsid w:val="00D20B42"/>
    <w:rsid w:val="00D2117B"/>
    <w:rsid w:val="00D21C7A"/>
    <w:rsid w:val="00D21FD5"/>
    <w:rsid w:val="00D22781"/>
    <w:rsid w:val="00D22E87"/>
    <w:rsid w:val="00D23858"/>
    <w:rsid w:val="00D249FC"/>
    <w:rsid w:val="00D26632"/>
    <w:rsid w:val="00D268A4"/>
    <w:rsid w:val="00D2711D"/>
    <w:rsid w:val="00D27820"/>
    <w:rsid w:val="00D303EA"/>
    <w:rsid w:val="00D3291C"/>
    <w:rsid w:val="00D331EB"/>
    <w:rsid w:val="00D335BF"/>
    <w:rsid w:val="00D3455E"/>
    <w:rsid w:val="00D34650"/>
    <w:rsid w:val="00D348DC"/>
    <w:rsid w:val="00D36227"/>
    <w:rsid w:val="00D37147"/>
    <w:rsid w:val="00D3763B"/>
    <w:rsid w:val="00D37BFD"/>
    <w:rsid w:val="00D40B75"/>
    <w:rsid w:val="00D41FAB"/>
    <w:rsid w:val="00D43B98"/>
    <w:rsid w:val="00D45132"/>
    <w:rsid w:val="00D5052C"/>
    <w:rsid w:val="00D51138"/>
    <w:rsid w:val="00D5271D"/>
    <w:rsid w:val="00D534CF"/>
    <w:rsid w:val="00D5353A"/>
    <w:rsid w:val="00D53CE1"/>
    <w:rsid w:val="00D54C5C"/>
    <w:rsid w:val="00D5510A"/>
    <w:rsid w:val="00D552A7"/>
    <w:rsid w:val="00D55B62"/>
    <w:rsid w:val="00D561AE"/>
    <w:rsid w:val="00D56749"/>
    <w:rsid w:val="00D577FF"/>
    <w:rsid w:val="00D610D6"/>
    <w:rsid w:val="00D63776"/>
    <w:rsid w:val="00D6491F"/>
    <w:rsid w:val="00D64B3E"/>
    <w:rsid w:val="00D64B44"/>
    <w:rsid w:val="00D7037D"/>
    <w:rsid w:val="00D715E2"/>
    <w:rsid w:val="00D75898"/>
    <w:rsid w:val="00D75EA1"/>
    <w:rsid w:val="00D7649B"/>
    <w:rsid w:val="00D80290"/>
    <w:rsid w:val="00D81320"/>
    <w:rsid w:val="00D816B6"/>
    <w:rsid w:val="00D82034"/>
    <w:rsid w:val="00D8203F"/>
    <w:rsid w:val="00D83242"/>
    <w:rsid w:val="00D83949"/>
    <w:rsid w:val="00D84AD7"/>
    <w:rsid w:val="00D858AD"/>
    <w:rsid w:val="00D85B59"/>
    <w:rsid w:val="00D872E5"/>
    <w:rsid w:val="00D87899"/>
    <w:rsid w:val="00D87919"/>
    <w:rsid w:val="00D915C7"/>
    <w:rsid w:val="00D917A9"/>
    <w:rsid w:val="00D930BB"/>
    <w:rsid w:val="00D93821"/>
    <w:rsid w:val="00D942A0"/>
    <w:rsid w:val="00D94333"/>
    <w:rsid w:val="00D947ED"/>
    <w:rsid w:val="00D9586F"/>
    <w:rsid w:val="00D9745A"/>
    <w:rsid w:val="00D97E66"/>
    <w:rsid w:val="00DA0D40"/>
    <w:rsid w:val="00DA0FCE"/>
    <w:rsid w:val="00DA1560"/>
    <w:rsid w:val="00DA179F"/>
    <w:rsid w:val="00DA436A"/>
    <w:rsid w:val="00DA4D1F"/>
    <w:rsid w:val="00DA5443"/>
    <w:rsid w:val="00DA54C0"/>
    <w:rsid w:val="00DA5AB8"/>
    <w:rsid w:val="00DA5CEB"/>
    <w:rsid w:val="00DA666D"/>
    <w:rsid w:val="00DA78D2"/>
    <w:rsid w:val="00DB1C83"/>
    <w:rsid w:val="00DB285D"/>
    <w:rsid w:val="00DB2BB1"/>
    <w:rsid w:val="00DB2EEF"/>
    <w:rsid w:val="00DB3AEE"/>
    <w:rsid w:val="00DB567F"/>
    <w:rsid w:val="00DB743A"/>
    <w:rsid w:val="00DB75AD"/>
    <w:rsid w:val="00DB76F6"/>
    <w:rsid w:val="00DB7D79"/>
    <w:rsid w:val="00DC0CA6"/>
    <w:rsid w:val="00DC0E43"/>
    <w:rsid w:val="00DC11BA"/>
    <w:rsid w:val="00DC16AE"/>
    <w:rsid w:val="00DC16F0"/>
    <w:rsid w:val="00DC44AD"/>
    <w:rsid w:val="00DC4A58"/>
    <w:rsid w:val="00DC797A"/>
    <w:rsid w:val="00DD086C"/>
    <w:rsid w:val="00DD0A3A"/>
    <w:rsid w:val="00DD0C02"/>
    <w:rsid w:val="00DD1078"/>
    <w:rsid w:val="00DD1D8B"/>
    <w:rsid w:val="00DD1F23"/>
    <w:rsid w:val="00DD2AD8"/>
    <w:rsid w:val="00DD3661"/>
    <w:rsid w:val="00DD4033"/>
    <w:rsid w:val="00DD4B7E"/>
    <w:rsid w:val="00DD4CF9"/>
    <w:rsid w:val="00DD54DB"/>
    <w:rsid w:val="00DD55D2"/>
    <w:rsid w:val="00DD5B81"/>
    <w:rsid w:val="00DD67B7"/>
    <w:rsid w:val="00DD6897"/>
    <w:rsid w:val="00DE09B6"/>
    <w:rsid w:val="00DE2F63"/>
    <w:rsid w:val="00DE38A2"/>
    <w:rsid w:val="00DE5116"/>
    <w:rsid w:val="00DE55CE"/>
    <w:rsid w:val="00DE6854"/>
    <w:rsid w:val="00DE6A61"/>
    <w:rsid w:val="00DE729C"/>
    <w:rsid w:val="00DF0048"/>
    <w:rsid w:val="00DF0105"/>
    <w:rsid w:val="00DF0134"/>
    <w:rsid w:val="00DF07FD"/>
    <w:rsid w:val="00DF103B"/>
    <w:rsid w:val="00DF2EF4"/>
    <w:rsid w:val="00DF4087"/>
    <w:rsid w:val="00DF44F0"/>
    <w:rsid w:val="00DF4D73"/>
    <w:rsid w:val="00DF649B"/>
    <w:rsid w:val="00DF6DD1"/>
    <w:rsid w:val="00E008EB"/>
    <w:rsid w:val="00E01316"/>
    <w:rsid w:val="00E01CF4"/>
    <w:rsid w:val="00E02E92"/>
    <w:rsid w:val="00E030F1"/>
    <w:rsid w:val="00E031A8"/>
    <w:rsid w:val="00E036A9"/>
    <w:rsid w:val="00E05051"/>
    <w:rsid w:val="00E10003"/>
    <w:rsid w:val="00E1014A"/>
    <w:rsid w:val="00E1065B"/>
    <w:rsid w:val="00E10AD0"/>
    <w:rsid w:val="00E11498"/>
    <w:rsid w:val="00E12136"/>
    <w:rsid w:val="00E1290E"/>
    <w:rsid w:val="00E159DD"/>
    <w:rsid w:val="00E15A96"/>
    <w:rsid w:val="00E15ADF"/>
    <w:rsid w:val="00E20D59"/>
    <w:rsid w:val="00E21614"/>
    <w:rsid w:val="00E226DF"/>
    <w:rsid w:val="00E22746"/>
    <w:rsid w:val="00E227C1"/>
    <w:rsid w:val="00E236AD"/>
    <w:rsid w:val="00E237FC"/>
    <w:rsid w:val="00E2420C"/>
    <w:rsid w:val="00E25DA5"/>
    <w:rsid w:val="00E25E8C"/>
    <w:rsid w:val="00E260FF"/>
    <w:rsid w:val="00E2611C"/>
    <w:rsid w:val="00E2632C"/>
    <w:rsid w:val="00E26ABA"/>
    <w:rsid w:val="00E27273"/>
    <w:rsid w:val="00E2776B"/>
    <w:rsid w:val="00E3249B"/>
    <w:rsid w:val="00E327D3"/>
    <w:rsid w:val="00E3303D"/>
    <w:rsid w:val="00E3323C"/>
    <w:rsid w:val="00E365A3"/>
    <w:rsid w:val="00E366AC"/>
    <w:rsid w:val="00E36F91"/>
    <w:rsid w:val="00E37485"/>
    <w:rsid w:val="00E37A26"/>
    <w:rsid w:val="00E40357"/>
    <w:rsid w:val="00E40825"/>
    <w:rsid w:val="00E41BD4"/>
    <w:rsid w:val="00E41CDB"/>
    <w:rsid w:val="00E43F02"/>
    <w:rsid w:val="00E43F6A"/>
    <w:rsid w:val="00E451B8"/>
    <w:rsid w:val="00E461BB"/>
    <w:rsid w:val="00E505F2"/>
    <w:rsid w:val="00E508B6"/>
    <w:rsid w:val="00E50DCD"/>
    <w:rsid w:val="00E51541"/>
    <w:rsid w:val="00E521CE"/>
    <w:rsid w:val="00E52822"/>
    <w:rsid w:val="00E532BC"/>
    <w:rsid w:val="00E5509D"/>
    <w:rsid w:val="00E56B6F"/>
    <w:rsid w:val="00E61734"/>
    <w:rsid w:val="00E6194E"/>
    <w:rsid w:val="00E62E43"/>
    <w:rsid w:val="00E64697"/>
    <w:rsid w:val="00E6477B"/>
    <w:rsid w:val="00E65249"/>
    <w:rsid w:val="00E65855"/>
    <w:rsid w:val="00E66279"/>
    <w:rsid w:val="00E665F8"/>
    <w:rsid w:val="00E66CB5"/>
    <w:rsid w:val="00E670DB"/>
    <w:rsid w:val="00E67D9C"/>
    <w:rsid w:val="00E70114"/>
    <w:rsid w:val="00E71CA4"/>
    <w:rsid w:val="00E741D4"/>
    <w:rsid w:val="00E742FF"/>
    <w:rsid w:val="00E762B6"/>
    <w:rsid w:val="00E76A91"/>
    <w:rsid w:val="00E80C24"/>
    <w:rsid w:val="00E80F08"/>
    <w:rsid w:val="00E81DC9"/>
    <w:rsid w:val="00E81FD7"/>
    <w:rsid w:val="00E82343"/>
    <w:rsid w:val="00E8294D"/>
    <w:rsid w:val="00E83730"/>
    <w:rsid w:val="00E8460A"/>
    <w:rsid w:val="00E85B51"/>
    <w:rsid w:val="00E87623"/>
    <w:rsid w:val="00E87BF1"/>
    <w:rsid w:val="00E87C34"/>
    <w:rsid w:val="00E87F7D"/>
    <w:rsid w:val="00E90546"/>
    <w:rsid w:val="00E9122A"/>
    <w:rsid w:val="00E916A3"/>
    <w:rsid w:val="00E91718"/>
    <w:rsid w:val="00E9192D"/>
    <w:rsid w:val="00E9248C"/>
    <w:rsid w:val="00E93C2A"/>
    <w:rsid w:val="00E93EC2"/>
    <w:rsid w:val="00E95B1D"/>
    <w:rsid w:val="00E9721D"/>
    <w:rsid w:val="00E978F4"/>
    <w:rsid w:val="00EA02E7"/>
    <w:rsid w:val="00EA164B"/>
    <w:rsid w:val="00EA164D"/>
    <w:rsid w:val="00EA5257"/>
    <w:rsid w:val="00EA5282"/>
    <w:rsid w:val="00EA550A"/>
    <w:rsid w:val="00EA6231"/>
    <w:rsid w:val="00EA7054"/>
    <w:rsid w:val="00EB22A8"/>
    <w:rsid w:val="00EB2918"/>
    <w:rsid w:val="00EB3C9F"/>
    <w:rsid w:val="00EB4872"/>
    <w:rsid w:val="00EB5623"/>
    <w:rsid w:val="00EB73C5"/>
    <w:rsid w:val="00EB74E2"/>
    <w:rsid w:val="00EB7D89"/>
    <w:rsid w:val="00EC18A1"/>
    <w:rsid w:val="00EC1E9F"/>
    <w:rsid w:val="00EC42B3"/>
    <w:rsid w:val="00EC4DF6"/>
    <w:rsid w:val="00EC4F28"/>
    <w:rsid w:val="00EC5B74"/>
    <w:rsid w:val="00EC5D80"/>
    <w:rsid w:val="00EC6B44"/>
    <w:rsid w:val="00EC7900"/>
    <w:rsid w:val="00EC7CEC"/>
    <w:rsid w:val="00ED001C"/>
    <w:rsid w:val="00ED1E04"/>
    <w:rsid w:val="00ED2E84"/>
    <w:rsid w:val="00ED3082"/>
    <w:rsid w:val="00ED4AC7"/>
    <w:rsid w:val="00ED54BC"/>
    <w:rsid w:val="00ED650F"/>
    <w:rsid w:val="00ED6ACE"/>
    <w:rsid w:val="00ED6D78"/>
    <w:rsid w:val="00EE00E1"/>
    <w:rsid w:val="00EE07E4"/>
    <w:rsid w:val="00EE082D"/>
    <w:rsid w:val="00EE09C0"/>
    <w:rsid w:val="00EE1795"/>
    <w:rsid w:val="00EE45CD"/>
    <w:rsid w:val="00EE4A4F"/>
    <w:rsid w:val="00EE6AC2"/>
    <w:rsid w:val="00EE7457"/>
    <w:rsid w:val="00EE7597"/>
    <w:rsid w:val="00EE776F"/>
    <w:rsid w:val="00EE79E1"/>
    <w:rsid w:val="00EE7D9E"/>
    <w:rsid w:val="00EE7FDA"/>
    <w:rsid w:val="00EF0156"/>
    <w:rsid w:val="00EF292A"/>
    <w:rsid w:val="00EF2A91"/>
    <w:rsid w:val="00EF2C9C"/>
    <w:rsid w:val="00EF3060"/>
    <w:rsid w:val="00EF4390"/>
    <w:rsid w:val="00EF528E"/>
    <w:rsid w:val="00EF5899"/>
    <w:rsid w:val="00EF5E4A"/>
    <w:rsid w:val="00EF68DF"/>
    <w:rsid w:val="00F00515"/>
    <w:rsid w:val="00F009A0"/>
    <w:rsid w:val="00F01C21"/>
    <w:rsid w:val="00F02FD3"/>
    <w:rsid w:val="00F032B9"/>
    <w:rsid w:val="00F032E5"/>
    <w:rsid w:val="00F03836"/>
    <w:rsid w:val="00F03F2D"/>
    <w:rsid w:val="00F052B5"/>
    <w:rsid w:val="00F05FEA"/>
    <w:rsid w:val="00F06EB1"/>
    <w:rsid w:val="00F07FAE"/>
    <w:rsid w:val="00F10EE6"/>
    <w:rsid w:val="00F11E9E"/>
    <w:rsid w:val="00F13475"/>
    <w:rsid w:val="00F13C92"/>
    <w:rsid w:val="00F140F6"/>
    <w:rsid w:val="00F14A4D"/>
    <w:rsid w:val="00F14AF8"/>
    <w:rsid w:val="00F15228"/>
    <w:rsid w:val="00F15C7A"/>
    <w:rsid w:val="00F15FA3"/>
    <w:rsid w:val="00F207A7"/>
    <w:rsid w:val="00F208CE"/>
    <w:rsid w:val="00F228E5"/>
    <w:rsid w:val="00F22F3A"/>
    <w:rsid w:val="00F23281"/>
    <w:rsid w:val="00F24704"/>
    <w:rsid w:val="00F24B37"/>
    <w:rsid w:val="00F2619B"/>
    <w:rsid w:val="00F2664F"/>
    <w:rsid w:val="00F267D1"/>
    <w:rsid w:val="00F273C2"/>
    <w:rsid w:val="00F27432"/>
    <w:rsid w:val="00F275C1"/>
    <w:rsid w:val="00F2763E"/>
    <w:rsid w:val="00F321BD"/>
    <w:rsid w:val="00F32B60"/>
    <w:rsid w:val="00F32B9A"/>
    <w:rsid w:val="00F32F78"/>
    <w:rsid w:val="00F335C9"/>
    <w:rsid w:val="00F36834"/>
    <w:rsid w:val="00F36D96"/>
    <w:rsid w:val="00F374E2"/>
    <w:rsid w:val="00F411BB"/>
    <w:rsid w:val="00F41CFB"/>
    <w:rsid w:val="00F42A89"/>
    <w:rsid w:val="00F42D6E"/>
    <w:rsid w:val="00F43BDA"/>
    <w:rsid w:val="00F44335"/>
    <w:rsid w:val="00F47837"/>
    <w:rsid w:val="00F47C03"/>
    <w:rsid w:val="00F50557"/>
    <w:rsid w:val="00F50990"/>
    <w:rsid w:val="00F536BA"/>
    <w:rsid w:val="00F53DD3"/>
    <w:rsid w:val="00F55702"/>
    <w:rsid w:val="00F56213"/>
    <w:rsid w:val="00F56342"/>
    <w:rsid w:val="00F5675A"/>
    <w:rsid w:val="00F6001C"/>
    <w:rsid w:val="00F60227"/>
    <w:rsid w:val="00F60944"/>
    <w:rsid w:val="00F63BCA"/>
    <w:rsid w:val="00F63FCC"/>
    <w:rsid w:val="00F641F0"/>
    <w:rsid w:val="00F64462"/>
    <w:rsid w:val="00F65B8D"/>
    <w:rsid w:val="00F65E48"/>
    <w:rsid w:val="00F664C5"/>
    <w:rsid w:val="00F6653C"/>
    <w:rsid w:val="00F67B63"/>
    <w:rsid w:val="00F71BD8"/>
    <w:rsid w:val="00F71E19"/>
    <w:rsid w:val="00F72F33"/>
    <w:rsid w:val="00F73719"/>
    <w:rsid w:val="00F73F14"/>
    <w:rsid w:val="00F7439A"/>
    <w:rsid w:val="00F74955"/>
    <w:rsid w:val="00F75ADE"/>
    <w:rsid w:val="00F76D3B"/>
    <w:rsid w:val="00F77967"/>
    <w:rsid w:val="00F77C8F"/>
    <w:rsid w:val="00F80536"/>
    <w:rsid w:val="00F81C6D"/>
    <w:rsid w:val="00F83ED1"/>
    <w:rsid w:val="00F84180"/>
    <w:rsid w:val="00F86D2B"/>
    <w:rsid w:val="00F86E24"/>
    <w:rsid w:val="00F87594"/>
    <w:rsid w:val="00F87C24"/>
    <w:rsid w:val="00F87E90"/>
    <w:rsid w:val="00F923AE"/>
    <w:rsid w:val="00F92A4F"/>
    <w:rsid w:val="00F92F49"/>
    <w:rsid w:val="00F93132"/>
    <w:rsid w:val="00F9398E"/>
    <w:rsid w:val="00F94497"/>
    <w:rsid w:val="00F948C6"/>
    <w:rsid w:val="00F95350"/>
    <w:rsid w:val="00F95EE8"/>
    <w:rsid w:val="00F967BE"/>
    <w:rsid w:val="00FA005E"/>
    <w:rsid w:val="00FA0776"/>
    <w:rsid w:val="00FA12A1"/>
    <w:rsid w:val="00FA1641"/>
    <w:rsid w:val="00FA2453"/>
    <w:rsid w:val="00FA5393"/>
    <w:rsid w:val="00FA5B26"/>
    <w:rsid w:val="00FA5C1C"/>
    <w:rsid w:val="00FA5E95"/>
    <w:rsid w:val="00FA5EA1"/>
    <w:rsid w:val="00FA5F17"/>
    <w:rsid w:val="00FA63EB"/>
    <w:rsid w:val="00FA770D"/>
    <w:rsid w:val="00FB2206"/>
    <w:rsid w:val="00FB2475"/>
    <w:rsid w:val="00FB7B76"/>
    <w:rsid w:val="00FC0807"/>
    <w:rsid w:val="00FC10D2"/>
    <w:rsid w:val="00FC1127"/>
    <w:rsid w:val="00FC13A2"/>
    <w:rsid w:val="00FC1451"/>
    <w:rsid w:val="00FC2F65"/>
    <w:rsid w:val="00FC32DC"/>
    <w:rsid w:val="00FC341D"/>
    <w:rsid w:val="00FC3863"/>
    <w:rsid w:val="00FC3B35"/>
    <w:rsid w:val="00FC690C"/>
    <w:rsid w:val="00FD23CD"/>
    <w:rsid w:val="00FD31AE"/>
    <w:rsid w:val="00FD370F"/>
    <w:rsid w:val="00FD3C3E"/>
    <w:rsid w:val="00FD4603"/>
    <w:rsid w:val="00FD669C"/>
    <w:rsid w:val="00FD692E"/>
    <w:rsid w:val="00FD742A"/>
    <w:rsid w:val="00FE069B"/>
    <w:rsid w:val="00FE0C5D"/>
    <w:rsid w:val="00FE0DF3"/>
    <w:rsid w:val="00FE0E3D"/>
    <w:rsid w:val="00FE0FE5"/>
    <w:rsid w:val="00FE1A25"/>
    <w:rsid w:val="00FE264F"/>
    <w:rsid w:val="00FE321E"/>
    <w:rsid w:val="00FE3C74"/>
    <w:rsid w:val="00FE4373"/>
    <w:rsid w:val="00FE43CB"/>
    <w:rsid w:val="00FE50F5"/>
    <w:rsid w:val="00FE52B7"/>
    <w:rsid w:val="00FE5CBE"/>
    <w:rsid w:val="00FE622E"/>
    <w:rsid w:val="00FE6B68"/>
    <w:rsid w:val="00FE6E01"/>
    <w:rsid w:val="00FE7754"/>
    <w:rsid w:val="00FF0627"/>
    <w:rsid w:val="00FF2232"/>
    <w:rsid w:val="00FF2C87"/>
    <w:rsid w:val="00FF2ECB"/>
    <w:rsid w:val="00FF3E14"/>
    <w:rsid w:val="00FF528A"/>
    <w:rsid w:val="00FF60B6"/>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818A3"/>
  <w15:docId w15:val="{4C8C6E97-3D00-40D7-A141-59337DD6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BD"/>
    <w:pPr>
      <w:spacing w:after="120" w:line="240" w:lineRule="auto"/>
      <w:ind w:left="72" w:right="72"/>
    </w:pPr>
    <w:rPr>
      <w:lang w:val="en-GB"/>
    </w:r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customStyle="1" w:styleId="ListTable6Colorful-Accent21">
    <w:name w:val="List Table 6 Colorful - Accent 21"/>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ListParagraph">
    <w:name w:val="List Paragraph"/>
    <w:basedOn w:val="Normal"/>
    <w:uiPriority w:val="34"/>
    <w:unhideWhenUsed/>
    <w:qFormat/>
    <w:rsid w:val="00D20125"/>
    <w:pPr>
      <w:ind w:left="720"/>
      <w:contextualSpacing/>
    </w:pPr>
  </w:style>
  <w:style w:type="paragraph" w:customStyle="1" w:styleId="Bullettext">
    <w:name w:val="Bullet text"/>
    <w:basedOn w:val="ListParagraph"/>
    <w:link w:val="BullettextTegn"/>
    <w:qFormat/>
    <w:rsid w:val="00777BB4"/>
    <w:pPr>
      <w:numPr>
        <w:numId w:val="8"/>
      </w:numPr>
      <w:spacing w:line="280" w:lineRule="exact"/>
      <w:ind w:left="568" w:right="0" w:hanging="284"/>
      <w:contextualSpacing w:val="0"/>
    </w:pPr>
    <w:rPr>
      <w:rFonts w:ascii="Verdana" w:hAnsi="Verdana"/>
      <w:kern w:val="0"/>
      <w:sz w:val="18"/>
      <w:szCs w:val="18"/>
      <w:lang w:eastAsia="en-US" w:bidi="en-US"/>
      <w14:ligatures w14:val="none"/>
    </w:rPr>
  </w:style>
  <w:style w:type="character" w:customStyle="1" w:styleId="BullettextTegn">
    <w:name w:val="Bullet text Tegn"/>
    <w:basedOn w:val="DefaultParagraphFont"/>
    <w:link w:val="Bullettext"/>
    <w:rsid w:val="00777BB4"/>
    <w:rPr>
      <w:rFonts w:ascii="Verdana" w:hAnsi="Verdana"/>
      <w:kern w:val="0"/>
      <w:sz w:val="18"/>
      <w:szCs w:val="18"/>
      <w:lang w:eastAsia="en-US" w:bidi="en-US"/>
      <w14:ligatures w14:val="none"/>
    </w:rPr>
  </w:style>
  <w:style w:type="character" w:customStyle="1" w:styleId="A6">
    <w:name w:val="A6"/>
    <w:uiPriority w:val="99"/>
    <w:rsid w:val="00FE52B7"/>
    <w:rPr>
      <w:rFonts w:cs="Adobe Caslon Pro"/>
      <w:b/>
      <w:bCs/>
      <w:color w:val="000000"/>
      <w:sz w:val="18"/>
      <w:szCs w:val="18"/>
    </w:rPr>
  </w:style>
  <w:style w:type="character" w:customStyle="1" w:styleId="A2">
    <w:name w:val="A2"/>
    <w:uiPriority w:val="99"/>
    <w:rsid w:val="00E10003"/>
    <w:rPr>
      <w:rFonts w:cs="Optima"/>
      <w:color w:val="000000"/>
      <w:sz w:val="22"/>
      <w:szCs w:val="22"/>
    </w:rPr>
  </w:style>
  <w:style w:type="paragraph" w:customStyle="1" w:styleId="Pa1">
    <w:name w:val="Pa1"/>
    <w:basedOn w:val="Normal"/>
    <w:next w:val="Normal"/>
    <w:uiPriority w:val="99"/>
    <w:rsid w:val="005E1D43"/>
    <w:pPr>
      <w:autoSpaceDE w:val="0"/>
      <w:autoSpaceDN w:val="0"/>
      <w:adjustRightInd w:val="0"/>
      <w:spacing w:after="0" w:line="241" w:lineRule="atLeast"/>
      <w:ind w:left="0" w:right="0"/>
    </w:pPr>
    <w:rPr>
      <w:rFonts w:ascii="Optima" w:hAnsi="Optima"/>
      <w:kern w:val="0"/>
      <w:sz w:val="24"/>
      <w:szCs w:val="24"/>
    </w:rPr>
  </w:style>
  <w:style w:type="paragraph" w:styleId="BalloonText">
    <w:name w:val="Balloon Text"/>
    <w:basedOn w:val="Normal"/>
    <w:link w:val="BalloonTextChar"/>
    <w:uiPriority w:val="99"/>
    <w:semiHidden/>
    <w:unhideWhenUsed/>
    <w:rsid w:val="00F557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02"/>
    <w:rPr>
      <w:rFonts w:ascii="Segoe UI" w:hAnsi="Segoe UI" w:cs="Segoe UI"/>
      <w:sz w:val="18"/>
      <w:szCs w:val="18"/>
    </w:rPr>
  </w:style>
  <w:style w:type="character" w:styleId="CommentReference">
    <w:name w:val="annotation reference"/>
    <w:basedOn w:val="DefaultParagraphFont"/>
    <w:uiPriority w:val="99"/>
    <w:semiHidden/>
    <w:unhideWhenUsed/>
    <w:rsid w:val="00E008EB"/>
    <w:rPr>
      <w:sz w:val="16"/>
      <w:szCs w:val="16"/>
    </w:rPr>
  </w:style>
  <w:style w:type="paragraph" w:styleId="CommentText">
    <w:name w:val="annotation text"/>
    <w:basedOn w:val="Normal"/>
    <w:link w:val="CommentTextChar"/>
    <w:uiPriority w:val="99"/>
    <w:unhideWhenUsed/>
    <w:rsid w:val="00E008EB"/>
    <w:rPr>
      <w:sz w:val="20"/>
      <w:szCs w:val="20"/>
    </w:rPr>
  </w:style>
  <w:style w:type="character" w:customStyle="1" w:styleId="CommentTextChar">
    <w:name w:val="Comment Text Char"/>
    <w:basedOn w:val="DefaultParagraphFont"/>
    <w:link w:val="CommentText"/>
    <w:uiPriority w:val="99"/>
    <w:rsid w:val="00E008EB"/>
    <w:rPr>
      <w:sz w:val="20"/>
      <w:szCs w:val="20"/>
    </w:rPr>
  </w:style>
  <w:style w:type="paragraph" w:styleId="CommentSubject">
    <w:name w:val="annotation subject"/>
    <w:basedOn w:val="CommentText"/>
    <w:next w:val="CommentText"/>
    <w:link w:val="CommentSubjectChar"/>
    <w:uiPriority w:val="99"/>
    <w:semiHidden/>
    <w:unhideWhenUsed/>
    <w:rsid w:val="00E008EB"/>
    <w:rPr>
      <w:b/>
      <w:bCs/>
    </w:rPr>
  </w:style>
  <w:style w:type="character" w:customStyle="1" w:styleId="CommentSubjectChar">
    <w:name w:val="Comment Subject Char"/>
    <w:basedOn w:val="CommentTextChar"/>
    <w:link w:val="CommentSubject"/>
    <w:uiPriority w:val="99"/>
    <w:semiHidden/>
    <w:rsid w:val="00E008EB"/>
    <w:rPr>
      <w:b/>
      <w:bCs/>
      <w:sz w:val="20"/>
      <w:szCs w:val="20"/>
    </w:rPr>
  </w:style>
  <w:style w:type="paragraph" w:styleId="FootnoteText">
    <w:name w:val="footnote text"/>
    <w:basedOn w:val="Normal"/>
    <w:link w:val="FootnoteTextChar"/>
    <w:uiPriority w:val="99"/>
    <w:unhideWhenUsed/>
    <w:rsid w:val="00E62E43"/>
    <w:pPr>
      <w:spacing w:after="0"/>
    </w:pPr>
    <w:rPr>
      <w:sz w:val="20"/>
      <w:szCs w:val="20"/>
    </w:rPr>
  </w:style>
  <w:style w:type="character" w:customStyle="1" w:styleId="FootnoteTextChar">
    <w:name w:val="Footnote Text Char"/>
    <w:basedOn w:val="DefaultParagraphFont"/>
    <w:link w:val="FootnoteText"/>
    <w:uiPriority w:val="99"/>
    <w:rsid w:val="00E62E43"/>
    <w:rPr>
      <w:sz w:val="20"/>
      <w:szCs w:val="20"/>
    </w:rPr>
  </w:style>
  <w:style w:type="character" w:styleId="FootnoteReference">
    <w:name w:val="footnote reference"/>
    <w:basedOn w:val="DefaultParagraphFont"/>
    <w:uiPriority w:val="99"/>
    <w:semiHidden/>
    <w:unhideWhenUsed/>
    <w:rsid w:val="00E62E43"/>
    <w:rPr>
      <w:vertAlign w:val="superscript"/>
    </w:rPr>
  </w:style>
  <w:style w:type="character" w:styleId="Hyperlink">
    <w:name w:val="Hyperlink"/>
    <w:basedOn w:val="DefaultParagraphFont"/>
    <w:uiPriority w:val="99"/>
    <w:unhideWhenUsed/>
    <w:rsid w:val="009355AE"/>
    <w:rPr>
      <w:color w:val="00B0F0"/>
      <w:u w:val="single"/>
    </w:rPr>
  </w:style>
  <w:style w:type="character" w:customStyle="1" w:styleId="Menzionenonrisolta1">
    <w:name w:val="Menzione non risolta1"/>
    <w:basedOn w:val="DefaultParagraphFont"/>
    <w:uiPriority w:val="99"/>
    <w:semiHidden/>
    <w:unhideWhenUsed/>
    <w:rsid w:val="00B3646A"/>
    <w:rPr>
      <w:color w:val="808080"/>
      <w:shd w:val="clear" w:color="auto" w:fill="E6E6E6"/>
    </w:rPr>
  </w:style>
  <w:style w:type="character" w:styleId="FollowedHyperlink">
    <w:name w:val="FollowedHyperlink"/>
    <w:basedOn w:val="DefaultParagraphFont"/>
    <w:uiPriority w:val="99"/>
    <w:semiHidden/>
    <w:unhideWhenUsed/>
    <w:rsid w:val="003B7540"/>
    <w:rPr>
      <w:color w:val="704404" w:themeColor="followedHyperlink"/>
      <w:u w:val="single"/>
    </w:rPr>
  </w:style>
  <w:style w:type="character" w:customStyle="1" w:styleId="UnresolvedMention1">
    <w:name w:val="Unresolved Mention1"/>
    <w:basedOn w:val="DefaultParagraphFont"/>
    <w:uiPriority w:val="99"/>
    <w:semiHidden/>
    <w:unhideWhenUsed/>
    <w:rsid w:val="00C25E27"/>
    <w:rPr>
      <w:color w:val="808080"/>
      <w:shd w:val="clear" w:color="auto" w:fill="E6E6E6"/>
    </w:rPr>
  </w:style>
  <w:style w:type="paragraph" w:styleId="Revision">
    <w:name w:val="Revision"/>
    <w:hidden/>
    <w:uiPriority w:val="99"/>
    <w:semiHidden/>
    <w:rsid w:val="00C25E27"/>
    <w:pPr>
      <w:spacing w:after="0" w:line="240" w:lineRule="auto"/>
    </w:pPr>
  </w:style>
  <w:style w:type="character" w:customStyle="1" w:styleId="UnresolvedMention2">
    <w:name w:val="Unresolved Mention2"/>
    <w:basedOn w:val="DefaultParagraphFont"/>
    <w:uiPriority w:val="99"/>
    <w:semiHidden/>
    <w:unhideWhenUsed/>
    <w:rsid w:val="005F1B2F"/>
    <w:rPr>
      <w:color w:val="605E5C"/>
      <w:shd w:val="clear" w:color="auto" w:fill="E1DFDD"/>
    </w:rPr>
  </w:style>
  <w:style w:type="character" w:customStyle="1" w:styleId="UnresolvedMention3">
    <w:name w:val="Unresolved Mention3"/>
    <w:basedOn w:val="DefaultParagraphFont"/>
    <w:uiPriority w:val="99"/>
    <w:semiHidden/>
    <w:unhideWhenUsed/>
    <w:rsid w:val="00CF6AFD"/>
    <w:rPr>
      <w:color w:val="605E5C"/>
      <w:shd w:val="clear" w:color="auto" w:fill="E1DFDD"/>
    </w:rPr>
  </w:style>
  <w:style w:type="paragraph" w:customStyle="1" w:styleId="Default">
    <w:name w:val="Default"/>
    <w:rsid w:val="00ED001C"/>
    <w:pPr>
      <w:widowControl w:val="0"/>
      <w:autoSpaceDE w:val="0"/>
      <w:autoSpaceDN w:val="0"/>
      <w:adjustRightInd w:val="0"/>
      <w:spacing w:after="0" w:line="240" w:lineRule="auto"/>
    </w:pPr>
    <w:rPr>
      <w:rFonts w:ascii="Arial" w:eastAsia="Times New Roman" w:hAnsi="Arial" w:cs="Arial"/>
      <w:color w:val="000000"/>
      <w:kern w:val="0"/>
      <w:sz w:val="24"/>
      <w:szCs w:val="24"/>
      <w:lang w:val="fr-FR" w:eastAsia="fr-FR"/>
      <w14:ligatures w14:val="none"/>
    </w:rPr>
  </w:style>
  <w:style w:type="paragraph" w:styleId="NormalWeb">
    <w:name w:val="Normal (Web)"/>
    <w:basedOn w:val="Normal"/>
    <w:uiPriority w:val="99"/>
    <w:unhideWhenUsed/>
    <w:rsid w:val="00027125"/>
    <w:pPr>
      <w:spacing w:before="100" w:beforeAutospacing="1" w:after="100" w:afterAutospacing="1"/>
      <w:ind w:left="0" w:right="0"/>
    </w:pPr>
    <w:rPr>
      <w:rFonts w:ascii="Times New Roman" w:eastAsia="Times New Roman" w:hAnsi="Times New Roman" w:cs="Times New Roman"/>
      <w:kern w:val="0"/>
      <w:sz w:val="24"/>
      <w:szCs w:val="24"/>
      <w:lang w:val="fr-CH" w:eastAsia="fr-CH"/>
      <w14:ligatures w14:val="none"/>
    </w:rPr>
  </w:style>
  <w:style w:type="paragraph" w:customStyle="1" w:styleId="pf0">
    <w:name w:val="pf0"/>
    <w:basedOn w:val="Normal"/>
    <w:rsid w:val="00930C1F"/>
    <w:pPr>
      <w:spacing w:before="100" w:beforeAutospacing="1" w:after="100" w:afterAutospacing="1"/>
      <w:ind w:left="300" w:right="0"/>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930C1F"/>
    <w:rPr>
      <w:rFonts w:ascii="Segoe UI" w:hAnsi="Segoe UI" w:cs="Segoe UI" w:hint="default"/>
      <w:color w:val="1F1F1F"/>
      <w:sz w:val="18"/>
      <w:szCs w:val="18"/>
      <w:shd w:val="clear" w:color="auto" w:fill="FFFFFF"/>
    </w:rPr>
  </w:style>
  <w:style w:type="character" w:customStyle="1" w:styleId="cf11">
    <w:name w:val="cf11"/>
    <w:basedOn w:val="DefaultParagraphFont"/>
    <w:rsid w:val="00930C1F"/>
    <w:rPr>
      <w:rFonts w:ascii="Segoe UI" w:hAnsi="Segoe UI" w:cs="Segoe UI" w:hint="default"/>
      <w:sz w:val="18"/>
      <w:szCs w:val="18"/>
    </w:rPr>
  </w:style>
  <w:style w:type="paragraph" w:customStyle="1" w:styleId="pf1">
    <w:name w:val="pf1"/>
    <w:basedOn w:val="Normal"/>
    <w:rsid w:val="00930C1F"/>
    <w:pPr>
      <w:spacing w:before="100" w:beforeAutospacing="1" w:after="100" w:afterAutospacing="1"/>
      <w:ind w:left="0" w:right="0"/>
    </w:pPr>
    <w:rPr>
      <w:rFonts w:ascii="Times New Roman" w:eastAsia="Times New Roman" w:hAnsi="Times New Roman" w:cs="Times New Roman"/>
      <w:kern w:val="0"/>
      <w:sz w:val="24"/>
      <w:szCs w:val="24"/>
      <w:lang w:eastAsia="en-GB"/>
      <w14:ligatures w14:val="none"/>
    </w:rPr>
  </w:style>
  <w:style w:type="character" w:customStyle="1" w:styleId="UnresolvedMention4">
    <w:name w:val="Unresolved Mention4"/>
    <w:basedOn w:val="DefaultParagraphFont"/>
    <w:uiPriority w:val="99"/>
    <w:semiHidden/>
    <w:unhideWhenUsed/>
    <w:rsid w:val="00EE7D9E"/>
    <w:rPr>
      <w:color w:val="605E5C"/>
      <w:shd w:val="clear" w:color="auto" w:fill="E1DFDD"/>
    </w:rPr>
  </w:style>
  <w:style w:type="character" w:customStyle="1" w:styleId="ui-provider">
    <w:name w:val="ui-provider"/>
    <w:basedOn w:val="DefaultParagraphFont"/>
    <w:rsid w:val="0067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8522">
      <w:bodyDiv w:val="1"/>
      <w:marLeft w:val="0"/>
      <w:marRight w:val="0"/>
      <w:marTop w:val="0"/>
      <w:marBottom w:val="0"/>
      <w:divBdr>
        <w:top w:val="none" w:sz="0" w:space="0" w:color="auto"/>
        <w:left w:val="none" w:sz="0" w:space="0" w:color="auto"/>
        <w:bottom w:val="none" w:sz="0" w:space="0" w:color="auto"/>
        <w:right w:val="none" w:sz="0" w:space="0" w:color="auto"/>
      </w:divBdr>
    </w:div>
    <w:div w:id="113255135">
      <w:bodyDiv w:val="1"/>
      <w:marLeft w:val="0"/>
      <w:marRight w:val="0"/>
      <w:marTop w:val="0"/>
      <w:marBottom w:val="0"/>
      <w:divBdr>
        <w:top w:val="none" w:sz="0" w:space="0" w:color="auto"/>
        <w:left w:val="none" w:sz="0" w:space="0" w:color="auto"/>
        <w:bottom w:val="none" w:sz="0" w:space="0" w:color="auto"/>
        <w:right w:val="none" w:sz="0" w:space="0" w:color="auto"/>
      </w:divBdr>
    </w:div>
    <w:div w:id="124736789">
      <w:bodyDiv w:val="1"/>
      <w:marLeft w:val="0"/>
      <w:marRight w:val="0"/>
      <w:marTop w:val="0"/>
      <w:marBottom w:val="0"/>
      <w:divBdr>
        <w:top w:val="none" w:sz="0" w:space="0" w:color="auto"/>
        <w:left w:val="none" w:sz="0" w:space="0" w:color="auto"/>
        <w:bottom w:val="none" w:sz="0" w:space="0" w:color="auto"/>
        <w:right w:val="none" w:sz="0" w:space="0" w:color="auto"/>
      </w:divBdr>
    </w:div>
    <w:div w:id="158733207">
      <w:bodyDiv w:val="1"/>
      <w:marLeft w:val="0"/>
      <w:marRight w:val="0"/>
      <w:marTop w:val="0"/>
      <w:marBottom w:val="0"/>
      <w:divBdr>
        <w:top w:val="none" w:sz="0" w:space="0" w:color="auto"/>
        <w:left w:val="none" w:sz="0" w:space="0" w:color="auto"/>
        <w:bottom w:val="none" w:sz="0" w:space="0" w:color="auto"/>
        <w:right w:val="none" w:sz="0" w:space="0" w:color="auto"/>
      </w:divBdr>
      <w:divsChild>
        <w:div w:id="238682923">
          <w:marLeft w:val="0"/>
          <w:marRight w:val="0"/>
          <w:marTop w:val="0"/>
          <w:marBottom w:val="0"/>
          <w:divBdr>
            <w:top w:val="none" w:sz="0" w:space="0" w:color="auto"/>
            <w:left w:val="none" w:sz="0" w:space="0" w:color="auto"/>
            <w:bottom w:val="none" w:sz="0" w:space="0" w:color="auto"/>
            <w:right w:val="none" w:sz="0" w:space="0" w:color="auto"/>
          </w:divBdr>
          <w:divsChild>
            <w:div w:id="223639394">
              <w:marLeft w:val="0"/>
              <w:marRight w:val="0"/>
              <w:marTop w:val="0"/>
              <w:marBottom w:val="0"/>
              <w:divBdr>
                <w:top w:val="none" w:sz="0" w:space="0" w:color="auto"/>
                <w:left w:val="none" w:sz="0" w:space="0" w:color="auto"/>
                <w:bottom w:val="none" w:sz="0" w:space="0" w:color="auto"/>
                <w:right w:val="none" w:sz="0" w:space="0" w:color="auto"/>
              </w:divBdr>
            </w:div>
          </w:divsChild>
        </w:div>
        <w:div w:id="844175396">
          <w:marLeft w:val="0"/>
          <w:marRight w:val="0"/>
          <w:marTop w:val="0"/>
          <w:marBottom w:val="0"/>
          <w:divBdr>
            <w:top w:val="none" w:sz="0" w:space="0" w:color="auto"/>
            <w:left w:val="none" w:sz="0" w:space="0" w:color="auto"/>
            <w:bottom w:val="none" w:sz="0" w:space="0" w:color="auto"/>
            <w:right w:val="none" w:sz="0" w:space="0" w:color="auto"/>
          </w:divBdr>
          <w:divsChild>
            <w:div w:id="86775961">
              <w:marLeft w:val="0"/>
              <w:marRight w:val="0"/>
              <w:marTop w:val="0"/>
              <w:marBottom w:val="0"/>
              <w:divBdr>
                <w:top w:val="none" w:sz="0" w:space="0" w:color="auto"/>
                <w:left w:val="none" w:sz="0" w:space="0" w:color="auto"/>
                <w:bottom w:val="none" w:sz="0" w:space="0" w:color="auto"/>
                <w:right w:val="none" w:sz="0" w:space="0" w:color="auto"/>
              </w:divBdr>
              <w:divsChild>
                <w:div w:id="1380324370">
                  <w:marLeft w:val="0"/>
                  <w:marRight w:val="0"/>
                  <w:marTop w:val="0"/>
                  <w:marBottom w:val="0"/>
                  <w:divBdr>
                    <w:top w:val="none" w:sz="0" w:space="0" w:color="auto"/>
                    <w:left w:val="none" w:sz="0" w:space="0" w:color="auto"/>
                    <w:bottom w:val="none" w:sz="0" w:space="0" w:color="auto"/>
                    <w:right w:val="none" w:sz="0" w:space="0" w:color="auto"/>
                  </w:divBdr>
                  <w:divsChild>
                    <w:div w:id="607664077">
                      <w:marLeft w:val="0"/>
                      <w:marRight w:val="0"/>
                      <w:marTop w:val="0"/>
                      <w:marBottom w:val="0"/>
                      <w:divBdr>
                        <w:top w:val="none" w:sz="0" w:space="0" w:color="auto"/>
                        <w:left w:val="none" w:sz="0" w:space="0" w:color="auto"/>
                        <w:bottom w:val="none" w:sz="0" w:space="0" w:color="auto"/>
                        <w:right w:val="none" w:sz="0" w:space="0" w:color="auto"/>
                      </w:divBdr>
                      <w:divsChild>
                        <w:div w:id="1031495247">
                          <w:marLeft w:val="0"/>
                          <w:marRight w:val="0"/>
                          <w:marTop w:val="0"/>
                          <w:marBottom w:val="0"/>
                          <w:divBdr>
                            <w:top w:val="none" w:sz="0" w:space="0" w:color="auto"/>
                            <w:left w:val="none" w:sz="0" w:space="0" w:color="auto"/>
                            <w:bottom w:val="none" w:sz="0" w:space="0" w:color="auto"/>
                            <w:right w:val="none" w:sz="0" w:space="0" w:color="auto"/>
                          </w:divBdr>
                          <w:divsChild>
                            <w:div w:id="18811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79187">
          <w:marLeft w:val="0"/>
          <w:marRight w:val="0"/>
          <w:marTop w:val="0"/>
          <w:marBottom w:val="0"/>
          <w:divBdr>
            <w:top w:val="none" w:sz="0" w:space="0" w:color="auto"/>
            <w:left w:val="none" w:sz="0" w:space="0" w:color="auto"/>
            <w:bottom w:val="none" w:sz="0" w:space="0" w:color="auto"/>
            <w:right w:val="none" w:sz="0" w:space="0" w:color="auto"/>
          </w:divBdr>
          <w:divsChild>
            <w:div w:id="565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88">
      <w:bodyDiv w:val="1"/>
      <w:marLeft w:val="0"/>
      <w:marRight w:val="0"/>
      <w:marTop w:val="0"/>
      <w:marBottom w:val="0"/>
      <w:divBdr>
        <w:top w:val="none" w:sz="0" w:space="0" w:color="auto"/>
        <w:left w:val="none" w:sz="0" w:space="0" w:color="auto"/>
        <w:bottom w:val="none" w:sz="0" w:space="0" w:color="auto"/>
        <w:right w:val="none" w:sz="0" w:space="0" w:color="auto"/>
      </w:divBdr>
    </w:div>
    <w:div w:id="830677239">
      <w:bodyDiv w:val="1"/>
      <w:marLeft w:val="0"/>
      <w:marRight w:val="0"/>
      <w:marTop w:val="0"/>
      <w:marBottom w:val="0"/>
      <w:divBdr>
        <w:top w:val="none" w:sz="0" w:space="0" w:color="auto"/>
        <w:left w:val="none" w:sz="0" w:space="0" w:color="auto"/>
        <w:bottom w:val="none" w:sz="0" w:space="0" w:color="auto"/>
        <w:right w:val="none" w:sz="0" w:space="0" w:color="auto"/>
      </w:divBdr>
    </w:div>
    <w:div w:id="893930824">
      <w:bodyDiv w:val="1"/>
      <w:marLeft w:val="0"/>
      <w:marRight w:val="0"/>
      <w:marTop w:val="0"/>
      <w:marBottom w:val="0"/>
      <w:divBdr>
        <w:top w:val="none" w:sz="0" w:space="0" w:color="auto"/>
        <w:left w:val="none" w:sz="0" w:space="0" w:color="auto"/>
        <w:bottom w:val="none" w:sz="0" w:space="0" w:color="auto"/>
        <w:right w:val="none" w:sz="0" w:space="0" w:color="auto"/>
      </w:divBdr>
    </w:div>
    <w:div w:id="897131457">
      <w:bodyDiv w:val="1"/>
      <w:marLeft w:val="0"/>
      <w:marRight w:val="0"/>
      <w:marTop w:val="0"/>
      <w:marBottom w:val="0"/>
      <w:divBdr>
        <w:top w:val="none" w:sz="0" w:space="0" w:color="auto"/>
        <w:left w:val="none" w:sz="0" w:space="0" w:color="auto"/>
        <w:bottom w:val="none" w:sz="0" w:space="0" w:color="auto"/>
        <w:right w:val="none" w:sz="0" w:space="0" w:color="auto"/>
      </w:divBdr>
    </w:div>
    <w:div w:id="1006441410">
      <w:bodyDiv w:val="1"/>
      <w:marLeft w:val="0"/>
      <w:marRight w:val="0"/>
      <w:marTop w:val="0"/>
      <w:marBottom w:val="0"/>
      <w:divBdr>
        <w:top w:val="none" w:sz="0" w:space="0" w:color="auto"/>
        <w:left w:val="none" w:sz="0" w:space="0" w:color="auto"/>
        <w:bottom w:val="none" w:sz="0" w:space="0" w:color="auto"/>
        <w:right w:val="none" w:sz="0" w:space="0" w:color="auto"/>
      </w:divBdr>
    </w:div>
    <w:div w:id="1156609629">
      <w:bodyDiv w:val="1"/>
      <w:marLeft w:val="0"/>
      <w:marRight w:val="0"/>
      <w:marTop w:val="0"/>
      <w:marBottom w:val="0"/>
      <w:divBdr>
        <w:top w:val="none" w:sz="0" w:space="0" w:color="auto"/>
        <w:left w:val="none" w:sz="0" w:space="0" w:color="auto"/>
        <w:bottom w:val="none" w:sz="0" w:space="0" w:color="auto"/>
        <w:right w:val="none" w:sz="0" w:space="0" w:color="auto"/>
      </w:divBdr>
    </w:div>
    <w:div w:id="1494301740">
      <w:bodyDiv w:val="1"/>
      <w:marLeft w:val="0"/>
      <w:marRight w:val="0"/>
      <w:marTop w:val="0"/>
      <w:marBottom w:val="0"/>
      <w:divBdr>
        <w:top w:val="none" w:sz="0" w:space="0" w:color="auto"/>
        <w:left w:val="none" w:sz="0" w:space="0" w:color="auto"/>
        <w:bottom w:val="none" w:sz="0" w:space="0" w:color="auto"/>
        <w:right w:val="none" w:sz="0" w:space="0" w:color="auto"/>
      </w:divBdr>
    </w:div>
    <w:div w:id="1497527557">
      <w:bodyDiv w:val="1"/>
      <w:marLeft w:val="0"/>
      <w:marRight w:val="0"/>
      <w:marTop w:val="0"/>
      <w:marBottom w:val="0"/>
      <w:divBdr>
        <w:top w:val="none" w:sz="0" w:space="0" w:color="auto"/>
        <w:left w:val="none" w:sz="0" w:space="0" w:color="auto"/>
        <w:bottom w:val="none" w:sz="0" w:space="0" w:color="auto"/>
        <w:right w:val="none" w:sz="0" w:space="0" w:color="auto"/>
      </w:divBdr>
    </w:div>
    <w:div w:id="1861234795">
      <w:bodyDiv w:val="1"/>
      <w:marLeft w:val="0"/>
      <w:marRight w:val="0"/>
      <w:marTop w:val="0"/>
      <w:marBottom w:val="0"/>
      <w:divBdr>
        <w:top w:val="none" w:sz="0" w:space="0" w:color="auto"/>
        <w:left w:val="none" w:sz="0" w:space="0" w:color="auto"/>
        <w:bottom w:val="none" w:sz="0" w:space="0" w:color="auto"/>
        <w:right w:val="none" w:sz="0" w:space="0" w:color="auto"/>
      </w:divBdr>
    </w:div>
    <w:div w:id="209284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ificialintelligenceact.eu/ai-act-explor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20Portelli\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BRUSSELS</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b0e9fb-1b87-4193-b02a-17e39a979ee0">
      <Terms xmlns="http://schemas.microsoft.com/office/infopath/2007/PartnerControls"/>
    </lcf76f155ced4ddcb4097134ff3c332f>
    <TaxCatchAll xmlns="d75b79a9-7713-45b9-bd7b-108c6da198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9F73595539246A7ECCEA55042CAE5" ma:contentTypeVersion="10" ma:contentTypeDescription="Create a new document." ma:contentTypeScope="" ma:versionID="512a4537eb8349bdc451ba64baea4ec2">
  <xsd:schema xmlns:xsd="http://www.w3.org/2001/XMLSchema" xmlns:xs="http://www.w3.org/2001/XMLSchema" xmlns:p="http://schemas.microsoft.com/office/2006/metadata/properties" xmlns:ns2="dab0e9fb-1b87-4193-b02a-17e39a979ee0" targetNamespace="http://schemas.microsoft.com/office/2006/metadata/properties" ma:root="true" ma:fieldsID="81384a39bbe218b5836a7615301833ee" ns2:_="">
    <xsd:import namespace="dab0e9fb-1b87-4193-b02a-17e39a979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e9fb-1b87-4193-b02a-17e39a97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409F73595539246A7ECCEA55042CAE5" ma:contentTypeVersion="18" ma:contentTypeDescription="Create a new document." ma:contentTypeScope="" ma:versionID="2fe4d77b6d9cc65d4477c6e4acb4310a">
  <xsd:schema xmlns:xsd="http://www.w3.org/2001/XMLSchema" xmlns:xs="http://www.w3.org/2001/XMLSchema" xmlns:p="http://schemas.microsoft.com/office/2006/metadata/properties" xmlns:ns2="dab0e9fb-1b87-4193-b02a-17e39a979ee0" xmlns:ns3="d75b79a9-7713-45b9-bd7b-108c6da198d0" targetNamespace="http://schemas.microsoft.com/office/2006/metadata/properties" ma:root="true" ma:fieldsID="91d8f2b9d2e40e91cf199ef6788cb90a" ns2:_="" ns3:_="">
    <xsd:import namespace="dab0e9fb-1b87-4193-b02a-17e39a979ee0"/>
    <xsd:import namespace="d75b79a9-7713-45b9-bd7b-108c6da19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e9fb-1b87-4193-b02a-17e39a97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31b584-fb3b-4f67-be56-387f98aa7c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b79a9-7713-45b9-bd7b-108c6da198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1aa18-0a5d-4155-9508-713de3e75547}" ma:internalName="TaxCatchAll" ma:showField="CatchAllData" ma:web="d75b79a9-7713-45b9-bd7b-108c6da19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A9780-E908-4E5B-89BB-AC3F40D1A203}">
  <ds:schemaRefs>
    <ds:schemaRef ds:uri="http://schemas.microsoft.com/office/2006/metadata/properties"/>
    <ds:schemaRef ds:uri="http://schemas.microsoft.com/office/infopath/2007/PartnerControls"/>
    <ds:schemaRef ds:uri="dab0e9fb-1b87-4193-b02a-17e39a979ee0"/>
    <ds:schemaRef ds:uri="d75b79a9-7713-45b9-bd7b-108c6da198d0"/>
  </ds:schemaRefs>
</ds:datastoreItem>
</file>

<file path=customXml/itemProps3.xml><?xml version="1.0" encoding="utf-8"?>
<ds:datastoreItem xmlns:ds="http://schemas.openxmlformats.org/officeDocument/2006/customXml" ds:itemID="{7555FFD0-A9E6-4C39-AB66-A3A1948B9D96}">
  <ds:schemaRefs>
    <ds:schemaRef ds:uri="http://schemas.microsoft.com/sharepoint/v3/contenttype/forms"/>
  </ds:schemaRefs>
</ds:datastoreItem>
</file>

<file path=customXml/itemProps4.xml><?xml version="1.0" encoding="utf-8"?>
<ds:datastoreItem xmlns:ds="http://schemas.openxmlformats.org/officeDocument/2006/customXml" ds:itemID="{ED9E508D-A6F2-493D-9680-AC14C6AD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0e9fb-1b87-4193-b02a-17e39a979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46A70-B8FE-4E31-8A0C-6F60103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0e9fb-1b87-4193-b02a-17e39a979ee0"/>
    <ds:schemaRef ds:uri="d75b79a9-7713-45b9-bd7b-108c6da1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9C57E8-EA46-4E31-9366-DBDD46A0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0</TotalTime>
  <Pages>9</Pages>
  <Words>3677</Words>
  <Characters>19857</Characters>
  <Application>Microsoft Office Word</Application>
  <DocSecurity>0</DocSecurity>
  <Lines>165</Lines>
  <Paragraphs>46</Paragraphs>
  <ScaleCrop>false</ScaleCrop>
  <HeadingPairs>
    <vt:vector size="12" baseType="variant">
      <vt:variant>
        <vt:lpstr>Title</vt:lpstr>
      </vt:variant>
      <vt:variant>
        <vt:i4>1</vt:i4>
      </vt:variant>
      <vt:variant>
        <vt:lpstr>Τίτλος</vt:lpstr>
      </vt:variant>
      <vt:variant>
        <vt:i4>1</vt:i4>
      </vt:variant>
      <vt:variant>
        <vt:lpstr>Titolo</vt:lpstr>
      </vt:variant>
      <vt:variant>
        <vt:i4>1</vt:i4>
      </vt:variant>
      <vt:variant>
        <vt:lpstr>Titel</vt:lpstr>
      </vt:variant>
      <vt:variant>
        <vt:i4>1</vt:i4>
      </vt:variant>
      <vt:variant>
        <vt:lpstr>Otsikko</vt:lpstr>
      </vt:variant>
      <vt:variant>
        <vt:i4>1</vt:i4>
      </vt:variant>
      <vt:variant>
        <vt:lpstr>Rubrik</vt:lpstr>
      </vt:variant>
      <vt:variant>
        <vt:i4>1</vt:i4>
      </vt:variant>
    </vt:vector>
  </HeadingPairs>
  <TitlesOfParts>
    <vt:vector size="6" baseType="lpstr">
      <vt:lpstr>ΚΟΙΝΗ ΔΗΛΩΣΗ ΓΙΑ ΤΙΣ ΕΡΓΑΣΙΑΚΕΣ ΔΙΑΣΤΑΣΕΙΣ ΤΗΣ ΤΕΧΝΗΤΗΣ ΝΟΗΜΟΣΥΝΗΣ</vt:lpstr>
      <vt:lpstr>ΚΟΙΝΗ ΔΗΛΩΣΗ ΓΙΑ ΤΙΣ ΕΡΓΑΣΙΑΚΕΣ ΔΙΑΣΤΑΣΕΙΣ ΤΗΣ ΤΕΧΝΗΤΗΣ ΝΟΗΜΟΣΥΝΗΣ</vt:lpstr>
      <vt:lpstr>JOINT declaration on Artificial Intelligence And remote, Hybrid, and agile Forms of Work</vt:lpstr>
      <vt:lpstr>JOINT declaration on remote work and new technologies</vt:lpstr>
      <vt:lpstr>JOINT declaration on remote work and new technologies</vt:lpstr>
      <vt:lpstr>JOINT declaration on the social effects of digitalisation</vt:lpstr>
    </vt:vector>
  </TitlesOfParts>
  <Company>UNI europa FINANCE SSDB COORDINATOR</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ΚΟΙΝΗ ΔΗΛΩΣΗ ΓΙΑ ΤΙΣ ΕΡΓΑΣΙΑΚΕΣ ΔΙΑΣΤΑΣΕΙΣ ΤΗΣ ΤΕΧΝΗΤΗΣ ΝΟΗΜΟΣΥΝΗΣ</dc:title>
  <dc:subject>ΑΠΟ ΤΟΥΣ ΕΥΡΩΠΑΙΟΥΣ ΚΟΙΝΩΝΙΚΟΥΣ ΕΤΑΙΡΟΥΣ ΤΟΥ ΤΡΑΠΕΖΙΚΟΥ ΚΛΑΔΟΥ</dc:subject>
  <dc:creator>European Banking Federation</dc:creator>
  <cp:keywords>, docId:79C8A131263A7F7BA293366D22C7AD39</cp:keywords>
  <cp:lastModifiedBy>Pantelis Arsenis</cp:lastModifiedBy>
  <cp:revision>2</cp:revision>
  <cp:lastPrinted>2024-05-20T12:33:00Z</cp:lastPrinted>
  <dcterms:created xsi:type="dcterms:W3CDTF">2024-05-21T09:40:00Z</dcterms:created>
  <dcterms:modified xsi:type="dcterms:W3CDTF">2024-05-21T09:40:00Z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Order">
    <vt:r8>38238600</vt:r8>
  </property>
  <property fmtid="{D5CDD505-2E9C-101B-9397-08002B2CF9AE}" pid="4" name="ContentTypeId">
    <vt:lpwstr>0x0101003409F73595539246A7ECCEA55042CAE5</vt:lpwstr>
  </property>
  <property fmtid="{D5CDD505-2E9C-101B-9397-08002B2CF9AE}" pid="5" name="MediaServiceImageTags">
    <vt:lpwstr/>
  </property>
</Properties>
</file>