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2C3A6" w14:textId="2C1F0125" w:rsidR="00EE0F6E" w:rsidRPr="00907E39" w:rsidRDefault="00964FC1" w:rsidP="00646904">
      <w:pPr>
        <w:pStyle w:val="HTMLPreformatted"/>
        <w:jc w:val="center"/>
        <w:rPr>
          <w:rFonts w:asciiTheme="minorHAnsi" w:hAnsiTheme="minorHAnsi" w:cstheme="minorHAnsi"/>
          <w:b/>
          <w:bCs/>
          <w:color w:val="000000"/>
          <w:sz w:val="28"/>
          <w:szCs w:val="28"/>
        </w:rPr>
      </w:pPr>
      <w:bookmarkStart w:id="0" w:name="_GoBack"/>
      <w:bookmarkEnd w:id="0"/>
      <w:r w:rsidRPr="00907E39">
        <w:rPr>
          <w:rFonts w:asciiTheme="minorHAnsi" w:hAnsiTheme="minorHAnsi" w:cstheme="minorHAnsi"/>
          <w:b/>
          <w:bCs/>
          <w:color w:val="000000"/>
          <w:sz w:val="28"/>
          <w:szCs w:val="28"/>
        </w:rPr>
        <w:t>ΕΡΩΤΗΣΕΙΣ – ΑΠΑΝΤΗΣΕΙΣ</w:t>
      </w:r>
    </w:p>
    <w:p w14:paraId="231ED317" w14:textId="5B609392" w:rsidR="004B2544" w:rsidRPr="004B2544" w:rsidRDefault="00964FC1" w:rsidP="004B2544">
      <w:pPr>
        <w:pStyle w:val="HTMLPreformatted"/>
        <w:jc w:val="center"/>
        <w:rPr>
          <w:rFonts w:asciiTheme="minorHAnsi" w:hAnsiTheme="minorHAnsi" w:cstheme="minorHAnsi"/>
          <w:b/>
          <w:bCs/>
          <w:color w:val="000000"/>
          <w:sz w:val="28"/>
          <w:szCs w:val="28"/>
        </w:rPr>
      </w:pPr>
      <w:r w:rsidRPr="00907E39">
        <w:rPr>
          <w:rFonts w:asciiTheme="minorHAnsi" w:hAnsiTheme="minorHAnsi" w:cstheme="minorHAnsi"/>
          <w:b/>
          <w:bCs/>
          <w:color w:val="000000"/>
          <w:sz w:val="28"/>
          <w:szCs w:val="28"/>
        </w:rPr>
        <w:t xml:space="preserve">Για το νομοσχέδιο </w:t>
      </w:r>
      <w:r w:rsidR="004B2544">
        <w:rPr>
          <w:rFonts w:asciiTheme="minorHAnsi" w:hAnsiTheme="minorHAnsi" w:cstheme="minorHAnsi"/>
          <w:b/>
          <w:bCs/>
          <w:color w:val="000000"/>
          <w:sz w:val="28"/>
          <w:szCs w:val="28"/>
        </w:rPr>
        <w:t>«</w:t>
      </w:r>
      <w:r w:rsidR="004B2544" w:rsidRPr="004B2544">
        <w:rPr>
          <w:rFonts w:asciiTheme="minorHAnsi" w:hAnsiTheme="minorHAnsi" w:cstheme="minorHAnsi"/>
          <w:b/>
          <w:bCs/>
          <w:color w:val="000000"/>
          <w:sz w:val="28"/>
          <w:szCs w:val="28"/>
        </w:rPr>
        <w:t xml:space="preserve">Διαδικασία άρσης του απορρήτου των επικοινωνιών, </w:t>
      </w:r>
      <w:proofErr w:type="spellStart"/>
      <w:r w:rsidR="004B2544" w:rsidRPr="004B2544">
        <w:rPr>
          <w:rFonts w:asciiTheme="minorHAnsi" w:hAnsiTheme="minorHAnsi" w:cstheme="minorHAnsi"/>
          <w:b/>
          <w:bCs/>
          <w:color w:val="000000"/>
          <w:sz w:val="28"/>
          <w:szCs w:val="28"/>
        </w:rPr>
        <w:t>κυβερνοσαφάλεια</w:t>
      </w:r>
      <w:proofErr w:type="spellEnd"/>
      <w:r w:rsidR="004B2544" w:rsidRPr="004B2544">
        <w:rPr>
          <w:rFonts w:asciiTheme="minorHAnsi" w:hAnsiTheme="minorHAnsi" w:cstheme="minorHAnsi"/>
          <w:b/>
          <w:bCs/>
          <w:color w:val="000000"/>
          <w:sz w:val="28"/>
          <w:szCs w:val="28"/>
        </w:rPr>
        <w:t xml:space="preserve"> και προστασία προσωπικών </w:t>
      </w:r>
    </w:p>
    <w:p w14:paraId="704D3F71" w14:textId="73873C82" w:rsidR="00964FC1" w:rsidRPr="00907E39" w:rsidRDefault="004B2544" w:rsidP="004B2544">
      <w:pPr>
        <w:pStyle w:val="HTMLPreformatted"/>
        <w:jc w:val="center"/>
        <w:rPr>
          <w:rFonts w:asciiTheme="minorHAnsi" w:hAnsiTheme="minorHAnsi" w:cstheme="minorHAnsi"/>
          <w:b/>
          <w:bCs/>
          <w:color w:val="000000"/>
          <w:sz w:val="28"/>
          <w:szCs w:val="28"/>
        </w:rPr>
      </w:pPr>
      <w:r w:rsidRPr="004B2544">
        <w:rPr>
          <w:rFonts w:asciiTheme="minorHAnsi" w:hAnsiTheme="minorHAnsi" w:cstheme="minorHAnsi"/>
          <w:b/>
          <w:bCs/>
          <w:color w:val="000000"/>
          <w:sz w:val="28"/>
          <w:szCs w:val="28"/>
        </w:rPr>
        <w:t>δεδομένων πολιτών</w:t>
      </w:r>
      <w:r>
        <w:rPr>
          <w:rFonts w:asciiTheme="minorHAnsi" w:hAnsiTheme="minorHAnsi" w:cstheme="minorHAnsi"/>
          <w:b/>
          <w:bCs/>
          <w:color w:val="000000"/>
          <w:sz w:val="28"/>
          <w:szCs w:val="28"/>
        </w:rPr>
        <w:t>»</w:t>
      </w:r>
    </w:p>
    <w:p w14:paraId="0558CBBE" w14:textId="77777777" w:rsidR="00964FC1" w:rsidRPr="00907E39" w:rsidRDefault="00964FC1" w:rsidP="00907E39">
      <w:pPr>
        <w:pStyle w:val="HTMLPreformatted"/>
        <w:jc w:val="both"/>
        <w:rPr>
          <w:rFonts w:asciiTheme="minorHAnsi" w:hAnsiTheme="minorHAnsi" w:cstheme="minorHAnsi"/>
          <w:color w:val="000000"/>
          <w:sz w:val="28"/>
          <w:szCs w:val="28"/>
        </w:rPr>
      </w:pPr>
    </w:p>
    <w:p w14:paraId="27C61C48" w14:textId="77777777" w:rsidR="004B2544" w:rsidRDefault="004B2544" w:rsidP="00907E39">
      <w:pPr>
        <w:pStyle w:val="HTMLPreformatted"/>
        <w:jc w:val="both"/>
        <w:rPr>
          <w:rFonts w:asciiTheme="minorHAnsi" w:hAnsiTheme="minorHAnsi" w:cstheme="minorHAnsi"/>
          <w:i/>
          <w:color w:val="000000"/>
          <w:sz w:val="28"/>
          <w:szCs w:val="28"/>
        </w:rPr>
      </w:pPr>
    </w:p>
    <w:p w14:paraId="3C7BBDA3" w14:textId="15F570DB" w:rsidR="00964FC1" w:rsidRPr="00646904" w:rsidRDefault="00964FC1" w:rsidP="00907E39">
      <w:pPr>
        <w:pStyle w:val="HTMLPreformatted"/>
        <w:jc w:val="both"/>
        <w:rPr>
          <w:rFonts w:asciiTheme="minorHAnsi" w:hAnsiTheme="minorHAnsi" w:cstheme="minorHAnsi"/>
          <w:i/>
          <w:color w:val="000000"/>
          <w:sz w:val="28"/>
          <w:szCs w:val="28"/>
        </w:rPr>
      </w:pPr>
      <w:r w:rsidRPr="00646904">
        <w:rPr>
          <w:rFonts w:asciiTheme="minorHAnsi" w:hAnsiTheme="minorHAnsi" w:cstheme="minorHAnsi"/>
          <w:i/>
          <w:color w:val="000000"/>
          <w:sz w:val="28"/>
          <w:szCs w:val="28"/>
        </w:rPr>
        <w:t>1. Ποιος είναι ο σκοπός του νομοσχεδίου;</w:t>
      </w:r>
    </w:p>
    <w:p w14:paraId="1F387D06" w14:textId="77777777" w:rsidR="00646904" w:rsidRDefault="00646904" w:rsidP="00907E39">
      <w:pPr>
        <w:pStyle w:val="HTMLPreformatted"/>
        <w:jc w:val="both"/>
        <w:rPr>
          <w:rFonts w:asciiTheme="minorHAnsi" w:hAnsiTheme="minorHAnsi" w:cstheme="minorHAnsi"/>
          <w:color w:val="000000"/>
          <w:sz w:val="28"/>
          <w:szCs w:val="28"/>
        </w:rPr>
      </w:pPr>
    </w:p>
    <w:p w14:paraId="366A0614" w14:textId="7FD4F499" w:rsidR="00E12086" w:rsidRPr="00907E39" w:rsidRDefault="002603C7" w:rsidP="00907E39">
      <w:pPr>
        <w:pStyle w:val="HTMLPreformatted"/>
        <w:jc w:val="both"/>
        <w:rPr>
          <w:rFonts w:asciiTheme="minorHAnsi" w:hAnsiTheme="minorHAnsi" w:cstheme="minorHAnsi"/>
          <w:color w:val="000000"/>
          <w:sz w:val="28"/>
          <w:szCs w:val="28"/>
        </w:rPr>
      </w:pPr>
      <w:r w:rsidRPr="00907E39">
        <w:rPr>
          <w:rFonts w:asciiTheme="minorHAnsi" w:hAnsiTheme="minorHAnsi" w:cstheme="minorHAnsi"/>
          <w:color w:val="000000"/>
          <w:sz w:val="28"/>
          <w:szCs w:val="28"/>
        </w:rPr>
        <w:t xml:space="preserve">Σκοπός </w:t>
      </w:r>
      <w:r w:rsidR="003B580F">
        <w:rPr>
          <w:rFonts w:asciiTheme="minorHAnsi" w:hAnsiTheme="minorHAnsi" w:cstheme="minorHAnsi"/>
          <w:color w:val="000000"/>
          <w:sz w:val="28"/>
          <w:szCs w:val="28"/>
        </w:rPr>
        <w:t xml:space="preserve">του </w:t>
      </w:r>
      <w:r w:rsidR="00964FC1" w:rsidRPr="00907E39">
        <w:rPr>
          <w:rFonts w:asciiTheme="minorHAnsi" w:hAnsiTheme="minorHAnsi" w:cstheme="minorHAnsi"/>
          <w:color w:val="000000"/>
          <w:sz w:val="28"/>
          <w:szCs w:val="28"/>
        </w:rPr>
        <w:t xml:space="preserve">νομοσχεδίου </w:t>
      </w:r>
      <w:r w:rsidRPr="00907E39">
        <w:rPr>
          <w:rFonts w:asciiTheme="minorHAnsi" w:hAnsiTheme="minorHAnsi" w:cstheme="minorHAnsi"/>
          <w:color w:val="000000"/>
          <w:sz w:val="28"/>
          <w:szCs w:val="28"/>
        </w:rPr>
        <w:t>είναι</w:t>
      </w:r>
      <w:r w:rsidR="00964FC1" w:rsidRPr="00907E39">
        <w:rPr>
          <w:rFonts w:asciiTheme="minorHAnsi" w:hAnsiTheme="minorHAnsi" w:cstheme="minorHAnsi"/>
          <w:color w:val="000000"/>
          <w:sz w:val="28"/>
          <w:szCs w:val="28"/>
        </w:rPr>
        <w:t xml:space="preserve"> </w:t>
      </w:r>
      <w:r w:rsidR="002732B9" w:rsidRPr="00907E39">
        <w:rPr>
          <w:rFonts w:asciiTheme="minorHAnsi" w:hAnsiTheme="minorHAnsi" w:cstheme="minorHAnsi"/>
          <w:color w:val="000000"/>
          <w:sz w:val="28"/>
          <w:szCs w:val="28"/>
        </w:rPr>
        <w:t>ο</w:t>
      </w:r>
      <w:r w:rsidR="001D61E4" w:rsidRPr="00907E39">
        <w:rPr>
          <w:rFonts w:asciiTheme="minorHAnsi" w:hAnsiTheme="minorHAnsi" w:cstheme="minorHAnsi"/>
          <w:color w:val="000000"/>
          <w:sz w:val="28"/>
          <w:szCs w:val="28"/>
        </w:rPr>
        <w:t xml:space="preserve"> εκσυγχρονισμός της διαδικασίας άρσης του απορρήτου των επικοινωνιών </w:t>
      </w:r>
      <w:r w:rsidR="00964FC1" w:rsidRPr="00907E39">
        <w:rPr>
          <w:rFonts w:asciiTheme="minorHAnsi" w:hAnsiTheme="minorHAnsi" w:cstheme="minorHAnsi"/>
          <w:color w:val="000000"/>
          <w:sz w:val="28"/>
          <w:szCs w:val="28"/>
        </w:rPr>
        <w:t>με διασφάλιση όλων των απαιτούμενων εγγυήσεων,</w:t>
      </w:r>
      <w:r w:rsidR="001D61E4" w:rsidRPr="00907E39">
        <w:rPr>
          <w:rFonts w:asciiTheme="minorHAnsi" w:hAnsiTheme="minorHAnsi" w:cstheme="minorHAnsi"/>
          <w:color w:val="000000"/>
          <w:sz w:val="28"/>
          <w:szCs w:val="28"/>
        </w:rPr>
        <w:t xml:space="preserve"> </w:t>
      </w:r>
      <w:r w:rsidR="0002752F" w:rsidRPr="00907E39">
        <w:rPr>
          <w:rFonts w:asciiTheme="minorHAnsi" w:hAnsiTheme="minorHAnsi" w:cstheme="minorHAnsi"/>
          <w:color w:val="000000"/>
          <w:sz w:val="28"/>
          <w:szCs w:val="28"/>
        </w:rPr>
        <w:t>η αναδιάρθρωση της Ε</w:t>
      </w:r>
      <w:r w:rsidR="00964FC1" w:rsidRPr="00907E39">
        <w:rPr>
          <w:rFonts w:asciiTheme="minorHAnsi" w:hAnsiTheme="minorHAnsi" w:cstheme="minorHAnsi"/>
          <w:color w:val="000000"/>
          <w:sz w:val="28"/>
          <w:szCs w:val="28"/>
        </w:rPr>
        <w:t>ΥΠ</w:t>
      </w:r>
      <w:r w:rsidR="0002752F" w:rsidRPr="00907E39">
        <w:rPr>
          <w:rFonts w:asciiTheme="minorHAnsi" w:hAnsiTheme="minorHAnsi" w:cstheme="minorHAnsi"/>
          <w:color w:val="000000"/>
          <w:sz w:val="28"/>
          <w:szCs w:val="28"/>
        </w:rPr>
        <w:t xml:space="preserve"> για τη βελτιστοποίηση της δράσης της, </w:t>
      </w:r>
      <w:r w:rsidR="00E12086" w:rsidRPr="00907E39">
        <w:rPr>
          <w:rFonts w:asciiTheme="minorHAnsi" w:hAnsiTheme="minorHAnsi" w:cstheme="minorHAnsi"/>
          <w:color w:val="000000"/>
          <w:sz w:val="28"/>
          <w:szCs w:val="28"/>
        </w:rPr>
        <w:t xml:space="preserve">η </w:t>
      </w:r>
      <w:r w:rsidR="00904671" w:rsidRPr="00907E39">
        <w:rPr>
          <w:rFonts w:asciiTheme="minorHAnsi" w:hAnsiTheme="minorHAnsi" w:cstheme="minorHAnsi"/>
          <w:color w:val="000000"/>
          <w:sz w:val="28"/>
          <w:szCs w:val="28"/>
        </w:rPr>
        <w:t xml:space="preserve">ποινική μεταχείριση της εμπορίας, κατοχής και χρήσης λογισμικών παρακολούθησης, η οργανική και λειτουργική αναβάθμιση του επιπέδου </w:t>
      </w:r>
      <w:proofErr w:type="spellStart"/>
      <w:r w:rsidR="00904671" w:rsidRPr="00907E39">
        <w:rPr>
          <w:rFonts w:asciiTheme="minorHAnsi" w:hAnsiTheme="minorHAnsi" w:cstheme="minorHAnsi"/>
          <w:color w:val="000000"/>
          <w:sz w:val="28"/>
          <w:szCs w:val="28"/>
        </w:rPr>
        <w:t>κ</w:t>
      </w:r>
      <w:r w:rsidR="00E12086" w:rsidRPr="00907E39">
        <w:rPr>
          <w:rFonts w:asciiTheme="minorHAnsi" w:hAnsiTheme="minorHAnsi" w:cstheme="minorHAnsi"/>
          <w:color w:val="000000"/>
          <w:sz w:val="28"/>
          <w:szCs w:val="28"/>
        </w:rPr>
        <w:t>υβερνοασφάλειας</w:t>
      </w:r>
      <w:proofErr w:type="spellEnd"/>
      <w:r w:rsidR="00904671" w:rsidRPr="00907E39">
        <w:rPr>
          <w:rFonts w:asciiTheme="minorHAnsi" w:hAnsiTheme="minorHAnsi" w:cstheme="minorHAnsi"/>
          <w:color w:val="000000"/>
          <w:sz w:val="28"/>
          <w:szCs w:val="28"/>
        </w:rPr>
        <w:t xml:space="preserve"> στη χώρα και </w:t>
      </w:r>
      <w:r w:rsidR="00E12086" w:rsidRPr="00907E39">
        <w:rPr>
          <w:rFonts w:asciiTheme="minorHAnsi" w:hAnsiTheme="minorHAnsi" w:cstheme="minorHAnsi"/>
          <w:color w:val="000000"/>
          <w:sz w:val="28"/>
          <w:szCs w:val="28"/>
        </w:rPr>
        <w:t xml:space="preserve">η </w:t>
      </w:r>
      <w:r w:rsidR="00904671" w:rsidRPr="00907E39">
        <w:rPr>
          <w:rFonts w:asciiTheme="minorHAnsi" w:hAnsiTheme="minorHAnsi" w:cstheme="minorHAnsi"/>
          <w:color w:val="000000"/>
          <w:sz w:val="28"/>
          <w:szCs w:val="28"/>
        </w:rPr>
        <w:t>βέλτιστη</w:t>
      </w:r>
      <w:r w:rsidR="00E12086" w:rsidRPr="00907E39">
        <w:rPr>
          <w:rFonts w:asciiTheme="minorHAnsi" w:hAnsiTheme="minorHAnsi" w:cstheme="minorHAnsi"/>
          <w:color w:val="000000"/>
          <w:sz w:val="28"/>
          <w:szCs w:val="28"/>
        </w:rPr>
        <w:t xml:space="preserve"> ενσωμάτωση</w:t>
      </w:r>
      <w:r w:rsidR="00A73631" w:rsidRPr="00907E39">
        <w:rPr>
          <w:rFonts w:asciiTheme="minorHAnsi" w:hAnsiTheme="minorHAnsi" w:cstheme="minorHAnsi"/>
          <w:color w:val="000000"/>
          <w:sz w:val="28"/>
          <w:szCs w:val="28"/>
        </w:rPr>
        <w:t xml:space="preserve"> στο εθνικό δίκαιο </w:t>
      </w:r>
      <w:r w:rsidR="00E12086" w:rsidRPr="00907E39">
        <w:rPr>
          <w:rFonts w:asciiTheme="minorHAnsi" w:hAnsiTheme="minorHAnsi" w:cstheme="minorHAnsi"/>
          <w:color w:val="000000"/>
          <w:sz w:val="28"/>
          <w:szCs w:val="28"/>
        </w:rPr>
        <w:t xml:space="preserve">της </w:t>
      </w:r>
      <w:r w:rsidR="00A73631" w:rsidRPr="00907E39">
        <w:rPr>
          <w:rFonts w:asciiTheme="minorHAnsi" w:hAnsiTheme="minorHAnsi" w:cstheme="minorHAnsi"/>
          <w:color w:val="000000"/>
          <w:sz w:val="28"/>
          <w:szCs w:val="28"/>
        </w:rPr>
        <w:t>Οδηγίας για την προστασία των φυσικών προσώπων έναντι της επεξεργασίας δεδομένων προσωπικού χαρακτήρα</w:t>
      </w:r>
      <w:r w:rsidR="00964FC1" w:rsidRPr="00907E39">
        <w:rPr>
          <w:rFonts w:asciiTheme="minorHAnsi" w:hAnsiTheme="minorHAnsi" w:cstheme="minorHAnsi"/>
          <w:color w:val="000000"/>
          <w:sz w:val="28"/>
          <w:szCs w:val="28"/>
        </w:rPr>
        <w:t>.</w:t>
      </w:r>
    </w:p>
    <w:p w14:paraId="0C4088A5" w14:textId="77777777" w:rsidR="00D14E17" w:rsidRPr="00907E39" w:rsidRDefault="00D14E17" w:rsidP="00907E39">
      <w:pPr>
        <w:pStyle w:val="HTMLPreformatted"/>
        <w:jc w:val="both"/>
        <w:rPr>
          <w:rFonts w:asciiTheme="minorHAnsi" w:hAnsiTheme="minorHAnsi" w:cstheme="minorHAnsi"/>
          <w:color w:val="000000"/>
          <w:sz w:val="28"/>
          <w:szCs w:val="28"/>
        </w:rPr>
      </w:pPr>
    </w:p>
    <w:p w14:paraId="67F79ED6" w14:textId="718234B5" w:rsidR="00964FC1" w:rsidRPr="00646904" w:rsidRDefault="00964FC1" w:rsidP="00907E39">
      <w:pPr>
        <w:pStyle w:val="HTMLPreformatted"/>
        <w:jc w:val="both"/>
        <w:rPr>
          <w:rFonts w:asciiTheme="minorHAnsi" w:hAnsiTheme="minorHAnsi" w:cstheme="minorHAnsi"/>
          <w:i/>
          <w:color w:val="000000"/>
          <w:sz w:val="28"/>
          <w:szCs w:val="28"/>
        </w:rPr>
      </w:pPr>
      <w:r w:rsidRPr="00646904">
        <w:rPr>
          <w:rFonts w:asciiTheme="minorHAnsi" w:hAnsiTheme="minorHAnsi" w:cstheme="minorHAnsi"/>
          <w:i/>
          <w:color w:val="000000"/>
          <w:sz w:val="28"/>
          <w:szCs w:val="28"/>
        </w:rPr>
        <w:t>2. Για ποιους λόγους μπορεί να γίνει νόμιμη άρση απορρήτου επικοινωνιών;</w:t>
      </w:r>
    </w:p>
    <w:p w14:paraId="55210547" w14:textId="77777777" w:rsidR="00646904" w:rsidRDefault="00646904" w:rsidP="00907E39">
      <w:pPr>
        <w:pStyle w:val="HTMLPreformatted"/>
        <w:jc w:val="both"/>
        <w:rPr>
          <w:rFonts w:asciiTheme="minorHAnsi" w:hAnsiTheme="minorHAnsi" w:cstheme="minorHAnsi"/>
          <w:color w:val="000000"/>
          <w:sz w:val="28"/>
          <w:szCs w:val="28"/>
        </w:rPr>
      </w:pPr>
    </w:p>
    <w:p w14:paraId="44DB59AD" w14:textId="27B88460" w:rsidR="00964FC1" w:rsidRPr="00907E39" w:rsidRDefault="00964FC1" w:rsidP="00907E39">
      <w:pPr>
        <w:pStyle w:val="HTMLPreformatted"/>
        <w:jc w:val="both"/>
        <w:rPr>
          <w:rFonts w:asciiTheme="minorHAnsi" w:hAnsiTheme="minorHAnsi" w:cstheme="minorHAnsi"/>
          <w:color w:val="000000"/>
          <w:sz w:val="28"/>
          <w:szCs w:val="28"/>
        </w:rPr>
      </w:pPr>
      <w:r w:rsidRPr="00907E39">
        <w:rPr>
          <w:rFonts w:asciiTheme="minorHAnsi" w:hAnsiTheme="minorHAnsi" w:cstheme="minorHAnsi"/>
          <w:color w:val="000000"/>
          <w:sz w:val="28"/>
          <w:szCs w:val="28"/>
        </w:rPr>
        <w:t>Σύμφωνα με το άρθρο 19 του Συντάγματος, το απόρρητο αίρεται για λόγους εθνικής ασφάλειας ή για διακρίβωση ιδιαίτερα σοβαρών εγκλημάτων με απόφαση δικαστικής αρχής</w:t>
      </w:r>
      <w:r w:rsidR="003B580F">
        <w:rPr>
          <w:rFonts w:asciiTheme="minorHAnsi" w:hAnsiTheme="minorHAnsi" w:cstheme="minorHAnsi"/>
          <w:color w:val="000000"/>
          <w:sz w:val="28"/>
          <w:szCs w:val="28"/>
        </w:rPr>
        <w:t>.</w:t>
      </w:r>
      <w:r w:rsidRPr="00907E39">
        <w:rPr>
          <w:rFonts w:asciiTheme="minorHAnsi" w:hAnsiTheme="minorHAnsi" w:cstheme="minorHAnsi"/>
          <w:color w:val="000000"/>
          <w:sz w:val="28"/>
          <w:szCs w:val="28"/>
        </w:rPr>
        <w:t xml:space="preserve"> </w:t>
      </w:r>
    </w:p>
    <w:p w14:paraId="33145922" w14:textId="77777777" w:rsidR="00964FC1" w:rsidRPr="00907E39" w:rsidRDefault="00964FC1" w:rsidP="00907E39">
      <w:pPr>
        <w:pStyle w:val="HTMLPreformatted"/>
        <w:jc w:val="both"/>
        <w:rPr>
          <w:rFonts w:asciiTheme="minorHAnsi" w:hAnsiTheme="minorHAnsi" w:cstheme="minorHAnsi"/>
          <w:color w:val="000000"/>
          <w:sz w:val="28"/>
          <w:szCs w:val="28"/>
        </w:rPr>
      </w:pPr>
    </w:p>
    <w:p w14:paraId="4D8F4CB4" w14:textId="5E13DC21" w:rsidR="00964FC1" w:rsidRPr="00646904" w:rsidRDefault="00964FC1" w:rsidP="00907E39">
      <w:pPr>
        <w:pStyle w:val="HTMLPreformatted"/>
        <w:jc w:val="both"/>
        <w:rPr>
          <w:rFonts w:asciiTheme="minorHAnsi" w:hAnsiTheme="minorHAnsi" w:cstheme="minorHAnsi"/>
          <w:i/>
          <w:color w:val="000000"/>
          <w:sz w:val="28"/>
          <w:szCs w:val="28"/>
        </w:rPr>
      </w:pPr>
      <w:r w:rsidRPr="00646904">
        <w:rPr>
          <w:rFonts w:asciiTheme="minorHAnsi" w:hAnsiTheme="minorHAnsi" w:cstheme="minorHAnsi"/>
          <w:i/>
          <w:color w:val="000000"/>
          <w:sz w:val="28"/>
          <w:szCs w:val="28"/>
        </w:rPr>
        <w:t>3. Τι σημαίνει «εθνική ασφάλεια» στη βάση της οποίας μπορεί να γίνει νόμιμη άρση απορρήτου;</w:t>
      </w:r>
    </w:p>
    <w:p w14:paraId="6ED4542D" w14:textId="77777777" w:rsidR="00646904" w:rsidRDefault="00646904" w:rsidP="00907E39">
      <w:pPr>
        <w:pStyle w:val="HTMLPreformatted"/>
        <w:jc w:val="both"/>
        <w:rPr>
          <w:rFonts w:asciiTheme="minorHAnsi" w:hAnsiTheme="minorHAnsi" w:cstheme="minorHAnsi"/>
          <w:color w:val="000000"/>
          <w:sz w:val="28"/>
          <w:szCs w:val="28"/>
        </w:rPr>
      </w:pPr>
    </w:p>
    <w:p w14:paraId="01CEDF98" w14:textId="68284B81" w:rsidR="00964FC1" w:rsidRPr="00907E39" w:rsidRDefault="00964FC1" w:rsidP="00907E39">
      <w:pPr>
        <w:pStyle w:val="HTMLPreformatted"/>
        <w:jc w:val="both"/>
        <w:rPr>
          <w:rFonts w:asciiTheme="minorHAnsi" w:hAnsiTheme="minorHAnsi" w:cstheme="minorHAnsi"/>
          <w:color w:val="000000"/>
          <w:sz w:val="28"/>
          <w:szCs w:val="28"/>
        </w:rPr>
      </w:pPr>
      <w:r w:rsidRPr="00907E39">
        <w:rPr>
          <w:rFonts w:asciiTheme="minorHAnsi" w:hAnsiTheme="minorHAnsi" w:cstheme="minorHAnsi"/>
          <w:color w:val="000000"/>
          <w:sz w:val="28"/>
          <w:szCs w:val="28"/>
        </w:rPr>
        <w:t xml:space="preserve">Έως σήμερα δεν υφίσταται στον νόμο ορισμός. Με το νομοσχέδιο «λόγοι εθνικής ασφάλειας» χαρακτηρίζονται οι λόγοι που συνάπτονται με την προστασία των βασικών λειτουργιών του κράτους και των θεμελιωδών συμφερόντων του κοινωνικού συνόλου και περιλαμβάνουν την πρόληψη και την καταστολή δραστηριοτήτων ικανών να επιφέρουν πλήγμα στις συνταγματικές, πολιτικές, οικονομικές ή κοινωνικές δομές της χώρας όπως, ιδίως, λόγοι σχετικοί με την εθνική άμυνα και ασφάλεια, την εξωτερική πολιτική, την ενεργειακή ασφάλεια, την </w:t>
      </w:r>
      <w:proofErr w:type="spellStart"/>
      <w:r w:rsidRPr="00907E39">
        <w:rPr>
          <w:rFonts w:asciiTheme="minorHAnsi" w:hAnsiTheme="minorHAnsi" w:cstheme="minorHAnsi"/>
          <w:color w:val="000000"/>
          <w:sz w:val="28"/>
          <w:szCs w:val="28"/>
        </w:rPr>
        <w:t>κυβερνοασφάλεια</w:t>
      </w:r>
      <w:proofErr w:type="spellEnd"/>
      <w:r w:rsidRPr="00907E39">
        <w:rPr>
          <w:rFonts w:asciiTheme="minorHAnsi" w:hAnsiTheme="minorHAnsi" w:cstheme="minorHAnsi"/>
          <w:color w:val="000000"/>
          <w:sz w:val="28"/>
          <w:szCs w:val="28"/>
        </w:rPr>
        <w:t xml:space="preserve"> και την προστασία από άλλες υβριδικές απειλές, την προστασία του νομίσματος και της εθνικής οικονομίας, την προστασία από ανθρωπιστική κρίση, τη δημόσια υγεία και την προστασία του περιβάλλοντος.</w:t>
      </w:r>
    </w:p>
    <w:p w14:paraId="467B1C3C" w14:textId="77777777" w:rsidR="00964FC1" w:rsidRPr="00907E39" w:rsidRDefault="00964FC1" w:rsidP="00907E39">
      <w:pPr>
        <w:pStyle w:val="HTMLPreformatted"/>
        <w:jc w:val="both"/>
        <w:rPr>
          <w:rFonts w:asciiTheme="minorHAnsi" w:hAnsiTheme="minorHAnsi" w:cstheme="minorHAnsi"/>
          <w:color w:val="000000"/>
          <w:sz w:val="28"/>
          <w:szCs w:val="28"/>
        </w:rPr>
      </w:pPr>
    </w:p>
    <w:p w14:paraId="2EAC33EF" w14:textId="098D0393" w:rsidR="00964FC1" w:rsidRPr="00646904" w:rsidRDefault="00964FC1" w:rsidP="00907E39">
      <w:pPr>
        <w:pStyle w:val="HTMLPreformatted"/>
        <w:jc w:val="both"/>
        <w:rPr>
          <w:rFonts w:asciiTheme="minorHAnsi" w:hAnsiTheme="minorHAnsi" w:cstheme="minorHAnsi"/>
          <w:i/>
          <w:color w:val="000000"/>
          <w:sz w:val="28"/>
          <w:szCs w:val="28"/>
        </w:rPr>
      </w:pPr>
      <w:r w:rsidRPr="00646904">
        <w:rPr>
          <w:rFonts w:asciiTheme="minorHAnsi" w:hAnsiTheme="minorHAnsi" w:cstheme="minorHAnsi"/>
          <w:i/>
          <w:color w:val="000000"/>
          <w:sz w:val="28"/>
          <w:szCs w:val="28"/>
        </w:rPr>
        <w:t>4. Ποια αρχή μπορεί να αιτηθεί άρση απορρήτου για λόγους εθνικής ασφάλειας;</w:t>
      </w:r>
    </w:p>
    <w:p w14:paraId="62AE24F4" w14:textId="77777777" w:rsidR="00646904" w:rsidRDefault="00646904" w:rsidP="00907E39">
      <w:pPr>
        <w:pStyle w:val="HTMLPreformatted"/>
        <w:jc w:val="both"/>
        <w:rPr>
          <w:rFonts w:asciiTheme="minorHAnsi" w:hAnsiTheme="minorHAnsi" w:cstheme="minorHAnsi"/>
          <w:color w:val="000000"/>
          <w:sz w:val="28"/>
          <w:szCs w:val="28"/>
        </w:rPr>
      </w:pPr>
    </w:p>
    <w:p w14:paraId="5B01BB97" w14:textId="5A5C39B9" w:rsidR="00964FC1" w:rsidRPr="00907E39" w:rsidRDefault="00964FC1" w:rsidP="00907E39">
      <w:pPr>
        <w:pStyle w:val="HTMLPreformatted"/>
        <w:jc w:val="both"/>
        <w:rPr>
          <w:rFonts w:asciiTheme="minorHAnsi" w:hAnsiTheme="minorHAnsi" w:cstheme="minorHAnsi"/>
          <w:color w:val="000000"/>
          <w:sz w:val="28"/>
          <w:szCs w:val="28"/>
        </w:rPr>
      </w:pPr>
      <w:r w:rsidRPr="00907E39">
        <w:rPr>
          <w:rFonts w:asciiTheme="minorHAnsi" w:hAnsiTheme="minorHAnsi" w:cstheme="minorHAnsi"/>
          <w:color w:val="000000"/>
          <w:sz w:val="28"/>
          <w:szCs w:val="28"/>
        </w:rPr>
        <w:t>Έως σήμε</w:t>
      </w:r>
      <w:r w:rsidR="003B580F">
        <w:rPr>
          <w:rFonts w:asciiTheme="minorHAnsi" w:hAnsiTheme="minorHAnsi" w:cstheme="minorHAnsi"/>
          <w:color w:val="000000"/>
          <w:sz w:val="28"/>
          <w:szCs w:val="28"/>
        </w:rPr>
        <w:t>ρα την αίτηση θα μπορούσε να υπο</w:t>
      </w:r>
      <w:r w:rsidRPr="00907E39">
        <w:rPr>
          <w:rFonts w:asciiTheme="minorHAnsi" w:hAnsiTheme="minorHAnsi" w:cstheme="minorHAnsi"/>
          <w:color w:val="000000"/>
          <w:sz w:val="28"/>
          <w:szCs w:val="28"/>
        </w:rPr>
        <w:t>βάλλει κάθε δημόσια αρχή. Με το νομοσχέδιο τέτοια αίτηση μπορεί να ζητήσει μόνο η ΕΥΠ κ</w:t>
      </w:r>
      <w:r w:rsidR="003B580F">
        <w:rPr>
          <w:rFonts w:asciiTheme="minorHAnsi" w:hAnsiTheme="minorHAnsi" w:cstheme="minorHAnsi"/>
          <w:color w:val="000000"/>
          <w:sz w:val="28"/>
          <w:szCs w:val="28"/>
        </w:rPr>
        <w:t xml:space="preserve">αι η Αντιτρομοκρατική Υπηρεσία </w:t>
      </w:r>
      <w:r w:rsidRPr="00907E39">
        <w:rPr>
          <w:rFonts w:asciiTheme="minorHAnsi" w:hAnsiTheme="minorHAnsi" w:cstheme="minorHAnsi"/>
          <w:color w:val="000000"/>
          <w:sz w:val="28"/>
          <w:szCs w:val="28"/>
        </w:rPr>
        <w:t>(Διεύθυνση Αντιμετώπισης Ειδικών Εγκλημάτων Βί</w:t>
      </w:r>
      <w:r w:rsidR="003B580F">
        <w:rPr>
          <w:rFonts w:asciiTheme="minorHAnsi" w:hAnsiTheme="minorHAnsi" w:cstheme="minorHAnsi"/>
          <w:color w:val="000000"/>
          <w:sz w:val="28"/>
          <w:szCs w:val="28"/>
        </w:rPr>
        <w:t>ας της Ελληνικής Αστυνομίας, «ΔΑΕ</w:t>
      </w:r>
      <w:r w:rsidRPr="00907E39">
        <w:rPr>
          <w:rFonts w:asciiTheme="minorHAnsi" w:hAnsiTheme="minorHAnsi" w:cstheme="minorHAnsi"/>
          <w:color w:val="000000"/>
          <w:sz w:val="28"/>
          <w:szCs w:val="28"/>
        </w:rPr>
        <w:t>Ε</w:t>
      </w:r>
      <w:r w:rsidR="003B580F">
        <w:rPr>
          <w:rFonts w:asciiTheme="minorHAnsi" w:hAnsiTheme="minorHAnsi" w:cstheme="minorHAnsi"/>
          <w:color w:val="000000"/>
          <w:sz w:val="28"/>
          <w:szCs w:val="28"/>
        </w:rPr>
        <w:t>Β</w:t>
      </w:r>
      <w:r w:rsidRPr="00907E39">
        <w:rPr>
          <w:rFonts w:asciiTheme="minorHAnsi" w:hAnsiTheme="minorHAnsi" w:cstheme="minorHAnsi"/>
          <w:color w:val="000000"/>
          <w:sz w:val="28"/>
          <w:szCs w:val="28"/>
        </w:rPr>
        <w:t>»).</w:t>
      </w:r>
    </w:p>
    <w:p w14:paraId="7F1805B6" w14:textId="77777777" w:rsidR="00E863E4" w:rsidRPr="00907E39" w:rsidRDefault="00E863E4" w:rsidP="00907E39">
      <w:pPr>
        <w:pStyle w:val="HTMLPreformatted"/>
        <w:jc w:val="both"/>
        <w:rPr>
          <w:rFonts w:asciiTheme="minorHAnsi" w:hAnsiTheme="minorHAnsi" w:cstheme="minorHAnsi"/>
          <w:color w:val="000000"/>
          <w:sz w:val="28"/>
          <w:szCs w:val="28"/>
        </w:rPr>
      </w:pPr>
    </w:p>
    <w:p w14:paraId="57A005C9" w14:textId="57F1325D" w:rsidR="00E863E4" w:rsidRPr="00646904" w:rsidRDefault="00E863E4" w:rsidP="00907E39">
      <w:pPr>
        <w:pStyle w:val="HTMLPreformatted"/>
        <w:jc w:val="both"/>
        <w:rPr>
          <w:rFonts w:asciiTheme="minorHAnsi" w:hAnsiTheme="minorHAnsi" w:cstheme="minorHAnsi"/>
          <w:i/>
          <w:color w:val="000000"/>
          <w:sz w:val="28"/>
          <w:szCs w:val="28"/>
        </w:rPr>
      </w:pPr>
      <w:r w:rsidRPr="00646904">
        <w:rPr>
          <w:rFonts w:asciiTheme="minorHAnsi" w:hAnsiTheme="minorHAnsi" w:cstheme="minorHAnsi"/>
          <w:i/>
          <w:color w:val="000000"/>
          <w:sz w:val="28"/>
          <w:szCs w:val="28"/>
        </w:rPr>
        <w:t>5. Ποια είναι η διαδικασία για την άρση απορρήτου για λόγους εθνικής ασφάλειας;</w:t>
      </w:r>
    </w:p>
    <w:p w14:paraId="4DCC7FFA" w14:textId="77777777" w:rsidR="00646904" w:rsidRDefault="00646904" w:rsidP="00907E39">
      <w:pPr>
        <w:pStyle w:val="HTMLPreformatted"/>
        <w:jc w:val="both"/>
        <w:rPr>
          <w:rFonts w:asciiTheme="minorHAnsi" w:hAnsiTheme="minorHAnsi" w:cstheme="minorHAnsi"/>
          <w:color w:val="000000"/>
          <w:sz w:val="28"/>
          <w:szCs w:val="28"/>
        </w:rPr>
      </w:pPr>
    </w:p>
    <w:p w14:paraId="5B25EC94" w14:textId="6D4E9AC2" w:rsidR="00E863E4" w:rsidRPr="00907E39" w:rsidRDefault="00E863E4" w:rsidP="00907E39">
      <w:pPr>
        <w:pStyle w:val="HTMLPreformatted"/>
        <w:jc w:val="both"/>
        <w:rPr>
          <w:rFonts w:asciiTheme="minorHAnsi" w:hAnsiTheme="minorHAnsi" w:cstheme="minorHAnsi"/>
          <w:color w:val="000000"/>
          <w:sz w:val="28"/>
          <w:szCs w:val="28"/>
        </w:rPr>
      </w:pPr>
      <w:r w:rsidRPr="00907E39">
        <w:rPr>
          <w:rFonts w:asciiTheme="minorHAnsi" w:hAnsiTheme="minorHAnsi" w:cstheme="minorHAnsi"/>
          <w:color w:val="000000"/>
          <w:sz w:val="28"/>
          <w:szCs w:val="28"/>
        </w:rPr>
        <w:t xml:space="preserve">Αίτηση της ΕΥΠ ή της Αντιτρομοκρατικής, </w:t>
      </w:r>
      <w:r w:rsidR="00F5276B" w:rsidRPr="00907E39">
        <w:rPr>
          <w:rFonts w:asciiTheme="minorHAnsi" w:hAnsiTheme="minorHAnsi" w:cstheme="minorHAnsi"/>
          <w:color w:val="000000"/>
          <w:sz w:val="28"/>
          <w:szCs w:val="28"/>
        </w:rPr>
        <w:t>κρίση</w:t>
      </w:r>
      <w:r w:rsidRPr="00907E39">
        <w:rPr>
          <w:rFonts w:asciiTheme="minorHAnsi" w:hAnsiTheme="minorHAnsi" w:cstheme="minorHAnsi"/>
          <w:color w:val="000000"/>
          <w:sz w:val="28"/>
          <w:szCs w:val="28"/>
        </w:rPr>
        <w:t xml:space="preserve"> </w:t>
      </w:r>
      <w:r w:rsidR="00F5276B" w:rsidRPr="00907E39">
        <w:rPr>
          <w:rFonts w:asciiTheme="minorHAnsi" w:hAnsiTheme="minorHAnsi" w:cstheme="minorHAnsi"/>
          <w:color w:val="000000"/>
          <w:sz w:val="28"/>
          <w:szCs w:val="28"/>
        </w:rPr>
        <w:t xml:space="preserve">εσωτερικού εισαγγελέα στην οικεία υπηρεσία και απόφαση αντιεισαγγελέα του Αρείου Πάγου. Το δεύτερο εισαγγελικό φίλτρο προστέθηκε με την ΠΝΠ της 9/8/2022 που ουσιαστικά </w:t>
      </w:r>
      <w:proofErr w:type="spellStart"/>
      <w:r w:rsidR="00F5276B" w:rsidRPr="00907E39">
        <w:rPr>
          <w:rFonts w:asciiTheme="minorHAnsi" w:hAnsiTheme="minorHAnsi" w:cstheme="minorHAnsi"/>
          <w:color w:val="000000"/>
          <w:sz w:val="28"/>
          <w:szCs w:val="28"/>
        </w:rPr>
        <w:t>επανέφερε</w:t>
      </w:r>
      <w:proofErr w:type="spellEnd"/>
      <w:r w:rsidR="00F5276B" w:rsidRPr="00907E39">
        <w:rPr>
          <w:rFonts w:asciiTheme="minorHAnsi" w:hAnsiTheme="minorHAnsi" w:cstheme="minorHAnsi"/>
          <w:color w:val="000000"/>
          <w:sz w:val="28"/>
          <w:szCs w:val="28"/>
        </w:rPr>
        <w:t xml:space="preserve"> διάταξη που είχε καταργήσει ο ΣΥΡΙΖΑ το 2018.</w:t>
      </w:r>
    </w:p>
    <w:p w14:paraId="7B93F46B" w14:textId="77777777" w:rsidR="00F5276B" w:rsidRPr="00907E39" w:rsidRDefault="00F5276B" w:rsidP="00907E39">
      <w:pPr>
        <w:pStyle w:val="HTMLPreformatted"/>
        <w:jc w:val="both"/>
        <w:rPr>
          <w:rFonts w:asciiTheme="minorHAnsi" w:hAnsiTheme="minorHAnsi" w:cstheme="minorHAnsi"/>
          <w:color w:val="000000"/>
          <w:sz w:val="28"/>
          <w:szCs w:val="28"/>
        </w:rPr>
      </w:pPr>
    </w:p>
    <w:p w14:paraId="76149518" w14:textId="0F965A69" w:rsidR="00F5276B" w:rsidRPr="00646904" w:rsidRDefault="00F5276B" w:rsidP="00907E39">
      <w:pPr>
        <w:pStyle w:val="HTMLPreformatted"/>
        <w:jc w:val="both"/>
        <w:rPr>
          <w:rFonts w:asciiTheme="minorHAnsi" w:hAnsiTheme="minorHAnsi" w:cstheme="minorHAnsi"/>
          <w:i/>
          <w:color w:val="000000"/>
          <w:sz w:val="28"/>
          <w:szCs w:val="28"/>
        </w:rPr>
      </w:pPr>
      <w:r w:rsidRPr="00646904">
        <w:rPr>
          <w:rFonts w:asciiTheme="minorHAnsi" w:hAnsiTheme="minorHAnsi" w:cstheme="minorHAnsi"/>
          <w:i/>
          <w:color w:val="000000"/>
          <w:sz w:val="28"/>
          <w:szCs w:val="28"/>
        </w:rPr>
        <w:t>6. Πως γίνεται η άρση απορρήτου για λόγους εθνικής ασφάλειας σε πολιτικά πρόσωπα;</w:t>
      </w:r>
    </w:p>
    <w:p w14:paraId="395683C5" w14:textId="77777777" w:rsidR="00646904" w:rsidRDefault="00646904" w:rsidP="00907E39">
      <w:pPr>
        <w:pStyle w:val="HTMLPreformatted"/>
        <w:jc w:val="both"/>
        <w:rPr>
          <w:rFonts w:asciiTheme="minorHAnsi" w:hAnsiTheme="minorHAnsi" w:cstheme="minorHAnsi"/>
          <w:color w:val="000000"/>
          <w:sz w:val="28"/>
          <w:szCs w:val="28"/>
        </w:rPr>
      </w:pPr>
    </w:p>
    <w:p w14:paraId="2EB60056" w14:textId="53ACA3C1" w:rsidR="00F5276B" w:rsidRPr="00907E39" w:rsidRDefault="00F5276B" w:rsidP="00907E39">
      <w:pPr>
        <w:pStyle w:val="HTMLPreformatted"/>
        <w:jc w:val="both"/>
        <w:rPr>
          <w:rFonts w:asciiTheme="minorHAnsi" w:hAnsiTheme="minorHAnsi" w:cstheme="minorHAnsi"/>
          <w:color w:val="000000"/>
          <w:sz w:val="28"/>
          <w:szCs w:val="28"/>
        </w:rPr>
      </w:pPr>
      <w:r w:rsidRPr="00907E39">
        <w:rPr>
          <w:rFonts w:asciiTheme="minorHAnsi" w:hAnsiTheme="minorHAnsi" w:cstheme="minorHAnsi"/>
          <w:color w:val="000000"/>
          <w:sz w:val="28"/>
          <w:szCs w:val="28"/>
        </w:rPr>
        <w:t>Έως σήμερα δεν υφίσταται ειδική διαδικασία για πολιτικά πρόσωπα και ακολουθείται η συνήθης διαδικασία.  Αποδείχθηκε ότι θα πρέπει να υπάρχουν ειδικές ασφαλιστικές δικλείδες. Τίθεται με το νομοσχέδιο ένα τριπλό φίλτρο εγγυήσεων: α) τη διαδικασία επισπεύδει μόνο η ΕΥΠ, β) θα πρέπει να δώσει άδεια ο Πρόεδρος της Βουλής πριν την διπλή εισαγγελική κρίση και γ) το αίτημα για την άρση οφείλει να στηρίζεται σε συγκεκριμένα στοιχεία που καθιστούν άμεση και εξαιρετικά πιθανή τη διακινδύνευση της εθνικής ασφάλειας.</w:t>
      </w:r>
    </w:p>
    <w:p w14:paraId="2113093E" w14:textId="77777777" w:rsidR="00F5276B" w:rsidRPr="00907E39" w:rsidRDefault="00F5276B" w:rsidP="00907E39">
      <w:pPr>
        <w:pStyle w:val="HTMLPreformatted"/>
        <w:jc w:val="both"/>
        <w:rPr>
          <w:rFonts w:asciiTheme="minorHAnsi" w:hAnsiTheme="minorHAnsi" w:cstheme="minorHAnsi"/>
          <w:color w:val="000000"/>
          <w:sz w:val="28"/>
          <w:szCs w:val="28"/>
        </w:rPr>
      </w:pPr>
    </w:p>
    <w:p w14:paraId="7256591A" w14:textId="6B8857F4" w:rsidR="00F5276B" w:rsidRPr="00646904" w:rsidRDefault="00F5276B" w:rsidP="00907E39">
      <w:pPr>
        <w:pStyle w:val="HTMLPreformatted"/>
        <w:jc w:val="both"/>
        <w:rPr>
          <w:rFonts w:asciiTheme="minorHAnsi" w:hAnsiTheme="minorHAnsi" w:cstheme="minorHAnsi"/>
          <w:i/>
          <w:color w:val="000000"/>
          <w:sz w:val="28"/>
          <w:szCs w:val="28"/>
        </w:rPr>
      </w:pPr>
      <w:r w:rsidRPr="00646904">
        <w:rPr>
          <w:rFonts w:asciiTheme="minorHAnsi" w:hAnsiTheme="minorHAnsi" w:cstheme="minorHAnsi"/>
          <w:i/>
          <w:color w:val="000000"/>
          <w:sz w:val="28"/>
          <w:szCs w:val="28"/>
        </w:rPr>
        <w:t>7. Ποιοι λογίζονται για την εφαρμογή του νόμου πολιτικά πρόσωπα;</w:t>
      </w:r>
    </w:p>
    <w:p w14:paraId="4709F043" w14:textId="77777777" w:rsidR="00646904" w:rsidRDefault="00646904" w:rsidP="00907E39">
      <w:pPr>
        <w:pStyle w:val="HTMLPreformatted"/>
        <w:jc w:val="both"/>
        <w:rPr>
          <w:rFonts w:asciiTheme="minorHAnsi" w:hAnsiTheme="minorHAnsi" w:cstheme="minorHAnsi"/>
          <w:color w:val="000000"/>
          <w:sz w:val="28"/>
          <w:szCs w:val="28"/>
        </w:rPr>
      </w:pPr>
    </w:p>
    <w:p w14:paraId="27C80B26" w14:textId="62057CDD" w:rsidR="00F5276B" w:rsidRPr="00907E39" w:rsidRDefault="00F5276B" w:rsidP="00907E39">
      <w:pPr>
        <w:pStyle w:val="HTMLPreformatted"/>
        <w:jc w:val="both"/>
        <w:rPr>
          <w:rFonts w:asciiTheme="minorHAnsi" w:hAnsiTheme="minorHAnsi" w:cstheme="minorHAnsi"/>
          <w:color w:val="000000"/>
          <w:sz w:val="28"/>
          <w:szCs w:val="28"/>
        </w:rPr>
      </w:pPr>
      <w:r w:rsidRPr="00907E39">
        <w:rPr>
          <w:rFonts w:asciiTheme="minorHAnsi" w:hAnsiTheme="minorHAnsi" w:cstheme="minorHAnsi"/>
          <w:color w:val="000000"/>
          <w:sz w:val="28"/>
          <w:szCs w:val="28"/>
        </w:rPr>
        <w:t>«Πολιτικά πρόσωπα» λογίζονται ο/η Πρόεδρος της Δημοκρατίας, τα μέλη της κυβέρνησης και οι υφυπουργοί, οι βουλευτές του εθνικού και του ευρωπαϊκού κοινοβουλίου, οι αρχηγοί των πολιτικών κομμάτων που εκπροσωπούνται στο εθνικό και το ευρωπαϊκό κοινοβούλιο και τα ανώτατα μονοπρόσωπα όργανα των ΟΤΑ Α’ και Β΄ βαθμού.</w:t>
      </w:r>
    </w:p>
    <w:p w14:paraId="50D93ABD" w14:textId="77777777" w:rsidR="00F5276B" w:rsidRPr="00907E39" w:rsidRDefault="00F5276B" w:rsidP="00907E39">
      <w:pPr>
        <w:pStyle w:val="HTMLPreformatted"/>
        <w:jc w:val="both"/>
        <w:rPr>
          <w:rFonts w:asciiTheme="minorHAnsi" w:hAnsiTheme="minorHAnsi" w:cstheme="minorHAnsi"/>
          <w:color w:val="000000"/>
          <w:sz w:val="28"/>
          <w:szCs w:val="28"/>
        </w:rPr>
      </w:pPr>
    </w:p>
    <w:p w14:paraId="6E814D5F" w14:textId="77777777" w:rsidR="00251548" w:rsidRDefault="00251548" w:rsidP="00907E39">
      <w:pPr>
        <w:pStyle w:val="HTMLPreformatted"/>
        <w:jc w:val="both"/>
        <w:rPr>
          <w:rFonts w:asciiTheme="minorHAnsi" w:hAnsiTheme="minorHAnsi" w:cstheme="minorHAnsi"/>
          <w:i/>
          <w:color w:val="000000"/>
          <w:sz w:val="28"/>
          <w:szCs w:val="28"/>
        </w:rPr>
      </w:pPr>
    </w:p>
    <w:p w14:paraId="07942732" w14:textId="510D02E7" w:rsidR="00F5276B" w:rsidRPr="00646904" w:rsidRDefault="00F5276B" w:rsidP="00907E39">
      <w:pPr>
        <w:pStyle w:val="HTMLPreformatted"/>
        <w:jc w:val="both"/>
        <w:rPr>
          <w:rFonts w:asciiTheme="minorHAnsi" w:hAnsiTheme="minorHAnsi" w:cstheme="minorHAnsi"/>
          <w:i/>
          <w:color w:val="000000"/>
          <w:sz w:val="28"/>
          <w:szCs w:val="28"/>
        </w:rPr>
      </w:pPr>
      <w:r w:rsidRPr="00646904">
        <w:rPr>
          <w:rFonts w:asciiTheme="minorHAnsi" w:hAnsiTheme="minorHAnsi" w:cstheme="minorHAnsi"/>
          <w:i/>
          <w:color w:val="000000"/>
          <w:sz w:val="28"/>
          <w:szCs w:val="28"/>
        </w:rPr>
        <w:lastRenderedPageBreak/>
        <w:t xml:space="preserve">8. Μπορεί το πρόσωπο το οποίο υπέστη την άρση απορρήτου για λόγους εθνικής ασφάλειας να ενημερώνεται εκ των υστέρων; </w:t>
      </w:r>
    </w:p>
    <w:p w14:paraId="049BE180" w14:textId="77777777" w:rsidR="00646904" w:rsidRDefault="00646904" w:rsidP="00907E39">
      <w:pPr>
        <w:pStyle w:val="HTMLPreformatted"/>
        <w:jc w:val="both"/>
        <w:rPr>
          <w:rFonts w:asciiTheme="minorHAnsi" w:hAnsiTheme="minorHAnsi" w:cstheme="minorHAnsi"/>
          <w:color w:val="000000"/>
          <w:sz w:val="28"/>
          <w:szCs w:val="28"/>
        </w:rPr>
      </w:pPr>
    </w:p>
    <w:p w14:paraId="3B84DCD3" w14:textId="1E008C74" w:rsidR="00FA62DA" w:rsidRPr="00907E39" w:rsidRDefault="00F5276B" w:rsidP="00907E39">
      <w:pPr>
        <w:pStyle w:val="HTMLPreformatted"/>
        <w:jc w:val="both"/>
        <w:rPr>
          <w:rFonts w:asciiTheme="minorHAnsi" w:hAnsiTheme="minorHAnsi" w:cstheme="minorHAnsi"/>
          <w:color w:val="000000"/>
          <w:sz w:val="28"/>
          <w:szCs w:val="28"/>
        </w:rPr>
      </w:pPr>
      <w:r w:rsidRPr="00907E39">
        <w:rPr>
          <w:rFonts w:asciiTheme="minorHAnsi" w:hAnsiTheme="minorHAnsi" w:cstheme="minorHAnsi"/>
          <w:color w:val="000000"/>
          <w:sz w:val="28"/>
          <w:szCs w:val="28"/>
        </w:rPr>
        <w:t>Έως το 2021</w:t>
      </w:r>
      <w:r w:rsidR="003B580F">
        <w:rPr>
          <w:rFonts w:asciiTheme="minorHAnsi" w:hAnsiTheme="minorHAnsi" w:cstheme="minorHAnsi"/>
          <w:color w:val="000000"/>
          <w:sz w:val="28"/>
          <w:szCs w:val="28"/>
        </w:rPr>
        <w:t>,</w:t>
      </w:r>
      <w:r w:rsidRPr="00907E39">
        <w:rPr>
          <w:rFonts w:asciiTheme="minorHAnsi" w:hAnsiTheme="minorHAnsi" w:cstheme="minorHAnsi"/>
          <w:color w:val="000000"/>
          <w:sz w:val="28"/>
          <w:szCs w:val="28"/>
        </w:rPr>
        <w:t xml:space="preserve"> ήταν δυνατόν να ενημερώνεται κατά τη διακριτική ευχέρεια του </w:t>
      </w:r>
      <w:proofErr w:type="spellStart"/>
      <w:r w:rsidRPr="00907E39">
        <w:rPr>
          <w:rFonts w:asciiTheme="minorHAnsi" w:hAnsiTheme="minorHAnsi" w:cstheme="minorHAnsi"/>
          <w:color w:val="000000"/>
          <w:sz w:val="28"/>
          <w:szCs w:val="28"/>
        </w:rPr>
        <w:t>αποφασίζοντος</w:t>
      </w:r>
      <w:proofErr w:type="spellEnd"/>
      <w:r w:rsidRPr="00907E39">
        <w:rPr>
          <w:rFonts w:asciiTheme="minorHAnsi" w:hAnsiTheme="minorHAnsi" w:cstheme="minorHAnsi"/>
          <w:color w:val="000000"/>
          <w:sz w:val="28"/>
          <w:szCs w:val="28"/>
        </w:rPr>
        <w:t xml:space="preserve"> οργάνου, μόνο εφόσον δεν υφ</w:t>
      </w:r>
      <w:r w:rsidR="001020E9" w:rsidRPr="00907E39">
        <w:rPr>
          <w:rFonts w:asciiTheme="minorHAnsi" w:hAnsiTheme="minorHAnsi" w:cstheme="minorHAnsi"/>
          <w:color w:val="000000"/>
          <w:sz w:val="28"/>
          <w:szCs w:val="28"/>
        </w:rPr>
        <w:t>ίστατ</w:t>
      </w:r>
      <w:r w:rsidRPr="00907E39">
        <w:rPr>
          <w:rFonts w:asciiTheme="minorHAnsi" w:hAnsiTheme="minorHAnsi" w:cstheme="minorHAnsi"/>
          <w:color w:val="000000"/>
          <w:sz w:val="28"/>
          <w:szCs w:val="28"/>
        </w:rPr>
        <w:t xml:space="preserve">ο διακύβευση του σκοπού για τον οποίο διατάχθηκε η άρση. </w:t>
      </w:r>
      <w:r w:rsidR="001020E9" w:rsidRPr="00907E39">
        <w:rPr>
          <w:rFonts w:asciiTheme="minorHAnsi" w:hAnsiTheme="minorHAnsi" w:cstheme="minorHAnsi"/>
          <w:color w:val="000000"/>
          <w:sz w:val="28"/>
          <w:szCs w:val="28"/>
        </w:rPr>
        <w:t xml:space="preserve">Έκτοτε δεν ήταν δυνατή η ενημέρωση όταν επρόκειτο για λόγους εθνικής ασφάλειας (ήταν όμως δυνατή για άρσεις προς διακρίβωση εγκλημάτων). Το ζήτημα αυτό είναι εξαιρετικά σύνθετο διότι πρέπει να συναιρεί δικαιώματα αλλά και την αποτελεσματικότητα της υπηρεσίας όταν πρόκειται για </w:t>
      </w:r>
      <w:r w:rsidR="003B580F" w:rsidRPr="00907E39">
        <w:rPr>
          <w:rFonts w:asciiTheme="minorHAnsi" w:hAnsiTheme="minorHAnsi" w:cstheme="minorHAnsi"/>
          <w:color w:val="000000"/>
          <w:sz w:val="28"/>
          <w:szCs w:val="28"/>
        </w:rPr>
        <w:t>υψηλού</w:t>
      </w:r>
      <w:r w:rsidR="001020E9" w:rsidRPr="00907E39">
        <w:rPr>
          <w:rFonts w:asciiTheme="minorHAnsi" w:hAnsiTheme="minorHAnsi" w:cstheme="minorHAnsi"/>
          <w:color w:val="000000"/>
          <w:sz w:val="28"/>
          <w:szCs w:val="28"/>
        </w:rPr>
        <w:t xml:space="preserve"> επιπέδου κινδύνους. Με το νομοσχέδιο προτείνεται η </w:t>
      </w:r>
      <w:r w:rsidR="003B580F">
        <w:rPr>
          <w:rFonts w:asciiTheme="minorHAnsi" w:hAnsiTheme="minorHAnsi" w:cstheme="minorHAnsi"/>
          <w:color w:val="000000"/>
          <w:sz w:val="28"/>
          <w:szCs w:val="28"/>
        </w:rPr>
        <w:t>ενημέρωση του υποκειμένου</w:t>
      </w:r>
      <w:r w:rsidR="00FA4022" w:rsidRPr="0012287C">
        <w:rPr>
          <w:rFonts w:asciiTheme="minorHAnsi" w:hAnsiTheme="minorHAnsi" w:cstheme="minorHAnsi"/>
          <w:sz w:val="28"/>
          <w:szCs w:val="28"/>
        </w:rPr>
        <w:t xml:space="preserve"> υπό την προϋπόθεση ότι δεν διακυβεύεται ο σκοπός για τον οποίο διατάχθηκε η άρση και </w:t>
      </w:r>
      <w:r w:rsidR="00FA4022" w:rsidRPr="0012287C">
        <w:rPr>
          <w:rFonts w:asciiTheme="minorHAnsi" w:hAnsiTheme="minorHAnsi" w:cstheme="minorHAnsi"/>
          <w:color w:val="000000"/>
          <w:sz w:val="28"/>
          <w:szCs w:val="28"/>
        </w:rPr>
        <w:t xml:space="preserve">μετά την </w:t>
      </w:r>
      <w:r w:rsidR="00FA62DA" w:rsidRPr="0012287C">
        <w:rPr>
          <w:rFonts w:asciiTheme="minorHAnsi" w:hAnsiTheme="minorHAnsi" w:cstheme="minorHAnsi"/>
          <w:sz w:val="28"/>
          <w:szCs w:val="28"/>
        </w:rPr>
        <w:t xml:space="preserve">πάροδο </w:t>
      </w:r>
      <w:r w:rsidR="00EE3A4D" w:rsidRPr="0012287C">
        <w:rPr>
          <w:rFonts w:asciiTheme="minorHAnsi" w:hAnsiTheme="minorHAnsi" w:cstheme="minorHAnsi"/>
          <w:sz w:val="28"/>
          <w:szCs w:val="28"/>
        </w:rPr>
        <w:t>3 ετών από</w:t>
      </w:r>
      <w:r w:rsidR="00EE3A4D" w:rsidRPr="00907E39">
        <w:rPr>
          <w:rFonts w:asciiTheme="minorHAnsi" w:hAnsiTheme="minorHAnsi" w:cstheme="minorHAnsi"/>
          <w:sz w:val="28"/>
          <w:szCs w:val="28"/>
        </w:rPr>
        <w:t xml:space="preserve"> την παύση </w:t>
      </w:r>
      <w:r w:rsidR="00FA4022" w:rsidRPr="00907E39">
        <w:rPr>
          <w:rFonts w:asciiTheme="minorHAnsi" w:hAnsiTheme="minorHAnsi" w:cstheme="minorHAnsi"/>
          <w:sz w:val="28"/>
          <w:szCs w:val="28"/>
        </w:rPr>
        <w:t xml:space="preserve">της. Η τριετία λογίζεται εύλογος χρόνος και ακολουθεί πρακτικές του εξωτερικού, ώστε να υφίσταται απόσταση από γεγονότα υψίστης εθνικής ασφαλείας (όπως εν προκειμένω τα γεγονότα του Έβρου κα η κατασκοπεία της Ρόδου το 2020). Την ενημέρωση αποφασίζει τριμελές όργανο που απαρτίζεται από τον αρμόδιο εισαγγελέα, τον διοικητή της ΕΥΠ </w:t>
      </w:r>
      <w:r w:rsidR="003B580F">
        <w:rPr>
          <w:rFonts w:asciiTheme="minorHAnsi" w:hAnsiTheme="minorHAnsi" w:cstheme="minorHAnsi"/>
          <w:sz w:val="28"/>
          <w:szCs w:val="28"/>
        </w:rPr>
        <w:t xml:space="preserve">ή τον διευθυντή της ΔΑΕΕΒ </w:t>
      </w:r>
      <w:r w:rsidR="00FA4022" w:rsidRPr="00907E39">
        <w:rPr>
          <w:rFonts w:asciiTheme="minorHAnsi" w:hAnsiTheme="minorHAnsi" w:cstheme="minorHAnsi"/>
          <w:sz w:val="28"/>
          <w:szCs w:val="28"/>
        </w:rPr>
        <w:t xml:space="preserve">και τον πρόεδρο της ΑΔΑΕ. </w:t>
      </w:r>
    </w:p>
    <w:p w14:paraId="25359F60" w14:textId="77777777" w:rsidR="00365DAB" w:rsidRPr="00907E39" w:rsidRDefault="00365DAB" w:rsidP="00907E39">
      <w:pPr>
        <w:pStyle w:val="HTMLPreformatted"/>
        <w:rPr>
          <w:rFonts w:asciiTheme="minorHAnsi" w:hAnsiTheme="minorHAnsi" w:cstheme="minorHAnsi"/>
          <w:b/>
          <w:bCs/>
          <w:sz w:val="28"/>
          <w:szCs w:val="28"/>
        </w:rPr>
      </w:pPr>
    </w:p>
    <w:p w14:paraId="41399D43" w14:textId="7B2844BF" w:rsidR="00FA4022" w:rsidRPr="00646904" w:rsidRDefault="00907E39" w:rsidP="006D7455">
      <w:pPr>
        <w:pStyle w:val="HTMLPreformatted"/>
        <w:jc w:val="both"/>
        <w:rPr>
          <w:rFonts w:asciiTheme="minorHAnsi" w:hAnsiTheme="minorHAnsi" w:cstheme="minorHAnsi"/>
          <w:bCs/>
          <w:i/>
          <w:sz w:val="28"/>
          <w:szCs w:val="28"/>
        </w:rPr>
      </w:pPr>
      <w:r w:rsidRPr="00646904">
        <w:rPr>
          <w:rFonts w:asciiTheme="minorHAnsi" w:hAnsiTheme="minorHAnsi" w:cstheme="minorHAnsi"/>
          <w:bCs/>
          <w:i/>
          <w:sz w:val="28"/>
          <w:szCs w:val="28"/>
        </w:rPr>
        <w:t xml:space="preserve">9. Διατηρεί αρχείο η αρχή που αιτήθηκε την άρση για λόγο εθνικής ασφάλειας; </w:t>
      </w:r>
    </w:p>
    <w:p w14:paraId="6B269B01" w14:textId="77777777" w:rsidR="00646904" w:rsidRDefault="00646904" w:rsidP="00907E39">
      <w:pPr>
        <w:pStyle w:val="HTMLPreformatted"/>
        <w:jc w:val="both"/>
        <w:rPr>
          <w:rFonts w:asciiTheme="minorHAnsi" w:hAnsiTheme="minorHAnsi" w:cstheme="minorHAnsi"/>
          <w:bCs/>
          <w:sz w:val="28"/>
          <w:szCs w:val="28"/>
        </w:rPr>
      </w:pPr>
    </w:p>
    <w:p w14:paraId="567EAF17" w14:textId="5AA01687" w:rsidR="008D2D1B" w:rsidRDefault="00907E39" w:rsidP="00907E39">
      <w:pPr>
        <w:pStyle w:val="HTMLPreformatted"/>
        <w:jc w:val="both"/>
        <w:rPr>
          <w:rFonts w:asciiTheme="minorHAnsi" w:hAnsiTheme="minorHAnsi" w:cstheme="minorHAnsi"/>
          <w:bCs/>
          <w:sz w:val="28"/>
          <w:szCs w:val="28"/>
        </w:rPr>
      </w:pPr>
      <w:r w:rsidRPr="00907E39">
        <w:rPr>
          <w:rFonts w:asciiTheme="minorHAnsi" w:hAnsiTheme="minorHAnsi" w:cstheme="minorHAnsi"/>
          <w:bCs/>
          <w:sz w:val="28"/>
          <w:szCs w:val="28"/>
        </w:rPr>
        <w:t xml:space="preserve">Έως σήμερα, προβλέπεται η καταστροφή των αρχείων χωρίς όμως συγκεκριμένα χρονικά πλαίσια και συγκεκριμένες διαδικασίες. Πλέον η σχετική διαδικασία τυποποιείται. </w:t>
      </w:r>
      <w:r>
        <w:rPr>
          <w:rFonts w:asciiTheme="minorHAnsi" w:hAnsiTheme="minorHAnsi" w:cstheme="minorHAnsi"/>
          <w:bCs/>
          <w:sz w:val="28"/>
          <w:szCs w:val="28"/>
        </w:rPr>
        <w:t xml:space="preserve">Για μεν το περιεχόμενο της παρακολούθησης, προβλέπεται καταρχήν αυτόματη διαγραφή  </w:t>
      </w:r>
      <w:r w:rsidRPr="00907E39">
        <w:rPr>
          <w:rFonts w:asciiTheme="minorHAnsi" w:hAnsiTheme="minorHAnsi" w:cstheme="minorHAnsi"/>
          <w:bCs/>
          <w:sz w:val="28"/>
          <w:szCs w:val="28"/>
        </w:rPr>
        <w:t>μ</w:t>
      </w:r>
      <w:r w:rsidR="00A37637" w:rsidRPr="00907E39">
        <w:rPr>
          <w:rFonts w:asciiTheme="minorHAnsi" w:hAnsiTheme="minorHAnsi" w:cstheme="minorHAnsi"/>
          <w:sz w:val="28"/>
          <w:szCs w:val="28"/>
        </w:rPr>
        <w:t xml:space="preserve">ετά την πάροδο </w:t>
      </w:r>
      <w:r w:rsidR="00EE3A4D" w:rsidRPr="00907E39">
        <w:rPr>
          <w:rFonts w:asciiTheme="minorHAnsi" w:hAnsiTheme="minorHAnsi" w:cstheme="minorHAnsi"/>
          <w:sz w:val="28"/>
          <w:szCs w:val="28"/>
        </w:rPr>
        <w:t>6</w:t>
      </w:r>
      <w:r>
        <w:rPr>
          <w:rFonts w:asciiTheme="minorHAnsi" w:hAnsiTheme="minorHAnsi" w:cstheme="minorHAnsi"/>
          <w:sz w:val="28"/>
          <w:szCs w:val="28"/>
        </w:rPr>
        <w:t xml:space="preserve"> </w:t>
      </w:r>
      <w:r w:rsidR="00EE3A4D" w:rsidRPr="00907E39">
        <w:rPr>
          <w:rFonts w:asciiTheme="minorHAnsi" w:hAnsiTheme="minorHAnsi" w:cstheme="minorHAnsi"/>
          <w:sz w:val="28"/>
          <w:szCs w:val="28"/>
        </w:rPr>
        <w:t>μηνών</w:t>
      </w:r>
      <w:r w:rsidR="00A37637" w:rsidRPr="00907E39">
        <w:rPr>
          <w:rFonts w:asciiTheme="minorHAnsi" w:hAnsiTheme="minorHAnsi" w:cstheme="minorHAnsi"/>
          <w:sz w:val="28"/>
          <w:szCs w:val="28"/>
        </w:rPr>
        <w:t xml:space="preserve"> από την παύση της άρση</w:t>
      </w:r>
      <w:r>
        <w:rPr>
          <w:rFonts w:asciiTheme="minorHAnsi" w:hAnsiTheme="minorHAnsi" w:cstheme="minorHAnsi"/>
          <w:sz w:val="28"/>
          <w:szCs w:val="28"/>
        </w:rPr>
        <w:t>ς</w:t>
      </w:r>
      <w:r w:rsidR="006D7455">
        <w:rPr>
          <w:rFonts w:asciiTheme="minorHAnsi" w:hAnsiTheme="minorHAnsi" w:cstheme="minorHAnsi"/>
          <w:sz w:val="28"/>
          <w:szCs w:val="28"/>
        </w:rPr>
        <w:t xml:space="preserve">. Για δε τον </w:t>
      </w:r>
      <w:r w:rsidR="006D7455" w:rsidRPr="006D7455">
        <w:rPr>
          <w:rFonts w:asciiTheme="minorHAnsi" w:hAnsiTheme="minorHAnsi" w:cstheme="minorHAnsi"/>
          <w:bCs/>
          <w:sz w:val="28"/>
          <w:szCs w:val="28"/>
        </w:rPr>
        <w:t>φάκελο με το υλικό τεκμηρίωσης για την άρσ</w:t>
      </w:r>
      <w:r w:rsidR="003B580F">
        <w:rPr>
          <w:rFonts w:asciiTheme="minorHAnsi" w:hAnsiTheme="minorHAnsi" w:cstheme="minorHAnsi"/>
          <w:bCs/>
          <w:sz w:val="28"/>
          <w:szCs w:val="28"/>
        </w:rPr>
        <w:t>η, προβλέπεται η καταστροφή του</w:t>
      </w:r>
      <w:r w:rsidR="006D7455" w:rsidRPr="006D7455">
        <w:rPr>
          <w:rFonts w:asciiTheme="minorHAnsi" w:hAnsiTheme="minorHAnsi" w:cstheme="minorHAnsi"/>
          <w:bCs/>
          <w:sz w:val="28"/>
          <w:szCs w:val="28"/>
        </w:rPr>
        <w:t xml:space="preserve"> καταρχήν μετά την πάροδο 10</w:t>
      </w:r>
      <w:r w:rsidR="00EE3A4D" w:rsidRPr="006D7455">
        <w:rPr>
          <w:rFonts w:asciiTheme="minorHAnsi" w:hAnsiTheme="minorHAnsi" w:cstheme="minorHAnsi"/>
          <w:bCs/>
          <w:sz w:val="28"/>
          <w:szCs w:val="28"/>
        </w:rPr>
        <w:t xml:space="preserve"> ετών</w:t>
      </w:r>
      <w:r w:rsidR="008D2D1B" w:rsidRPr="006D7455">
        <w:rPr>
          <w:rFonts w:asciiTheme="minorHAnsi" w:hAnsiTheme="minorHAnsi" w:cstheme="minorHAnsi"/>
          <w:bCs/>
          <w:sz w:val="28"/>
          <w:szCs w:val="28"/>
        </w:rPr>
        <w:t xml:space="preserve"> από τη λήξη της </w:t>
      </w:r>
      <w:r w:rsidR="006D7455" w:rsidRPr="006D7455">
        <w:rPr>
          <w:rFonts w:asciiTheme="minorHAnsi" w:hAnsiTheme="minorHAnsi" w:cstheme="minorHAnsi"/>
          <w:bCs/>
          <w:sz w:val="28"/>
          <w:szCs w:val="28"/>
        </w:rPr>
        <w:t>άρσης.</w:t>
      </w:r>
      <w:r w:rsidR="006D7455">
        <w:rPr>
          <w:rFonts w:asciiTheme="minorHAnsi" w:hAnsiTheme="minorHAnsi" w:cstheme="minorHAnsi"/>
          <w:bCs/>
          <w:sz w:val="28"/>
          <w:szCs w:val="28"/>
        </w:rPr>
        <w:t xml:space="preserve"> Προβλέπεται επιπλέον δυνατότητα πλήρους </w:t>
      </w:r>
      <w:proofErr w:type="spellStart"/>
      <w:r w:rsidR="006D7455">
        <w:rPr>
          <w:rFonts w:asciiTheme="minorHAnsi" w:hAnsiTheme="minorHAnsi" w:cstheme="minorHAnsi"/>
          <w:bCs/>
          <w:sz w:val="28"/>
          <w:szCs w:val="28"/>
        </w:rPr>
        <w:t>ψηφιοποίησης</w:t>
      </w:r>
      <w:proofErr w:type="spellEnd"/>
      <w:r w:rsidR="006D7455">
        <w:rPr>
          <w:rFonts w:asciiTheme="minorHAnsi" w:hAnsiTheme="minorHAnsi" w:cstheme="minorHAnsi"/>
          <w:bCs/>
          <w:sz w:val="28"/>
          <w:szCs w:val="28"/>
        </w:rPr>
        <w:t xml:space="preserve"> του αρχε</w:t>
      </w:r>
      <w:r w:rsidR="003200C1">
        <w:rPr>
          <w:rFonts w:asciiTheme="minorHAnsi" w:hAnsiTheme="minorHAnsi" w:cstheme="minorHAnsi"/>
          <w:bCs/>
          <w:sz w:val="28"/>
          <w:szCs w:val="28"/>
        </w:rPr>
        <w:t>ίου για εύκολη αναζήτηση και μείζονα ασφάλεια.</w:t>
      </w:r>
    </w:p>
    <w:p w14:paraId="20165A8E" w14:textId="77777777" w:rsidR="003200C1" w:rsidRDefault="003200C1" w:rsidP="00907E39">
      <w:pPr>
        <w:pStyle w:val="HTMLPreformatted"/>
        <w:jc w:val="both"/>
        <w:rPr>
          <w:rFonts w:asciiTheme="minorHAnsi" w:hAnsiTheme="minorHAnsi" w:cstheme="minorHAnsi"/>
          <w:bCs/>
          <w:sz w:val="28"/>
          <w:szCs w:val="28"/>
        </w:rPr>
      </w:pPr>
    </w:p>
    <w:p w14:paraId="5A06EC37" w14:textId="35B2FCCE" w:rsidR="003200C1" w:rsidRPr="00646904" w:rsidRDefault="003200C1" w:rsidP="00907E39">
      <w:pPr>
        <w:pStyle w:val="HTMLPreformatted"/>
        <w:jc w:val="both"/>
        <w:rPr>
          <w:rFonts w:asciiTheme="minorHAnsi" w:hAnsiTheme="minorHAnsi" w:cstheme="minorHAnsi"/>
          <w:bCs/>
          <w:i/>
          <w:sz w:val="28"/>
          <w:szCs w:val="28"/>
        </w:rPr>
      </w:pPr>
      <w:r w:rsidRPr="00646904">
        <w:rPr>
          <w:rFonts w:asciiTheme="minorHAnsi" w:hAnsiTheme="minorHAnsi" w:cstheme="minorHAnsi"/>
          <w:bCs/>
          <w:i/>
          <w:sz w:val="28"/>
          <w:szCs w:val="28"/>
        </w:rPr>
        <w:t>10. Για τη διακρίβωση ποιων εγκλημάτων μπορεί να γίνει άρση απορρήτου;</w:t>
      </w:r>
    </w:p>
    <w:p w14:paraId="43155559" w14:textId="77777777" w:rsidR="00646904" w:rsidRDefault="00646904" w:rsidP="00907E39">
      <w:pPr>
        <w:pStyle w:val="HTMLPreformatted"/>
        <w:jc w:val="both"/>
        <w:rPr>
          <w:rFonts w:asciiTheme="minorHAnsi" w:hAnsiTheme="minorHAnsi" w:cstheme="minorHAnsi"/>
          <w:sz w:val="28"/>
          <w:szCs w:val="28"/>
        </w:rPr>
      </w:pPr>
    </w:p>
    <w:p w14:paraId="51ECBA11" w14:textId="5EB90FC6" w:rsidR="003200C1" w:rsidRPr="00907E39" w:rsidRDefault="003200C1" w:rsidP="00907E39">
      <w:pPr>
        <w:pStyle w:val="HTMLPreformatted"/>
        <w:jc w:val="both"/>
        <w:rPr>
          <w:rFonts w:asciiTheme="minorHAnsi" w:hAnsiTheme="minorHAnsi" w:cstheme="minorHAnsi"/>
          <w:sz w:val="28"/>
          <w:szCs w:val="28"/>
        </w:rPr>
      </w:pPr>
      <w:r>
        <w:rPr>
          <w:rFonts w:asciiTheme="minorHAnsi" w:hAnsiTheme="minorHAnsi" w:cstheme="minorHAnsi"/>
          <w:sz w:val="28"/>
          <w:szCs w:val="28"/>
        </w:rPr>
        <w:t xml:space="preserve">Έως σήμερα ο κατάλογος ήταν εξαιρετικά ευρύς και περιλάμβανε κακουργήματα και πλημμελήματα του ποινικού κώδικα και ειδικών ποινικών νόμων. Ο κατάλογος αυτός </w:t>
      </w:r>
      <w:proofErr w:type="spellStart"/>
      <w:r>
        <w:rPr>
          <w:rFonts w:asciiTheme="minorHAnsi" w:hAnsiTheme="minorHAnsi" w:cstheme="minorHAnsi"/>
          <w:sz w:val="28"/>
          <w:szCs w:val="28"/>
        </w:rPr>
        <w:t>εξορθολογίζεται</w:t>
      </w:r>
      <w:proofErr w:type="spellEnd"/>
      <w:r>
        <w:rPr>
          <w:rFonts w:asciiTheme="minorHAnsi" w:hAnsiTheme="minorHAnsi" w:cstheme="minorHAnsi"/>
          <w:sz w:val="28"/>
          <w:szCs w:val="28"/>
        </w:rPr>
        <w:t xml:space="preserve"> ώστε να περιλάβει καταρχήν όλα τα κακουργήματα και από τα πλημμελήματα μόνο όσα </w:t>
      </w:r>
      <w:r>
        <w:rPr>
          <w:rFonts w:asciiTheme="minorHAnsi" w:hAnsiTheme="minorHAnsi" w:cstheme="minorHAnsi"/>
          <w:sz w:val="28"/>
          <w:szCs w:val="28"/>
        </w:rPr>
        <w:lastRenderedPageBreak/>
        <w:t>φέρουν ιδιαίτερη απαξία (πχ κατά ανηλίκων, εμπρησμοί, εγκληματική συμμορία) αφαιρώντας τους περισσότερους ειδικούς νόμους. Για παράδειγμα</w:t>
      </w:r>
      <w:r w:rsidR="003B580F">
        <w:rPr>
          <w:rFonts w:asciiTheme="minorHAnsi" w:hAnsiTheme="minorHAnsi" w:cstheme="minorHAnsi"/>
          <w:sz w:val="28"/>
          <w:szCs w:val="28"/>
        </w:rPr>
        <w:t>, δεν μπορεί να διαταχθεί η άρση για απλή κλοπή ή</w:t>
      </w:r>
      <w:r>
        <w:rPr>
          <w:rFonts w:asciiTheme="minorHAnsi" w:hAnsiTheme="minorHAnsi" w:cstheme="minorHAnsi"/>
          <w:sz w:val="28"/>
          <w:szCs w:val="28"/>
        </w:rPr>
        <w:t xml:space="preserve"> απάτη.</w:t>
      </w:r>
    </w:p>
    <w:p w14:paraId="61676446" w14:textId="77777777" w:rsidR="008D2D1B" w:rsidRPr="00907E39" w:rsidRDefault="008D2D1B" w:rsidP="00907E39">
      <w:pPr>
        <w:pStyle w:val="HTMLPreformatted"/>
        <w:jc w:val="both"/>
        <w:rPr>
          <w:rFonts w:asciiTheme="minorHAnsi" w:hAnsiTheme="minorHAnsi" w:cstheme="minorHAnsi"/>
          <w:color w:val="000000"/>
          <w:sz w:val="28"/>
          <w:szCs w:val="28"/>
        </w:rPr>
      </w:pPr>
    </w:p>
    <w:p w14:paraId="29554AA3" w14:textId="26F6F4E5" w:rsidR="006F7512" w:rsidRPr="00646904" w:rsidRDefault="003200C1" w:rsidP="00907E39">
      <w:pPr>
        <w:pStyle w:val="HTMLPreformatted"/>
        <w:jc w:val="both"/>
        <w:rPr>
          <w:rFonts w:asciiTheme="minorHAnsi" w:hAnsiTheme="minorHAnsi" w:cstheme="minorHAnsi"/>
          <w:i/>
          <w:color w:val="000000"/>
          <w:sz w:val="28"/>
          <w:szCs w:val="28"/>
        </w:rPr>
      </w:pPr>
      <w:r w:rsidRPr="00646904">
        <w:rPr>
          <w:rFonts w:asciiTheme="minorHAnsi" w:hAnsiTheme="minorHAnsi" w:cstheme="minorHAnsi"/>
          <w:i/>
          <w:color w:val="000000"/>
          <w:sz w:val="28"/>
          <w:szCs w:val="28"/>
        </w:rPr>
        <w:t>11. Με ποια διαδικασία διατάσσεται η άρση για τη διακρίβωση εγκλημάτων;</w:t>
      </w:r>
    </w:p>
    <w:p w14:paraId="24780509" w14:textId="77777777" w:rsidR="00646904" w:rsidRDefault="00646904" w:rsidP="003200C1">
      <w:pPr>
        <w:pStyle w:val="HTMLPreformatted"/>
        <w:jc w:val="both"/>
        <w:rPr>
          <w:rFonts w:asciiTheme="minorHAnsi" w:hAnsiTheme="minorHAnsi" w:cstheme="minorHAnsi"/>
          <w:color w:val="000000"/>
          <w:sz w:val="28"/>
          <w:szCs w:val="28"/>
        </w:rPr>
      </w:pPr>
    </w:p>
    <w:p w14:paraId="01B16E3A" w14:textId="7AA0A741" w:rsidR="003200C1" w:rsidRDefault="003200C1" w:rsidP="003200C1">
      <w:pPr>
        <w:pStyle w:val="HTMLPreformatted"/>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Η σχετική διαδικασία δεν αλλάζει. </w:t>
      </w:r>
      <w:r w:rsidRPr="003200C1">
        <w:rPr>
          <w:rFonts w:asciiTheme="minorHAnsi" w:hAnsiTheme="minorHAnsi" w:cstheme="minorHAnsi"/>
          <w:color w:val="000000"/>
          <w:sz w:val="28"/>
          <w:szCs w:val="28"/>
        </w:rPr>
        <w:t xml:space="preserve">Η άρση επιβάλλεται με βούλευμα του Συμβουλίου Εφετών ή Πλημμελειοδικών </w:t>
      </w:r>
      <w:r>
        <w:rPr>
          <w:rFonts w:asciiTheme="minorHAnsi" w:hAnsiTheme="minorHAnsi" w:cstheme="minorHAnsi"/>
          <w:color w:val="000000"/>
          <w:sz w:val="28"/>
          <w:szCs w:val="28"/>
        </w:rPr>
        <w:t xml:space="preserve">μετά από </w:t>
      </w:r>
      <w:r w:rsidRPr="003200C1">
        <w:rPr>
          <w:rFonts w:asciiTheme="minorHAnsi" w:hAnsiTheme="minorHAnsi" w:cstheme="minorHAnsi"/>
          <w:color w:val="000000"/>
          <w:sz w:val="28"/>
          <w:szCs w:val="28"/>
        </w:rPr>
        <w:t xml:space="preserve">αίτηση </w:t>
      </w:r>
      <w:r w:rsidR="0067128F">
        <w:rPr>
          <w:rFonts w:asciiTheme="minorHAnsi" w:hAnsiTheme="minorHAnsi" w:cstheme="minorHAnsi"/>
          <w:color w:val="000000"/>
          <w:sz w:val="28"/>
          <w:szCs w:val="28"/>
        </w:rPr>
        <w:t xml:space="preserve">του εισαγγελέα ή του </w:t>
      </w:r>
      <w:r w:rsidRPr="003200C1">
        <w:rPr>
          <w:rFonts w:asciiTheme="minorHAnsi" w:hAnsiTheme="minorHAnsi" w:cstheme="minorHAnsi"/>
          <w:color w:val="000000"/>
          <w:sz w:val="28"/>
          <w:szCs w:val="28"/>
        </w:rPr>
        <w:t>ανακριτή</w:t>
      </w:r>
      <w:r w:rsidR="0067128F">
        <w:rPr>
          <w:rFonts w:asciiTheme="minorHAnsi" w:hAnsiTheme="minorHAnsi" w:cstheme="minorHAnsi"/>
          <w:color w:val="000000"/>
          <w:sz w:val="28"/>
          <w:szCs w:val="28"/>
        </w:rPr>
        <w:t>. Μόνο σ</w:t>
      </w:r>
      <w:r w:rsidRPr="003200C1">
        <w:rPr>
          <w:rFonts w:asciiTheme="minorHAnsi" w:hAnsiTheme="minorHAnsi" w:cstheme="minorHAnsi"/>
          <w:color w:val="000000"/>
          <w:sz w:val="28"/>
          <w:szCs w:val="28"/>
        </w:rPr>
        <w:t xml:space="preserve">ε εξαιρετικά επείγουσες περιπτώσεις, την άρση μπορεί να διατάξει ο εισαγγελέας και ο ανακριτής </w:t>
      </w:r>
      <w:r w:rsidR="0067128F">
        <w:rPr>
          <w:rFonts w:asciiTheme="minorHAnsi" w:hAnsiTheme="minorHAnsi" w:cstheme="minorHAnsi"/>
          <w:color w:val="000000"/>
          <w:sz w:val="28"/>
          <w:szCs w:val="28"/>
        </w:rPr>
        <w:t xml:space="preserve">που στη συνέχεια </w:t>
      </w:r>
      <w:r w:rsidRPr="003200C1">
        <w:rPr>
          <w:rFonts w:asciiTheme="minorHAnsi" w:hAnsiTheme="minorHAnsi" w:cstheme="minorHAnsi"/>
          <w:color w:val="000000"/>
          <w:sz w:val="28"/>
          <w:szCs w:val="28"/>
        </w:rPr>
        <w:t>υποχρεούνται να εισαγάγουν το ζήτημα με σχετική αίτηση στο Συμ</w:t>
      </w:r>
      <w:r w:rsidR="0067128F">
        <w:rPr>
          <w:rFonts w:asciiTheme="minorHAnsi" w:hAnsiTheme="minorHAnsi" w:cstheme="minorHAnsi"/>
          <w:color w:val="000000"/>
          <w:sz w:val="28"/>
          <w:szCs w:val="28"/>
        </w:rPr>
        <w:t>βούλιο μέσα σε προθεσμία 3</w:t>
      </w:r>
      <w:r w:rsidRPr="003200C1">
        <w:rPr>
          <w:rFonts w:asciiTheme="minorHAnsi" w:hAnsiTheme="minorHAnsi" w:cstheme="minorHAnsi"/>
          <w:color w:val="000000"/>
          <w:sz w:val="28"/>
          <w:szCs w:val="28"/>
        </w:rPr>
        <w:t xml:space="preserve"> ημερών.</w:t>
      </w:r>
    </w:p>
    <w:p w14:paraId="2438B313" w14:textId="77777777" w:rsidR="0067128F" w:rsidRDefault="0067128F" w:rsidP="003200C1">
      <w:pPr>
        <w:pStyle w:val="HTMLPreformatted"/>
        <w:jc w:val="both"/>
        <w:rPr>
          <w:rFonts w:asciiTheme="minorHAnsi" w:hAnsiTheme="minorHAnsi" w:cstheme="minorHAnsi"/>
          <w:color w:val="000000"/>
          <w:sz w:val="28"/>
          <w:szCs w:val="28"/>
        </w:rPr>
      </w:pPr>
    </w:p>
    <w:p w14:paraId="2E3A9B19" w14:textId="2AC399E2" w:rsidR="0067128F" w:rsidRPr="00646904" w:rsidRDefault="0067128F" w:rsidP="003200C1">
      <w:pPr>
        <w:pStyle w:val="HTMLPreformatted"/>
        <w:jc w:val="both"/>
        <w:rPr>
          <w:rFonts w:asciiTheme="minorHAnsi" w:hAnsiTheme="minorHAnsi" w:cstheme="minorHAnsi"/>
          <w:i/>
          <w:color w:val="000000"/>
          <w:sz w:val="28"/>
          <w:szCs w:val="28"/>
        </w:rPr>
      </w:pPr>
      <w:r w:rsidRPr="00646904">
        <w:rPr>
          <w:rFonts w:asciiTheme="minorHAnsi" w:hAnsiTheme="minorHAnsi" w:cstheme="minorHAnsi"/>
          <w:i/>
          <w:color w:val="000000"/>
          <w:sz w:val="28"/>
          <w:szCs w:val="28"/>
        </w:rPr>
        <w:t>12. Μπορεί το πρόσωπο το οποίο υπέστη την άρση απορρήτου για λόγους διακρίβωσης εγκλημάτων να ενημερώνεται εκ των υστέρων;</w:t>
      </w:r>
    </w:p>
    <w:p w14:paraId="2B65EB9C" w14:textId="77777777" w:rsidR="00646904" w:rsidRDefault="00646904" w:rsidP="00907E39">
      <w:pPr>
        <w:pStyle w:val="HTMLPreformatted"/>
        <w:jc w:val="both"/>
        <w:rPr>
          <w:rFonts w:asciiTheme="minorHAnsi" w:hAnsiTheme="minorHAnsi" w:cstheme="minorHAnsi"/>
          <w:color w:val="000000"/>
          <w:sz w:val="28"/>
          <w:szCs w:val="28"/>
        </w:rPr>
      </w:pPr>
    </w:p>
    <w:p w14:paraId="4276772E" w14:textId="74561311" w:rsidR="003200C1" w:rsidRDefault="003A2215" w:rsidP="00907E39">
      <w:pPr>
        <w:pStyle w:val="HTMLPreformatted"/>
        <w:jc w:val="both"/>
        <w:rPr>
          <w:rFonts w:asciiTheme="minorHAnsi" w:hAnsiTheme="minorHAnsi" w:cstheme="minorHAnsi"/>
          <w:color w:val="000000"/>
          <w:sz w:val="28"/>
          <w:szCs w:val="28"/>
        </w:rPr>
      </w:pPr>
      <w:r>
        <w:rPr>
          <w:rFonts w:asciiTheme="minorHAnsi" w:hAnsiTheme="minorHAnsi" w:cstheme="minorHAnsi"/>
          <w:color w:val="000000"/>
          <w:sz w:val="28"/>
          <w:szCs w:val="28"/>
        </w:rPr>
        <w:t>Δεν αλλάζει κάτι.</w:t>
      </w:r>
      <w:r w:rsidRPr="003A2215">
        <w:t xml:space="preserve"> </w:t>
      </w:r>
      <w:r w:rsidR="00301E59">
        <w:rPr>
          <w:rFonts w:asciiTheme="minorHAnsi" w:hAnsiTheme="minorHAnsi" w:cstheme="minorHAnsi"/>
          <w:color w:val="000000"/>
          <w:sz w:val="28"/>
          <w:szCs w:val="28"/>
        </w:rPr>
        <w:t>Η ΑΔΑΕ</w:t>
      </w:r>
      <w:r w:rsidRPr="003A2215">
        <w:rPr>
          <w:rFonts w:asciiTheme="minorHAnsi" w:hAnsiTheme="minorHAnsi" w:cstheme="minorHAnsi"/>
          <w:color w:val="000000"/>
          <w:sz w:val="28"/>
          <w:szCs w:val="28"/>
        </w:rPr>
        <w:t xml:space="preserve"> </w:t>
      </w:r>
      <w:r w:rsidR="003B580F" w:rsidRPr="003A2215">
        <w:rPr>
          <w:rFonts w:asciiTheme="minorHAnsi" w:hAnsiTheme="minorHAnsi" w:cstheme="minorHAnsi"/>
          <w:color w:val="000000"/>
          <w:sz w:val="28"/>
          <w:szCs w:val="28"/>
        </w:rPr>
        <w:t xml:space="preserve">αποφασίζει </w:t>
      </w:r>
      <w:r w:rsidRPr="003A2215">
        <w:rPr>
          <w:rFonts w:asciiTheme="minorHAnsi" w:hAnsiTheme="minorHAnsi" w:cstheme="minorHAnsi"/>
          <w:color w:val="000000"/>
          <w:sz w:val="28"/>
          <w:szCs w:val="28"/>
        </w:rPr>
        <w:t>μετά τη λήξη του μέτρου τη</w:t>
      </w:r>
      <w:r w:rsidR="003B580F">
        <w:rPr>
          <w:rFonts w:asciiTheme="minorHAnsi" w:hAnsiTheme="minorHAnsi" w:cstheme="minorHAnsi"/>
          <w:color w:val="000000"/>
          <w:sz w:val="28"/>
          <w:szCs w:val="28"/>
        </w:rPr>
        <w:t>ν ενημέρωση του υποκειμένου</w:t>
      </w:r>
      <w:r w:rsidRPr="003A2215">
        <w:rPr>
          <w:rFonts w:asciiTheme="minorHAnsi" w:hAnsiTheme="minorHAnsi" w:cstheme="minorHAnsi"/>
          <w:color w:val="000000"/>
          <w:sz w:val="28"/>
          <w:szCs w:val="28"/>
        </w:rPr>
        <w:t xml:space="preserve">, με τη σύμφωνη γνώμη του Εισαγγελέα του Αρείου Πάγου και υπό την προϋπόθεση, ότι δεν διακυβεύεται ο σκοπός για τον οποίο διατάχθηκε. </w:t>
      </w:r>
      <w:r w:rsidR="009B40E5">
        <w:rPr>
          <w:rFonts w:asciiTheme="minorHAnsi" w:hAnsiTheme="minorHAnsi" w:cstheme="minorHAnsi"/>
          <w:color w:val="000000"/>
          <w:sz w:val="28"/>
          <w:szCs w:val="28"/>
        </w:rPr>
        <w:t>Το μόνο που προστίθεται είναι ότι η</w:t>
      </w:r>
      <w:r w:rsidR="00301E59">
        <w:rPr>
          <w:rFonts w:asciiTheme="minorHAnsi" w:hAnsiTheme="minorHAnsi" w:cstheme="minorHAnsi"/>
          <w:color w:val="000000"/>
          <w:sz w:val="28"/>
          <w:szCs w:val="28"/>
        </w:rPr>
        <w:t xml:space="preserve"> ΑΔΑΕ</w:t>
      </w:r>
      <w:r w:rsidRPr="003A2215">
        <w:rPr>
          <w:rFonts w:asciiTheme="minorHAnsi" w:hAnsiTheme="minorHAnsi" w:cstheme="minorHAnsi"/>
          <w:color w:val="000000"/>
          <w:sz w:val="28"/>
          <w:szCs w:val="28"/>
        </w:rPr>
        <w:t xml:space="preserve"> απαντά επί του αιτήματος εντός </w:t>
      </w:r>
      <w:r w:rsidR="003B580F">
        <w:rPr>
          <w:rFonts w:asciiTheme="minorHAnsi" w:hAnsiTheme="minorHAnsi" w:cstheme="minorHAnsi"/>
          <w:color w:val="000000"/>
          <w:sz w:val="28"/>
          <w:szCs w:val="28"/>
        </w:rPr>
        <w:t>3</w:t>
      </w:r>
      <w:r w:rsidRPr="003A2215">
        <w:rPr>
          <w:rFonts w:asciiTheme="minorHAnsi" w:hAnsiTheme="minorHAnsi" w:cstheme="minorHAnsi"/>
          <w:color w:val="000000"/>
          <w:sz w:val="28"/>
          <w:szCs w:val="28"/>
        </w:rPr>
        <w:t xml:space="preserve"> μηνών, άλλως η αίτηση θεωρείται ότι έχει απορριφθεί.</w:t>
      </w:r>
      <w:r>
        <w:rPr>
          <w:rFonts w:asciiTheme="minorHAnsi" w:hAnsiTheme="minorHAnsi" w:cstheme="minorHAnsi"/>
          <w:color w:val="000000"/>
          <w:sz w:val="28"/>
          <w:szCs w:val="28"/>
        </w:rPr>
        <w:t xml:space="preserve"> </w:t>
      </w:r>
    </w:p>
    <w:p w14:paraId="67712247" w14:textId="77777777" w:rsidR="003A2215" w:rsidRDefault="003A2215" w:rsidP="00907E39">
      <w:pPr>
        <w:pStyle w:val="HTMLPreformatted"/>
        <w:jc w:val="both"/>
        <w:rPr>
          <w:rFonts w:asciiTheme="minorHAnsi" w:hAnsiTheme="minorHAnsi" w:cstheme="minorHAnsi"/>
          <w:color w:val="000000"/>
          <w:sz w:val="28"/>
          <w:szCs w:val="28"/>
        </w:rPr>
      </w:pPr>
    </w:p>
    <w:p w14:paraId="53097E97" w14:textId="1014088B" w:rsidR="009B40E5" w:rsidRPr="00646904" w:rsidRDefault="003A2215" w:rsidP="00907E39">
      <w:pPr>
        <w:pStyle w:val="HTMLPreformatted"/>
        <w:jc w:val="both"/>
        <w:rPr>
          <w:rFonts w:asciiTheme="minorHAnsi" w:hAnsiTheme="minorHAnsi" w:cstheme="minorHAnsi"/>
          <w:i/>
          <w:color w:val="000000"/>
          <w:sz w:val="28"/>
          <w:szCs w:val="28"/>
        </w:rPr>
      </w:pPr>
      <w:r w:rsidRPr="00646904">
        <w:rPr>
          <w:rFonts w:asciiTheme="minorHAnsi" w:hAnsiTheme="minorHAnsi" w:cstheme="minorHAnsi"/>
          <w:i/>
          <w:color w:val="000000"/>
          <w:sz w:val="28"/>
          <w:szCs w:val="28"/>
        </w:rPr>
        <w:t xml:space="preserve">13. </w:t>
      </w:r>
      <w:r w:rsidR="009B40E5" w:rsidRPr="00646904">
        <w:rPr>
          <w:rFonts w:asciiTheme="minorHAnsi" w:hAnsiTheme="minorHAnsi" w:cstheme="minorHAnsi"/>
          <w:i/>
          <w:color w:val="000000"/>
          <w:sz w:val="28"/>
          <w:szCs w:val="28"/>
        </w:rPr>
        <w:t>Υπάρχει ανώτατο χρονικό όριο άρσης απορρήτου;</w:t>
      </w:r>
    </w:p>
    <w:p w14:paraId="000C8223" w14:textId="77777777" w:rsidR="00646904" w:rsidRDefault="00646904" w:rsidP="00907E39">
      <w:pPr>
        <w:pStyle w:val="HTMLPreformatted"/>
        <w:jc w:val="both"/>
        <w:rPr>
          <w:rFonts w:asciiTheme="minorHAnsi" w:hAnsiTheme="minorHAnsi" w:cstheme="minorHAnsi"/>
          <w:color w:val="000000"/>
          <w:sz w:val="28"/>
          <w:szCs w:val="28"/>
        </w:rPr>
      </w:pPr>
    </w:p>
    <w:p w14:paraId="75A0104B" w14:textId="59B59EAE" w:rsidR="009B40E5" w:rsidRDefault="009B40E5" w:rsidP="00907E39">
      <w:pPr>
        <w:pStyle w:val="HTMLPreformatted"/>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Έως σήμερα </w:t>
      </w:r>
      <w:r w:rsidR="00D76397">
        <w:rPr>
          <w:rFonts w:asciiTheme="minorHAnsi" w:hAnsiTheme="minorHAnsi" w:cstheme="minorHAnsi"/>
          <w:color w:val="000000"/>
          <w:sz w:val="28"/>
          <w:szCs w:val="28"/>
        </w:rPr>
        <w:t xml:space="preserve">οι άρσεις διατάσσονται για δίμηνο με δυνατότητα ανανέωσης, </w:t>
      </w:r>
      <w:r>
        <w:rPr>
          <w:rFonts w:asciiTheme="minorHAnsi" w:hAnsiTheme="minorHAnsi" w:cstheme="minorHAnsi"/>
          <w:color w:val="000000"/>
          <w:sz w:val="28"/>
          <w:szCs w:val="28"/>
        </w:rPr>
        <w:t xml:space="preserve">δεν υπάρχει </w:t>
      </w:r>
      <w:r w:rsidR="00D76397">
        <w:rPr>
          <w:rFonts w:asciiTheme="minorHAnsi" w:hAnsiTheme="minorHAnsi" w:cstheme="minorHAnsi"/>
          <w:color w:val="000000"/>
          <w:sz w:val="28"/>
          <w:szCs w:val="28"/>
        </w:rPr>
        <w:t xml:space="preserve">απώτατο </w:t>
      </w:r>
      <w:r>
        <w:rPr>
          <w:rFonts w:asciiTheme="minorHAnsi" w:hAnsiTheme="minorHAnsi" w:cstheme="minorHAnsi"/>
          <w:color w:val="000000"/>
          <w:sz w:val="28"/>
          <w:szCs w:val="28"/>
        </w:rPr>
        <w:t xml:space="preserve">χρονικό όριο για άρσεις λόγω εθνικής ασφάλειας και υπάρχει όριο 10 μηνών για τη διακρίβωση εγκλημάτων. </w:t>
      </w:r>
      <w:r w:rsidR="005A0E15">
        <w:rPr>
          <w:rFonts w:asciiTheme="minorHAnsi" w:hAnsiTheme="minorHAnsi" w:cstheme="minorHAnsi"/>
          <w:color w:val="000000"/>
          <w:sz w:val="28"/>
          <w:szCs w:val="28"/>
        </w:rPr>
        <w:t>Πλέον</w:t>
      </w:r>
      <w:r w:rsidR="00D76397">
        <w:rPr>
          <w:rFonts w:asciiTheme="minorHAnsi" w:hAnsiTheme="minorHAnsi" w:cstheme="minorHAnsi"/>
          <w:color w:val="000000"/>
          <w:sz w:val="28"/>
          <w:szCs w:val="28"/>
        </w:rPr>
        <w:t xml:space="preserve"> το όριο των 10 μηνών </w:t>
      </w:r>
      <w:r w:rsidR="005A0E15">
        <w:rPr>
          <w:rFonts w:asciiTheme="minorHAnsi" w:hAnsiTheme="minorHAnsi" w:cstheme="minorHAnsi"/>
          <w:color w:val="000000"/>
          <w:sz w:val="28"/>
          <w:szCs w:val="28"/>
        </w:rPr>
        <w:t>καταλαμβάνει</w:t>
      </w:r>
      <w:r w:rsidR="00D76397">
        <w:rPr>
          <w:rFonts w:asciiTheme="minorHAnsi" w:hAnsiTheme="minorHAnsi" w:cstheme="minorHAnsi"/>
          <w:color w:val="000000"/>
          <w:sz w:val="28"/>
          <w:szCs w:val="28"/>
        </w:rPr>
        <w:t xml:space="preserve"> και </w:t>
      </w:r>
      <w:r w:rsidR="005A0E15">
        <w:rPr>
          <w:rFonts w:asciiTheme="minorHAnsi" w:hAnsiTheme="minorHAnsi" w:cstheme="minorHAnsi"/>
          <w:color w:val="000000"/>
          <w:sz w:val="28"/>
          <w:szCs w:val="28"/>
        </w:rPr>
        <w:t xml:space="preserve">τις άρσεις λόγω εθνικής ασφάλειας, εκτός εάν η αίτηση </w:t>
      </w:r>
      <w:r w:rsidRPr="009B40E5">
        <w:rPr>
          <w:rFonts w:asciiTheme="minorHAnsi" w:hAnsiTheme="minorHAnsi" w:cstheme="minorHAnsi"/>
          <w:color w:val="000000"/>
          <w:sz w:val="28"/>
          <w:szCs w:val="28"/>
        </w:rPr>
        <w:t>στηρίζεται σε συγκεκριμένα στοιχεία που καθιστούν άμεση και εξαιρετικά πιθανή τη διακινδύνευση της εθνικής ασφάλειας .</w:t>
      </w:r>
    </w:p>
    <w:p w14:paraId="189E03B6" w14:textId="77777777" w:rsidR="009B40E5" w:rsidRDefault="009B40E5" w:rsidP="00907E39">
      <w:pPr>
        <w:pStyle w:val="HTMLPreformatted"/>
        <w:jc w:val="both"/>
        <w:rPr>
          <w:rFonts w:asciiTheme="minorHAnsi" w:hAnsiTheme="minorHAnsi" w:cstheme="minorHAnsi"/>
          <w:color w:val="000000"/>
          <w:sz w:val="28"/>
          <w:szCs w:val="28"/>
        </w:rPr>
      </w:pPr>
    </w:p>
    <w:p w14:paraId="2795596C" w14:textId="24C8F4FF" w:rsidR="005A0E15" w:rsidRPr="00646904" w:rsidRDefault="005A0E15" w:rsidP="00907E39">
      <w:pPr>
        <w:pStyle w:val="HTMLPreformatted"/>
        <w:jc w:val="both"/>
        <w:rPr>
          <w:rFonts w:asciiTheme="minorHAnsi" w:hAnsiTheme="minorHAnsi" w:cstheme="minorHAnsi"/>
          <w:i/>
          <w:color w:val="000000"/>
          <w:sz w:val="28"/>
          <w:szCs w:val="28"/>
        </w:rPr>
      </w:pPr>
      <w:r w:rsidRPr="00646904">
        <w:rPr>
          <w:rFonts w:asciiTheme="minorHAnsi" w:hAnsiTheme="minorHAnsi" w:cstheme="minorHAnsi"/>
          <w:i/>
          <w:color w:val="000000"/>
          <w:sz w:val="28"/>
          <w:szCs w:val="28"/>
        </w:rPr>
        <w:t>14. Γιατί θα πρέπει να υπάρχει ειδικός εισαγγελέας στην ΕΥΠ και στην Αντιτρομοκρατική;</w:t>
      </w:r>
    </w:p>
    <w:p w14:paraId="7AE9309C" w14:textId="77777777" w:rsidR="00646904" w:rsidRDefault="00646904" w:rsidP="00907E39">
      <w:pPr>
        <w:pStyle w:val="HTMLPreformatted"/>
        <w:jc w:val="both"/>
        <w:rPr>
          <w:rFonts w:asciiTheme="minorHAnsi" w:hAnsiTheme="minorHAnsi" w:cstheme="minorHAnsi"/>
          <w:color w:val="000000"/>
          <w:sz w:val="28"/>
          <w:szCs w:val="28"/>
        </w:rPr>
      </w:pPr>
    </w:p>
    <w:p w14:paraId="598A2C0E" w14:textId="239B1EC2" w:rsidR="005A0E15" w:rsidRDefault="005A0E15" w:rsidP="00907E39">
      <w:pPr>
        <w:pStyle w:val="HTMLPreformatted"/>
        <w:jc w:val="both"/>
        <w:rPr>
          <w:rFonts w:asciiTheme="minorHAnsi" w:hAnsiTheme="minorHAnsi" w:cstheme="minorHAnsi"/>
          <w:color w:val="000000"/>
          <w:sz w:val="28"/>
          <w:szCs w:val="28"/>
        </w:rPr>
      </w:pPr>
      <w:r>
        <w:rPr>
          <w:rFonts w:asciiTheme="minorHAnsi" w:hAnsiTheme="minorHAnsi" w:cstheme="minorHAnsi"/>
          <w:color w:val="000000"/>
          <w:sz w:val="28"/>
          <w:szCs w:val="28"/>
        </w:rPr>
        <w:t>Η ύπαρξη ει</w:t>
      </w:r>
      <w:r w:rsidR="00C9573B">
        <w:rPr>
          <w:rFonts w:asciiTheme="minorHAnsi" w:hAnsiTheme="minorHAnsi" w:cstheme="minorHAnsi"/>
          <w:color w:val="000000"/>
          <w:sz w:val="28"/>
          <w:szCs w:val="28"/>
        </w:rPr>
        <w:t>δ</w:t>
      </w:r>
      <w:r>
        <w:rPr>
          <w:rFonts w:asciiTheme="minorHAnsi" w:hAnsiTheme="minorHAnsi" w:cstheme="minorHAnsi"/>
          <w:color w:val="000000"/>
          <w:sz w:val="28"/>
          <w:szCs w:val="28"/>
        </w:rPr>
        <w:t>ικών εισαγγελέων ενισχύει την εξειδίκευση των προσώπων αλλά και τη στεγανοποίηση των πληροφοριών. Σε κάθε περίπτωση απαιτείται για την άρση</w:t>
      </w:r>
      <w:r w:rsidR="00C9573B">
        <w:rPr>
          <w:rFonts w:asciiTheme="minorHAnsi" w:hAnsiTheme="minorHAnsi" w:cstheme="minorHAnsi"/>
          <w:color w:val="000000"/>
          <w:sz w:val="28"/>
          <w:szCs w:val="28"/>
        </w:rPr>
        <w:t xml:space="preserve"> απορρήτου λόγω εθνικής ασφάλειας και </w:t>
      </w:r>
      <w:r w:rsidR="00C9573B">
        <w:rPr>
          <w:rFonts w:asciiTheme="minorHAnsi" w:hAnsiTheme="minorHAnsi" w:cstheme="minorHAnsi"/>
          <w:color w:val="000000"/>
          <w:sz w:val="28"/>
          <w:szCs w:val="28"/>
        </w:rPr>
        <w:lastRenderedPageBreak/>
        <w:t>δεύτερος εισαγγελέας ώστε να μη λειτουργεί το σύστημα ιδρυματικά. Για τον ίδιο λόγο, οι θητείες των επ</w:t>
      </w:r>
      <w:r w:rsidR="003B580F">
        <w:rPr>
          <w:rFonts w:asciiTheme="minorHAnsi" w:hAnsiTheme="minorHAnsi" w:cstheme="minorHAnsi"/>
          <w:color w:val="000000"/>
          <w:sz w:val="28"/>
          <w:szCs w:val="28"/>
        </w:rPr>
        <w:t>ιτόπιων εισαγγελέων είναι τριετεί</w:t>
      </w:r>
      <w:r w:rsidR="00C9573B">
        <w:rPr>
          <w:rFonts w:asciiTheme="minorHAnsi" w:hAnsiTheme="minorHAnsi" w:cstheme="minorHAnsi"/>
          <w:color w:val="000000"/>
          <w:sz w:val="28"/>
          <w:szCs w:val="28"/>
        </w:rPr>
        <w:t xml:space="preserve">ς μη </w:t>
      </w:r>
      <w:proofErr w:type="spellStart"/>
      <w:r w:rsidR="00C9573B">
        <w:rPr>
          <w:rFonts w:asciiTheme="minorHAnsi" w:hAnsiTheme="minorHAnsi" w:cstheme="minorHAnsi"/>
          <w:color w:val="000000"/>
          <w:sz w:val="28"/>
          <w:szCs w:val="28"/>
        </w:rPr>
        <w:t>ανανεούμενες</w:t>
      </w:r>
      <w:proofErr w:type="spellEnd"/>
      <w:r w:rsidR="00C9573B">
        <w:rPr>
          <w:rFonts w:asciiTheme="minorHAnsi" w:hAnsiTheme="minorHAnsi" w:cstheme="minorHAnsi"/>
          <w:color w:val="000000"/>
          <w:sz w:val="28"/>
          <w:szCs w:val="28"/>
        </w:rPr>
        <w:t xml:space="preserve"> (ενώ ως σήμερα η θητεία του εισαγγελέα της αντιτρομοκρατικής μπορεί να ανανεωθεί). </w:t>
      </w:r>
    </w:p>
    <w:p w14:paraId="4C6BA14B" w14:textId="77777777" w:rsidR="005A0E15" w:rsidRDefault="005A0E15" w:rsidP="00907E39">
      <w:pPr>
        <w:pStyle w:val="HTMLPreformatted"/>
        <w:jc w:val="both"/>
        <w:rPr>
          <w:rFonts w:asciiTheme="minorHAnsi" w:hAnsiTheme="minorHAnsi" w:cstheme="minorHAnsi"/>
          <w:color w:val="000000"/>
          <w:sz w:val="28"/>
          <w:szCs w:val="28"/>
        </w:rPr>
      </w:pPr>
    </w:p>
    <w:p w14:paraId="58179F19" w14:textId="4F4B4253" w:rsidR="005A0E15" w:rsidRPr="00646904" w:rsidRDefault="00C9573B" w:rsidP="00907E39">
      <w:pPr>
        <w:pStyle w:val="HTMLPreformatted"/>
        <w:jc w:val="both"/>
        <w:rPr>
          <w:rFonts w:asciiTheme="minorHAnsi" w:hAnsiTheme="minorHAnsi" w:cstheme="minorHAnsi"/>
          <w:i/>
          <w:color w:val="000000"/>
          <w:sz w:val="28"/>
          <w:szCs w:val="28"/>
        </w:rPr>
      </w:pPr>
      <w:r w:rsidRPr="00646904">
        <w:rPr>
          <w:rFonts w:asciiTheme="minorHAnsi" w:hAnsiTheme="minorHAnsi" w:cstheme="minorHAnsi"/>
          <w:i/>
          <w:color w:val="000000"/>
          <w:sz w:val="28"/>
          <w:szCs w:val="28"/>
        </w:rPr>
        <w:t>15. Τι προβλέπεται για τις απαγορεύσεις στην κατοχή, εμπορία, διάθεση και χρήση απαγορευμένων λογισμικών;</w:t>
      </w:r>
    </w:p>
    <w:p w14:paraId="5EFABDD8" w14:textId="77777777" w:rsidR="00646904" w:rsidRDefault="00646904" w:rsidP="00907E39">
      <w:pPr>
        <w:pStyle w:val="HTMLPreformatted"/>
        <w:jc w:val="both"/>
        <w:rPr>
          <w:rFonts w:asciiTheme="minorHAnsi" w:hAnsiTheme="minorHAnsi" w:cstheme="minorHAnsi"/>
          <w:color w:val="000000"/>
          <w:sz w:val="28"/>
          <w:szCs w:val="28"/>
        </w:rPr>
      </w:pPr>
    </w:p>
    <w:p w14:paraId="3102C1B7" w14:textId="5C560378" w:rsidR="005A0E15" w:rsidRDefault="00C9573B" w:rsidP="00907E39">
      <w:pPr>
        <w:pStyle w:val="HTMLPreformatted"/>
        <w:jc w:val="both"/>
        <w:rPr>
          <w:rFonts w:asciiTheme="minorHAnsi" w:hAnsiTheme="minorHAnsi" w:cstheme="minorHAnsi"/>
          <w:color w:val="000000"/>
          <w:sz w:val="28"/>
          <w:szCs w:val="28"/>
        </w:rPr>
      </w:pPr>
      <w:r>
        <w:rPr>
          <w:rFonts w:asciiTheme="minorHAnsi" w:hAnsiTheme="minorHAnsi" w:cstheme="minorHAnsi"/>
          <w:color w:val="000000"/>
          <w:sz w:val="28"/>
          <w:szCs w:val="28"/>
        </w:rPr>
        <w:t>Έως το 2019 η παράνομη υποκλοπή ήταν κακούργημα και τιμωρείτο με κάθειρξη έως 10 έτη, ενώ η κατοχή και εμπορία παράνομων λογισμικών ήταν πλημμέλημα</w:t>
      </w:r>
      <w:r w:rsidRPr="00C9573B">
        <w:rPr>
          <w:rFonts w:asciiTheme="minorHAnsi" w:hAnsiTheme="minorHAnsi" w:cstheme="minorHAnsi"/>
          <w:color w:val="000000"/>
          <w:sz w:val="28"/>
          <w:szCs w:val="28"/>
        </w:rPr>
        <w:t xml:space="preserve"> και τιμωρείτο με</w:t>
      </w:r>
      <w:r>
        <w:rPr>
          <w:rFonts w:asciiTheme="minorHAnsi" w:hAnsiTheme="minorHAnsi" w:cstheme="minorHAnsi"/>
          <w:color w:val="000000"/>
          <w:sz w:val="28"/>
          <w:szCs w:val="28"/>
        </w:rPr>
        <w:t xml:space="preserve"> φυλάκιση έως 2 έτη. Λίγες μέρες πριν τη διάλυση της Βουλής για τις εκλογές του 2019 και ενόσω ο ΣΥΡΙΖΑ γνώριζε την ύπαρξη στην Ελλάδα παράνομων λογισμικών, άλλαξε </w:t>
      </w:r>
      <w:r w:rsidR="00A6767B">
        <w:rPr>
          <w:rFonts w:asciiTheme="minorHAnsi" w:hAnsiTheme="minorHAnsi" w:cstheme="minorHAnsi"/>
          <w:color w:val="000000"/>
          <w:sz w:val="28"/>
          <w:szCs w:val="28"/>
        </w:rPr>
        <w:t xml:space="preserve">ακατανόητα </w:t>
      </w:r>
      <w:r>
        <w:rPr>
          <w:rFonts w:asciiTheme="minorHAnsi" w:hAnsiTheme="minorHAnsi" w:cstheme="minorHAnsi"/>
          <w:color w:val="000000"/>
          <w:sz w:val="28"/>
          <w:szCs w:val="28"/>
        </w:rPr>
        <w:t xml:space="preserve">ο Ποινικός Κώδικας με αποτέλεσμα η μεν υποκλοπή πλέον να τιμωρείται με φυλάκιση από 10 μέρες έως 5 έτη, η δε κατοχή και εμπορία αποποινικοποιήθηκε. Με τις προτεινόμενες διατάξεις επανέρχεται ως είχε το κακούργημα για τη χρήση παράνομων λογισμικών και συσκευών και το πλημμέλημα της εμπορίας και κατοχής με ποινή 1-5 έτη. </w:t>
      </w:r>
    </w:p>
    <w:p w14:paraId="55383340" w14:textId="77777777" w:rsidR="00A6767B" w:rsidRDefault="00A6767B" w:rsidP="00A6767B">
      <w:pPr>
        <w:pStyle w:val="HTMLPreformatted"/>
        <w:jc w:val="both"/>
        <w:rPr>
          <w:rFonts w:asciiTheme="minorHAnsi" w:hAnsiTheme="minorHAnsi" w:cstheme="minorHAnsi"/>
          <w:color w:val="000000"/>
          <w:sz w:val="28"/>
          <w:szCs w:val="28"/>
        </w:rPr>
      </w:pPr>
    </w:p>
    <w:p w14:paraId="16E6EB0E" w14:textId="77777777" w:rsidR="00A6767B" w:rsidRPr="00646904" w:rsidRDefault="00A6767B" w:rsidP="00A6767B">
      <w:pPr>
        <w:pStyle w:val="HTMLPreformatted"/>
        <w:jc w:val="both"/>
        <w:rPr>
          <w:i/>
        </w:rPr>
      </w:pPr>
      <w:r w:rsidRPr="00646904">
        <w:rPr>
          <w:rFonts w:asciiTheme="minorHAnsi" w:hAnsiTheme="minorHAnsi" w:cstheme="minorHAnsi"/>
          <w:i/>
          <w:color w:val="000000"/>
          <w:sz w:val="28"/>
          <w:szCs w:val="28"/>
        </w:rPr>
        <w:t>16. Πώς θα γνωρίζει κάποιος τι συνιστά απαγορευμένο λογισμικό και συσκευή;</w:t>
      </w:r>
      <w:r w:rsidRPr="00646904">
        <w:rPr>
          <w:i/>
        </w:rPr>
        <w:t xml:space="preserve"> </w:t>
      </w:r>
    </w:p>
    <w:p w14:paraId="5451E19B" w14:textId="77777777" w:rsidR="00646904" w:rsidRDefault="00646904" w:rsidP="00A6767B">
      <w:pPr>
        <w:pStyle w:val="HTMLPreformatted"/>
        <w:jc w:val="both"/>
        <w:rPr>
          <w:rFonts w:asciiTheme="minorHAnsi" w:hAnsiTheme="minorHAnsi" w:cstheme="minorHAnsi"/>
          <w:color w:val="000000"/>
          <w:sz w:val="28"/>
          <w:szCs w:val="28"/>
        </w:rPr>
      </w:pPr>
    </w:p>
    <w:p w14:paraId="4A6B1E4E" w14:textId="4EB3BC33" w:rsidR="00A6767B" w:rsidRDefault="00A6767B" w:rsidP="00A6767B">
      <w:pPr>
        <w:pStyle w:val="HTMLPreformatted"/>
        <w:jc w:val="both"/>
        <w:rPr>
          <w:rFonts w:asciiTheme="minorHAnsi" w:hAnsiTheme="minorHAnsi" w:cstheme="minorHAnsi"/>
          <w:color w:val="000000"/>
          <w:sz w:val="28"/>
          <w:szCs w:val="28"/>
        </w:rPr>
      </w:pPr>
      <w:r>
        <w:rPr>
          <w:rFonts w:asciiTheme="minorHAnsi" w:hAnsiTheme="minorHAnsi" w:cstheme="minorHAnsi"/>
          <w:color w:val="000000"/>
          <w:sz w:val="28"/>
          <w:szCs w:val="28"/>
        </w:rPr>
        <w:t>Α</w:t>
      </w:r>
      <w:r w:rsidRPr="00A6767B">
        <w:rPr>
          <w:rFonts w:asciiTheme="minorHAnsi" w:hAnsiTheme="minorHAnsi" w:cstheme="minorHAnsi"/>
          <w:color w:val="000000"/>
          <w:sz w:val="28"/>
          <w:szCs w:val="28"/>
        </w:rPr>
        <w:t>παγορευμένα λογισμικά ή συσκευές παρακολούθησης</w:t>
      </w:r>
      <w:r>
        <w:rPr>
          <w:rFonts w:asciiTheme="minorHAnsi" w:hAnsiTheme="minorHAnsi" w:cstheme="minorHAnsi"/>
          <w:color w:val="000000"/>
          <w:sz w:val="28"/>
          <w:szCs w:val="28"/>
        </w:rPr>
        <w:t xml:space="preserve"> λογίζονται</w:t>
      </w:r>
      <w:r w:rsidRPr="00A6767B">
        <w:rPr>
          <w:rFonts w:asciiTheme="minorHAnsi" w:hAnsiTheme="minorHAnsi" w:cstheme="minorHAnsi"/>
          <w:color w:val="000000"/>
          <w:sz w:val="28"/>
          <w:szCs w:val="28"/>
        </w:rPr>
        <w:t xml:space="preserve"> λογισμικά ή συσκευές με δυνατότητα  υποκλοπής, καταγραφής και κάθε είδους άντλησης περιεχομένου ή και δεδομένων επικοινωνίας (κίνησης και θέσης), τα οποία καθορίζονται με απόφαση του Διοικητή </w:t>
      </w:r>
      <w:r>
        <w:rPr>
          <w:rFonts w:asciiTheme="minorHAnsi" w:hAnsiTheme="minorHAnsi" w:cstheme="minorHAnsi"/>
          <w:color w:val="000000"/>
          <w:sz w:val="28"/>
          <w:szCs w:val="28"/>
        </w:rPr>
        <w:t>της ΕΥΠ που θα δημοσιευτεί</w:t>
      </w:r>
      <w:r w:rsidRPr="00A6767B">
        <w:rPr>
          <w:rFonts w:asciiTheme="minorHAnsi" w:hAnsiTheme="minorHAnsi" w:cstheme="minorHAnsi"/>
          <w:color w:val="000000"/>
          <w:sz w:val="28"/>
          <w:szCs w:val="28"/>
        </w:rPr>
        <w:t xml:space="preserve"> </w:t>
      </w:r>
      <w:r w:rsidR="003B580F">
        <w:rPr>
          <w:rFonts w:asciiTheme="minorHAnsi" w:hAnsiTheme="minorHAnsi" w:cstheme="minorHAnsi"/>
          <w:color w:val="000000"/>
          <w:sz w:val="28"/>
          <w:szCs w:val="28"/>
        </w:rPr>
        <w:t xml:space="preserve">μέσα σε </w:t>
      </w:r>
      <w:r>
        <w:rPr>
          <w:rFonts w:asciiTheme="minorHAnsi" w:hAnsiTheme="minorHAnsi" w:cstheme="minorHAnsi"/>
          <w:color w:val="000000"/>
          <w:sz w:val="28"/>
          <w:szCs w:val="28"/>
        </w:rPr>
        <w:t xml:space="preserve">3 </w:t>
      </w:r>
      <w:r w:rsidR="001F46B1">
        <w:rPr>
          <w:rFonts w:asciiTheme="minorHAnsi" w:hAnsiTheme="minorHAnsi" w:cstheme="minorHAnsi"/>
          <w:color w:val="000000"/>
          <w:sz w:val="28"/>
          <w:szCs w:val="28"/>
        </w:rPr>
        <w:t>ημέρες</w:t>
      </w:r>
      <w:r w:rsidRPr="00A6767B">
        <w:rPr>
          <w:rFonts w:asciiTheme="minorHAnsi" w:hAnsiTheme="minorHAnsi" w:cstheme="minorHAnsi"/>
          <w:color w:val="000000"/>
          <w:sz w:val="28"/>
          <w:szCs w:val="28"/>
        </w:rPr>
        <w:t xml:space="preserve"> από την ισχύ του νόμου. Ο κατάλογος απαγορευμένων λογισμικών ή συσκευών παρακολούθησης </w:t>
      </w:r>
      <w:proofErr w:type="spellStart"/>
      <w:r w:rsidRPr="00A6767B">
        <w:rPr>
          <w:rFonts w:asciiTheme="minorHAnsi" w:hAnsiTheme="minorHAnsi" w:cstheme="minorHAnsi"/>
          <w:color w:val="000000"/>
          <w:sz w:val="28"/>
          <w:szCs w:val="28"/>
        </w:rPr>
        <w:t>επικαιροποιείτα</w:t>
      </w:r>
      <w:r w:rsidR="00301E59">
        <w:rPr>
          <w:rFonts w:asciiTheme="minorHAnsi" w:hAnsiTheme="minorHAnsi" w:cstheme="minorHAnsi"/>
          <w:color w:val="000000"/>
          <w:sz w:val="28"/>
          <w:szCs w:val="28"/>
        </w:rPr>
        <w:t>ι</w:t>
      </w:r>
      <w:proofErr w:type="spellEnd"/>
      <w:r w:rsidR="00301E59">
        <w:rPr>
          <w:rFonts w:asciiTheme="minorHAnsi" w:hAnsiTheme="minorHAnsi" w:cstheme="minorHAnsi"/>
          <w:color w:val="000000"/>
          <w:sz w:val="28"/>
          <w:szCs w:val="28"/>
        </w:rPr>
        <w:t xml:space="preserve"> με απόφαση του Διοικητή της ΕΥΠ</w:t>
      </w:r>
      <w:r w:rsidRPr="00A6767B">
        <w:rPr>
          <w:rFonts w:asciiTheme="minorHAnsi" w:hAnsiTheme="minorHAnsi" w:cstheme="minorHAnsi"/>
          <w:color w:val="000000"/>
          <w:sz w:val="28"/>
          <w:szCs w:val="28"/>
        </w:rPr>
        <w:t xml:space="preserve"> το αργότερο κάθε </w:t>
      </w:r>
      <w:r>
        <w:rPr>
          <w:rFonts w:asciiTheme="minorHAnsi" w:hAnsiTheme="minorHAnsi" w:cstheme="minorHAnsi"/>
          <w:color w:val="000000"/>
          <w:sz w:val="28"/>
          <w:szCs w:val="28"/>
        </w:rPr>
        <w:t>6</w:t>
      </w:r>
      <w:r w:rsidRPr="00A6767B">
        <w:rPr>
          <w:rFonts w:asciiTheme="minorHAnsi" w:hAnsiTheme="minorHAnsi" w:cstheme="minorHAnsi"/>
          <w:color w:val="000000"/>
          <w:sz w:val="28"/>
          <w:szCs w:val="28"/>
        </w:rPr>
        <w:t xml:space="preserve"> μήνες.</w:t>
      </w:r>
      <w:r>
        <w:rPr>
          <w:rFonts w:asciiTheme="minorHAnsi" w:hAnsiTheme="minorHAnsi" w:cstheme="minorHAnsi"/>
          <w:color w:val="000000"/>
          <w:sz w:val="28"/>
          <w:szCs w:val="28"/>
        </w:rPr>
        <w:t xml:space="preserve"> Επιπλέον,</w:t>
      </w:r>
      <w:r w:rsidRPr="00A6767B">
        <w:t xml:space="preserve"> </w:t>
      </w:r>
      <w:r>
        <w:rPr>
          <w:rFonts w:asciiTheme="minorHAnsi" w:hAnsiTheme="minorHAnsi" w:cstheme="minorHAnsi"/>
          <w:color w:val="000000"/>
          <w:sz w:val="28"/>
          <w:szCs w:val="28"/>
        </w:rPr>
        <w:t>μ</w:t>
      </w:r>
      <w:r w:rsidR="00301E59">
        <w:rPr>
          <w:rFonts w:asciiTheme="minorHAnsi" w:hAnsiTheme="minorHAnsi" w:cstheme="minorHAnsi"/>
          <w:color w:val="000000"/>
          <w:sz w:val="28"/>
          <w:szCs w:val="28"/>
        </w:rPr>
        <w:t>ε ανακοίνωση του Διοικητή της ΕΥΠ</w:t>
      </w:r>
      <w:r>
        <w:rPr>
          <w:rFonts w:asciiTheme="minorHAnsi" w:hAnsiTheme="minorHAnsi" w:cstheme="minorHAnsi"/>
          <w:color w:val="000000"/>
          <w:sz w:val="28"/>
          <w:szCs w:val="28"/>
        </w:rPr>
        <w:t xml:space="preserve">, που αναρτάται στον </w:t>
      </w:r>
      <w:proofErr w:type="spellStart"/>
      <w:r>
        <w:rPr>
          <w:rFonts w:asciiTheme="minorHAnsi" w:hAnsiTheme="minorHAnsi" w:cstheme="minorHAnsi"/>
          <w:color w:val="000000"/>
          <w:sz w:val="28"/>
          <w:szCs w:val="28"/>
        </w:rPr>
        <w:t>ιστοχώρ</w:t>
      </w:r>
      <w:r w:rsidRPr="00A6767B">
        <w:rPr>
          <w:rFonts w:asciiTheme="minorHAnsi" w:hAnsiTheme="minorHAnsi" w:cstheme="minorHAnsi"/>
          <w:color w:val="000000"/>
          <w:sz w:val="28"/>
          <w:szCs w:val="28"/>
        </w:rPr>
        <w:t>ο</w:t>
      </w:r>
      <w:proofErr w:type="spellEnd"/>
      <w:r w:rsidRPr="00A6767B">
        <w:rPr>
          <w:rFonts w:asciiTheme="minorHAnsi" w:hAnsiTheme="minorHAnsi" w:cstheme="minorHAnsi"/>
          <w:color w:val="000000"/>
          <w:sz w:val="28"/>
          <w:szCs w:val="28"/>
        </w:rPr>
        <w:t xml:space="preserve"> της Υπηρεσίας ενημερώνεται το κοινό για τα απαγορευμένα λογισμικά, τον τρόπο δράσης τους και τα μέτρα προστασίας που δύναται να λάβει έναντι αυτών.</w:t>
      </w:r>
      <w:r>
        <w:rPr>
          <w:rFonts w:asciiTheme="minorHAnsi" w:hAnsiTheme="minorHAnsi" w:cstheme="minorHAnsi"/>
          <w:color w:val="000000"/>
          <w:sz w:val="28"/>
          <w:szCs w:val="28"/>
        </w:rPr>
        <w:t xml:space="preserve"> </w:t>
      </w:r>
    </w:p>
    <w:p w14:paraId="0FCB6345" w14:textId="77777777" w:rsidR="00A6767B" w:rsidRDefault="00A6767B" w:rsidP="00A6767B">
      <w:pPr>
        <w:pStyle w:val="HTMLPreformatted"/>
        <w:jc w:val="both"/>
        <w:rPr>
          <w:rFonts w:asciiTheme="minorHAnsi" w:hAnsiTheme="minorHAnsi" w:cstheme="minorHAnsi"/>
          <w:color w:val="000000"/>
          <w:sz w:val="28"/>
          <w:szCs w:val="28"/>
        </w:rPr>
      </w:pPr>
    </w:p>
    <w:p w14:paraId="7C9E3F3A" w14:textId="1269F1CD" w:rsidR="00A6767B" w:rsidRPr="00646904" w:rsidRDefault="00A6767B" w:rsidP="00A6767B">
      <w:pPr>
        <w:pStyle w:val="HTMLPreformatted"/>
        <w:jc w:val="both"/>
        <w:rPr>
          <w:rFonts w:asciiTheme="minorHAnsi" w:hAnsiTheme="minorHAnsi" w:cstheme="minorHAnsi"/>
          <w:i/>
          <w:color w:val="000000"/>
          <w:sz w:val="28"/>
          <w:szCs w:val="28"/>
        </w:rPr>
      </w:pPr>
      <w:r w:rsidRPr="00646904">
        <w:rPr>
          <w:rFonts w:asciiTheme="minorHAnsi" w:hAnsiTheme="minorHAnsi" w:cstheme="minorHAnsi"/>
          <w:i/>
          <w:color w:val="000000"/>
          <w:sz w:val="28"/>
          <w:szCs w:val="28"/>
        </w:rPr>
        <w:t>17. Απαγορεύσεις για κατοχή και εμπορία κακόβο</w:t>
      </w:r>
      <w:r w:rsidR="003B580F">
        <w:rPr>
          <w:rFonts w:asciiTheme="minorHAnsi" w:hAnsiTheme="minorHAnsi" w:cstheme="minorHAnsi"/>
          <w:i/>
          <w:color w:val="000000"/>
          <w:sz w:val="28"/>
          <w:szCs w:val="28"/>
        </w:rPr>
        <w:t>υλω</w:t>
      </w:r>
      <w:r w:rsidRPr="00646904">
        <w:rPr>
          <w:rFonts w:asciiTheme="minorHAnsi" w:hAnsiTheme="minorHAnsi" w:cstheme="minorHAnsi"/>
          <w:i/>
          <w:color w:val="000000"/>
          <w:sz w:val="28"/>
          <w:szCs w:val="28"/>
        </w:rPr>
        <w:t xml:space="preserve">ν λογισμικών δεν υπάρχουν ήδη; </w:t>
      </w:r>
    </w:p>
    <w:p w14:paraId="6448E4DA" w14:textId="77777777" w:rsidR="00646904" w:rsidRDefault="00646904" w:rsidP="00A6767B">
      <w:pPr>
        <w:pStyle w:val="HTMLPreformatted"/>
        <w:jc w:val="both"/>
        <w:rPr>
          <w:rFonts w:asciiTheme="minorHAnsi" w:hAnsiTheme="minorHAnsi" w:cstheme="minorHAnsi"/>
          <w:color w:val="000000"/>
          <w:sz w:val="28"/>
          <w:szCs w:val="28"/>
        </w:rPr>
      </w:pPr>
    </w:p>
    <w:p w14:paraId="7D7579EE" w14:textId="60FE0E21" w:rsidR="00C9573B" w:rsidRDefault="00A6767B" w:rsidP="00A6767B">
      <w:pPr>
        <w:pStyle w:val="HTMLPreformatted"/>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Όχι για παραβίαση απορρήτου ιδιωτικών επικοινωνιών. </w:t>
      </w:r>
      <w:r w:rsidRPr="00A6767B">
        <w:rPr>
          <w:rFonts w:asciiTheme="minorHAnsi" w:hAnsiTheme="minorHAnsi" w:cstheme="minorHAnsi"/>
          <w:color w:val="000000"/>
          <w:sz w:val="28"/>
          <w:szCs w:val="28"/>
        </w:rPr>
        <w:t xml:space="preserve">Το </w:t>
      </w:r>
      <w:r>
        <w:rPr>
          <w:rFonts w:asciiTheme="minorHAnsi" w:hAnsiTheme="minorHAnsi" w:cstheme="minorHAnsi"/>
          <w:color w:val="000000"/>
          <w:sz w:val="28"/>
          <w:szCs w:val="28"/>
        </w:rPr>
        <w:t xml:space="preserve">ισχύον </w:t>
      </w:r>
      <w:r w:rsidRPr="00A6767B">
        <w:rPr>
          <w:rFonts w:asciiTheme="minorHAnsi" w:hAnsiTheme="minorHAnsi" w:cstheme="minorHAnsi"/>
          <w:color w:val="000000"/>
          <w:sz w:val="28"/>
          <w:szCs w:val="28"/>
        </w:rPr>
        <w:t xml:space="preserve">άρθρο 292Α δεν </w:t>
      </w:r>
      <w:r w:rsidR="009C3B70">
        <w:rPr>
          <w:rFonts w:asciiTheme="minorHAnsi" w:hAnsiTheme="minorHAnsi" w:cstheme="minorHAnsi"/>
          <w:color w:val="000000"/>
          <w:sz w:val="28"/>
          <w:szCs w:val="28"/>
        </w:rPr>
        <w:t>καλύπτει απολύτως</w:t>
      </w:r>
      <w:r w:rsidRPr="00A6767B">
        <w:rPr>
          <w:rFonts w:asciiTheme="minorHAnsi" w:hAnsiTheme="minorHAnsi" w:cstheme="minorHAnsi"/>
          <w:color w:val="000000"/>
          <w:sz w:val="28"/>
          <w:szCs w:val="28"/>
        </w:rPr>
        <w:t xml:space="preserve"> τη διάταξη που φέρνουμε. Ανήκει στο </w:t>
      </w:r>
      <w:r w:rsidRPr="00A6767B">
        <w:rPr>
          <w:rFonts w:asciiTheme="minorHAnsi" w:hAnsiTheme="minorHAnsi" w:cstheme="minorHAnsi"/>
          <w:color w:val="000000"/>
          <w:sz w:val="28"/>
          <w:szCs w:val="28"/>
        </w:rPr>
        <w:lastRenderedPageBreak/>
        <w:t>κεφάλαιο «Εγκλήματα κατά τηλεπικοινωνιών» του Ποινικού Κώδικα και αναφέρεται σε πρόσβαση σε σύνδεση ή σε δίκτυο με τρόπο που θέτει σε συστημικό κίνδυνο τη φυσική ασφάλεια του δικτύου τηλεφωνικών επικοινωνιών (αρμοδιότητας ΕΕΤΤ). Αντιθέτως</w:t>
      </w:r>
      <w:r w:rsidR="009215D2">
        <w:rPr>
          <w:rFonts w:asciiTheme="minorHAnsi" w:hAnsiTheme="minorHAnsi" w:cstheme="minorHAnsi"/>
          <w:color w:val="000000"/>
          <w:sz w:val="28"/>
          <w:szCs w:val="28"/>
        </w:rPr>
        <w:t>,</w:t>
      </w:r>
      <w:r w:rsidRPr="00A6767B">
        <w:rPr>
          <w:rFonts w:asciiTheme="minorHAnsi" w:hAnsiTheme="minorHAnsi" w:cstheme="minorHAnsi"/>
          <w:color w:val="000000"/>
          <w:sz w:val="28"/>
          <w:szCs w:val="28"/>
        </w:rPr>
        <w:t xml:space="preserve"> η διάταξη του νέου νομοσχεδίου για τα κακόβουλα λογισμικά ανήκει στο κεφάλαιο «Προσβολές ατομικού απορρήτου και επικοινωνίας» και αφορά κάθε λογισμικό ή συσκευή  που παρεμβαίνει σε ιδιωτι</w:t>
      </w:r>
      <w:r w:rsidR="003B580F">
        <w:rPr>
          <w:rFonts w:asciiTheme="minorHAnsi" w:hAnsiTheme="minorHAnsi" w:cstheme="minorHAnsi"/>
          <w:color w:val="000000"/>
          <w:sz w:val="28"/>
          <w:szCs w:val="28"/>
        </w:rPr>
        <w:t xml:space="preserve">κές επικοινωνίες (αρμοδιότητας </w:t>
      </w:r>
      <w:r w:rsidRPr="00A6767B">
        <w:rPr>
          <w:rFonts w:asciiTheme="minorHAnsi" w:hAnsiTheme="minorHAnsi" w:cstheme="minorHAnsi"/>
          <w:color w:val="000000"/>
          <w:sz w:val="28"/>
          <w:szCs w:val="28"/>
        </w:rPr>
        <w:t>ΑΔΑΕ).  Συνεπώς</w:t>
      </w:r>
      <w:r w:rsidR="009C3B70">
        <w:rPr>
          <w:rFonts w:asciiTheme="minorHAnsi" w:hAnsiTheme="minorHAnsi" w:cstheme="minorHAnsi"/>
          <w:color w:val="000000"/>
          <w:sz w:val="28"/>
          <w:szCs w:val="28"/>
        </w:rPr>
        <w:t>,</w:t>
      </w:r>
      <w:r w:rsidRPr="00A6767B">
        <w:rPr>
          <w:rFonts w:asciiTheme="minorHAnsi" w:hAnsiTheme="minorHAnsi" w:cstheme="minorHAnsi"/>
          <w:color w:val="000000"/>
          <w:sz w:val="28"/>
          <w:szCs w:val="28"/>
        </w:rPr>
        <w:t xml:space="preserve"> οι δύο διατάξεις </w:t>
      </w:r>
      <w:r w:rsidR="009C3B70">
        <w:rPr>
          <w:rFonts w:asciiTheme="minorHAnsi" w:hAnsiTheme="minorHAnsi" w:cstheme="minorHAnsi"/>
          <w:color w:val="000000"/>
          <w:sz w:val="28"/>
          <w:szCs w:val="28"/>
        </w:rPr>
        <w:t>έχουν διαφορετικό σκοπό</w:t>
      </w:r>
      <w:r w:rsidRPr="00A6767B">
        <w:rPr>
          <w:rFonts w:asciiTheme="minorHAnsi" w:hAnsiTheme="minorHAnsi" w:cstheme="minorHAnsi"/>
          <w:color w:val="000000"/>
          <w:sz w:val="28"/>
          <w:szCs w:val="28"/>
        </w:rPr>
        <w:t xml:space="preserve">. Για τον λόγο αυτό εξάλλου συνυπάρχουν και σήμερα, από μακρού χρόνου, στον ισχύοντα ποινικό κώδικα οι δύο διαφορετικές διατάξεις. Αυτό το οποίο προτείνουμε με το νομοσχέδιο είναι να επανέλθει με αυστηρότερο και αναβαθμισμένο ποινικά περιεχόμενο </w:t>
      </w:r>
      <w:r>
        <w:rPr>
          <w:rFonts w:asciiTheme="minorHAnsi" w:hAnsiTheme="minorHAnsi" w:cstheme="minorHAnsi"/>
          <w:color w:val="000000"/>
          <w:sz w:val="28"/>
          <w:szCs w:val="28"/>
        </w:rPr>
        <w:t xml:space="preserve">η </w:t>
      </w:r>
      <w:r w:rsidRPr="00A6767B">
        <w:rPr>
          <w:rFonts w:asciiTheme="minorHAnsi" w:hAnsiTheme="minorHAnsi" w:cstheme="minorHAnsi"/>
          <w:color w:val="000000"/>
          <w:sz w:val="28"/>
          <w:szCs w:val="28"/>
        </w:rPr>
        <w:t>διάταξη που κατήργησε ο ΣΥΡΙΖΑ και αφορά την</w:t>
      </w:r>
      <w:r w:rsidR="009215D2">
        <w:rPr>
          <w:rFonts w:asciiTheme="minorHAnsi" w:hAnsiTheme="minorHAnsi" w:cstheme="minorHAnsi"/>
          <w:color w:val="000000"/>
          <w:sz w:val="28"/>
          <w:szCs w:val="28"/>
        </w:rPr>
        <w:t xml:space="preserve"> καθολική απαγόρευση</w:t>
      </w:r>
      <w:r w:rsidRPr="00A6767B">
        <w:rPr>
          <w:rFonts w:asciiTheme="minorHAnsi" w:hAnsiTheme="minorHAnsi" w:cstheme="minorHAnsi"/>
          <w:color w:val="000000"/>
          <w:sz w:val="28"/>
          <w:szCs w:val="28"/>
        </w:rPr>
        <w:t xml:space="preserve"> εμπορία</w:t>
      </w:r>
      <w:r w:rsidR="009215D2">
        <w:rPr>
          <w:rFonts w:asciiTheme="minorHAnsi" w:hAnsiTheme="minorHAnsi" w:cstheme="minorHAnsi"/>
          <w:color w:val="000000"/>
          <w:sz w:val="28"/>
          <w:szCs w:val="28"/>
        </w:rPr>
        <w:t>ς</w:t>
      </w:r>
      <w:r w:rsidRPr="00A6767B">
        <w:rPr>
          <w:rFonts w:asciiTheme="minorHAnsi" w:hAnsiTheme="minorHAnsi" w:cstheme="minorHAnsi"/>
          <w:color w:val="000000"/>
          <w:sz w:val="28"/>
          <w:szCs w:val="28"/>
        </w:rPr>
        <w:t>, διάθεση</w:t>
      </w:r>
      <w:r w:rsidR="009215D2">
        <w:rPr>
          <w:rFonts w:asciiTheme="minorHAnsi" w:hAnsiTheme="minorHAnsi" w:cstheme="minorHAnsi"/>
          <w:color w:val="000000"/>
          <w:sz w:val="28"/>
          <w:szCs w:val="28"/>
        </w:rPr>
        <w:t>ς</w:t>
      </w:r>
      <w:r w:rsidRPr="00A6767B">
        <w:rPr>
          <w:rFonts w:asciiTheme="minorHAnsi" w:hAnsiTheme="minorHAnsi" w:cstheme="minorHAnsi"/>
          <w:color w:val="000000"/>
          <w:sz w:val="28"/>
          <w:szCs w:val="28"/>
        </w:rPr>
        <w:t xml:space="preserve"> και κατοχή</w:t>
      </w:r>
      <w:r w:rsidR="009215D2">
        <w:rPr>
          <w:rFonts w:asciiTheme="minorHAnsi" w:hAnsiTheme="minorHAnsi" w:cstheme="minorHAnsi"/>
          <w:color w:val="000000"/>
          <w:sz w:val="28"/>
          <w:szCs w:val="28"/>
        </w:rPr>
        <w:t>ς</w:t>
      </w:r>
      <w:r w:rsidRPr="00A6767B">
        <w:rPr>
          <w:rFonts w:asciiTheme="minorHAnsi" w:hAnsiTheme="minorHAnsi" w:cstheme="minorHAnsi"/>
          <w:color w:val="000000"/>
          <w:sz w:val="28"/>
          <w:szCs w:val="28"/>
        </w:rPr>
        <w:t xml:space="preserve"> λογισμικών παρακολούθησης ατομικών επικοινωνιών.</w:t>
      </w:r>
    </w:p>
    <w:p w14:paraId="13EB7547" w14:textId="77777777" w:rsidR="00A6767B" w:rsidRDefault="00A6767B" w:rsidP="00907E39">
      <w:pPr>
        <w:pStyle w:val="HTMLPreformatted"/>
        <w:jc w:val="both"/>
        <w:rPr>
          <w:rFonts w:asciiTheme="minorHAnsi" w:hAnsiTheme="minorHAnsi" w:cstheme="minorHAnsi"/>
          <w:color w:val="000000"/>
          <w:sz w:val="28"/>
          <w:szCs w:val="28"/>
        </w:rPr>
      </w:pPr>
    </w:p>
    <w:p w14:paraId="58199640" w14:textId="77777777" w:rsidR="004B2544" w:rsidRDefault="001F46B1" w:rsidP="00907E39">
      <w:pPr>
        <w:pStyle w:val="HTMLPreformatted"/>
        <w:jc w:val="both"/>
      </w:pPr>
      <w:r w:rsidRPr="004B2544">
        <w:rPr>
          <w:rFonts w:asciiTheme="minorHAnsi" w:hAnsiTheme="minorHAnsi" w:cstheme="minorHAnsi"/>
          <w:i/>
          <w:color w:val="000000"/>
          <w:sz w:val="28"/>
          <w:szCs w:val="28"/>
        </w:rPr>
        <w:t>18. Το δημόσιο θα μπορεί να προμηθεύεται κατασκοπευτικά λογισμικά;</w:t>
      </w:r>
      <w:r w:rsidRPr="001F46B1">
        <w:t xml:space="preserve"> </w:t>
      </w:r>
    </w:p>
    <w:p w14:paraId="43A67670" w14:textId="77777777" w:rsidR="004B2544" w:rsidRDefault="004B2544" w:rsidP="00907E39">
      <w:pPr>
        <w:pStyle w:val="HTMLPreformatted"/>
        <w:jc w:val="both"/>
      </w:pPr>
    </w:p>
    <w:p w14:paraId="62A657CB" w14:textId="68A601F8" w:rsidR="00A6767B" w:rsidRDefault="001F46B1" w:rsidP="00907E39">
      <w:pPr>
        <w:pStyle w:val="HTMLPreformatted"/>
        <w:jc w:val="both"/>
        <w:rPr>
          <w:rFonts w:asciiTheme="minorHAnsi" w:hAnsiTheme="minorHAnsi" w:cstheme="minorHAnsi"/>
          <w:color w:val="000000"/>
          <w:sz w:val="28"/>
          <w:szCs w:val="28"/>
        </w:rPr>
      </w:pPr>
      <w:r w:rsidRPr="001F46B1">
        <w:rPr>
          <w:rFonts w:asciiTheme="minorHAnsi" w:hAnsiTheme="minorHAnsi" w:cstheme="minorHAnsi"/>
          <w:color w:val="000000"/>
          <w:sz w:val="28"/>
          <w:szCs w:val="28"/>
        </w:rPr>
        <w:t>Το δημόσιο θα μπορεί</w:t>
      </w:r>
      <w:r>
        <w:rPr>
          <w:rFonts w:asciiTheme="minorHAnsi" w:hAnsiTheme="minorHAnsi" w:cstheme="minorHAnsi"/>
          <w:color w:val="000000"/>
          <w:sz w:val="28"/>
          <w:szCs w:val="28"/>
        </w:rPr>
        <w:t xml:space="preserve"> να προμηθεύεται </w:t>
      </w:r>
      <w:r w:rsidRPr="001F46B1">
        <w:rPr>
          <w:rFonts w:asciiTheme="minorHAnsi" w:hAnsiTheme="minorHAnsi" w:cstheme="minorHAnsi"/>
          <w:color w:val="000000"/>
          <w:sz w:val="28"/>
          <w:szCs w:val="28"/>
        </w:rPr>
        <w:t xml:space="preserve">κατασκοπευτικά λογισμικά </w:t>
      </w:r>
      <w:r>
        <w:rPr>
          <w:rFonts w:asciiTheme="minorHAnsi" w:hAnsiTheme="minorHAnsi" w:cstheme="minorHAnsi"/>
          <w:color w:val="000000"/>
          <w:sz w:val="28"/>
          <w:szCs w:val="28"/>
        </w:rPr>
        <w:t>υπό προϋποθέσεις που θα καθορίζονται μ</w:t>
      </w:r>
      <w:r w:rsidRPr="001F46B1">
        <w:rPr>
          <w:rFonts w:asciiTheme="minorHAnsi" w:hAnsiTheme="minorHAnsi" w:cstheme="minorHAnsi"/>
          <w:color w:val="000000"/>
          <w:sz w:val="28"/>
          <w:szCs w:val="28"/>
        </w:rPr>
        <w:t>ε προεδρικό διάταγμα</w:t>
      </w:r>
      <w:r>
        <w:rPr>
          <w:rFonts w:asciiTheme="minorHAnsi" w:hAnsiTheme="minorHAnsi" w:cstheme="minorHAnsi"/>
          <w:color w:val="000000"/>
          <w:sz w:val="28"/>
          <w:szCs w:val="28"/>
        </w:rPr>
        <w:t xml:space="preserve"> των συναρμόδιων υπουργών, που θα έχει τύχει της προβλεπόμενης επεξεργασίας του Συμβουλίου της Επικρατείας. </w:t>
      </w:r>
    </w:p>
    <w:p w14:paraId="2282EDD9" w14:textId="77777777" w:rsidR="00A6767B" w:rsidRDefault="00A6767B" w:rsidP="00907E39">
      <w:pPr>
        <w:pStyle w:val="HTMLPreformatted"/>
        <w:jc w:val="both"/>
        <w:rPr>
          <w:rFonts w:asciiTheme="minorHAnsi" w:hAnsiTheme="minorHAnsi" w:cstheme="minorHAnsi"/>
          <w:color w:val="000000"/>
          <w:sz w:val="28"/>
          <w:szCs w:val="28"/>
        </w:rPr>
      </w:pPr>
    </w:p>
    <w:p w14:paraId="552990CA" w14:textId="3E7F2B07" w:rsidR="001F46B1" w:rsidRPr="004B2544" w:rsidRDefault="001F46B1" w:rsidP="00907E39">
      <w:pPr>
        <w:pStyle w:val="HTMLPreformatted"/>
        <w:jc w:val="both"/>
        <w:rPr>
          <w:rFonts w:asciiTheme="minorHAnsi" w:hAnsiTheme="minorHAnsi" w:cstheme="minorHAnsi"/>
          <w:i/>
          <w:color w:val="000000"/>
          <w:sz w:val="28"/>
          <w:szCs w:val="28"/>
        </w:rPr>
      </w:pPr>
      <w:r w:rsidRPr="004B2544">
        <w:rPr>
          <w:rFonts w:asciiTheme="minorHAnsi" w:hAnsiTheme="minorHAnsi" w:cstheme="minorHAnsi"/>
          <w:i/>
          <w:color w:val="000000"/>
          <w:sz w:val="28"/>
          <w:szCs w:val="28"/>
        </w:rPr>
        <w:t>19. Γιατί λέμε ότι για πρώτη φορά εισάγεται στην Ελλάδα καθολική απαγόρευση της κατοχής και εμπορίας κακόβουλων λογισμικών, εφόσον υπήρχαν και στο παρελθόν κάποιες διατάξεις;</w:t>
      </w:r>
    </w:p>
    <w:p w14:paraId="641A7D61" w14:textId="77777777" w:rsidR="004B2544" w:rsidRDefault="004B2544" w:rsidP="00907E39">
      <w:pPr>
        <w:pStyle w:val="HTMLPreformatted"/>
        <w:jc w:val="both"/>
        <w:rPr>
          <w:rFonts w:asciiTheme="minorHAnsi" w:hAnsiTheme="minorHAnsi" w:cstheme="minorHAnsi"/>
          <w:color w:val="000000"/>
          <w:sz w:val="28"/>
          <w:szCs w:val="28"/>
        </w:rPr>
      </w:pPr>
    </w:p>
    <w:p w14:paraId="2FA2853C" w14:textId="3E188E99" w:rsidR="001F46B1" w:rsidRDefault="001F46B1" w:rsidP="00907E39">
      <w:pPr>
        <w:pStyle w:val="HTMLPreformatted"/>
        <w:jc w:val="both"/>
        <w:rPr>
          <w:rFonts w:asciiTheme="minorHAnsi" w:hAnsiTheme="minorHAnsi" w:cstheme="minorHAnsi"/>
          <w:color w:val="000000"/>
          <w:sz w:val="28"/>
          <w:szCs w:val="28"/>
        </w:rPr>
      </w:pPr>
      <w:r>
        <w:rPr>
          <w:rFonts w:asciiTheme="minorHAnsi" w:hAnsiTheme="minorHAnsi" w:cstheme="minorHAnsi"/>
          <w:color w:val="000000"/>
          <w:sz w:val="28"/>
          <w:szCs w:val="28"/>
        </w:rPr>
        <w:t>Η διάταξη πο</w:t>
      </w:r>
      <w:r w:rsidR="003B580F">
        <w:rPr>
          <w:rFonts w:asciiTheme="minorHAnsi" w:hAnsiTheme="minorHAnsi" w:cstheme="minorHAnsi"/>
          <w:color w:val="000000"/>
          <w:sz w:val="28"/>
          <w:szCs w:val="28"/>
        </w:rPr>
        <w:t>υ κατήργησε ο ΣΥΡΙΖΑ πράγματι αφ</w:t>
      </w:r>
      <w:r>
        <w:rPr>
          <w:rFonts w:asciiTheme="minorHAnsi" w:hAnsiTheme="minorHAnsi" w:cstheme="minorHAnsi"/>
          <w:color w:val="000000"/>
          <w:sz w:val="28"/>
          <w:szCs w:val="28"/>
        </w:rPr>
        <w:t>ορούσε κατοχή και εμπορία κακόβουλων λογισμικών, όμως ήταν περιορισμένης εμβέλειας και ανεφάρμοστη στην πράξη. Πρώτον,</w:t>
      </w:r>
      <w:r w:rsidR="004E6C07">
        <w:rPr>
          <w:rFonts w:asciiTheme="minorHAnsi" w:hAnsiTheme="minorHAnsi" w:cstheme="minorHAnsi"/>
          <w:color w:val="000000"/>
          <w:sz w:val="28"/>
          <w:szCs w:val="28"/>
        </w:rPr>
        <w:t xml:space="preserve"> αναφερόταν σε κατοχή και χρήση «χωρίς δικαίωμα», χωρίς να προσδιορίζεται ποιος είχε δικαίωμα. Δεύτερον, απαιτούσε η κατοχή και εμπορία να γίνεται για «σκοπό» διάπραξης του εγκλήματος της υποκλοπής, που όμως στην πράξη ήταν αδύνατον να αποδειχθεί. Τρίτον, η διάταξη δε προσδιόριζε ποια πράγματι ήταν τα απαγορευμένα λογισμικά και συσκευές. Με τη νέα διάταξη όποιος κατέχει ή εμπορεύεται τα αναγραφόμενα στον κατάλογο λογισμικά και συσκευές τιμωρείται με βαριές ποινές χωρίς να απαιτείται η συνδρομή οποια</w:t>
      </w:r>
      <w:r w:rsidR="003B580F">
        <w:rPr>
          <w:rFonts w:asciiTheme="minorHAnsi" w:hAnsiTheme="minorHAnsi" w:cstheme="minorHAnsi"/>
          <w:color w:val="000000"/>
          <w:sz w:val="28"/>
          <w:szCs w:val="28"/>
        </w:rPr>
        <w:t>σδήποτε άλλης προϋπόθεσης, άρα κ</w:t>
      </w:r>
      <w:r w:rsidR="004E6C07">
        <w:rPr>
          <w:rFonts w:asciiTheme="minorHAnsi" w:hAnsiTheme="minorHAnsi" w:cstheme="minorHAnsi"/>
          <w:color w:val="000000"/>
          <w:sz w:val="28"/>
          <w:szCs w:val="28"/>
        </w:rPr>
        <w:t>αθολικά.</w:t>
      </w:r>
    </w:p>
    <w:p w14:paraId="5EF0443B" w14:textId="381C4A50" w:rsidR="003200C1" w:rsidRPr="003200C1" w:rsidRDefault="003200C1" w:rsidP="003A2215">
      <w:pPr>
        <w:jc w:val="both"/>
        <w:rPr>
          <w:rFonts w:asciiTheme="minorHAnsi" w:hAnsiTheme="minorHAnsi" w:cstheme="minorHAnsi"/>
          <w:sz w:val="28"/>
          <w:szCs w:val="28"/>
        </w:rPr>
      </w:pPr>
      <w:r w:rsidRPr="003200C1">
        <w:rPr>
          <w:rFonts w:asciiTheme="minorHAnsi" w:hAnsiTheme="minorHAnsi" w:cstheme="minorHAnsi"/>
          <w:sz w:val="28"/>
          <w:szCs w:val="28"/>
        </w:rPr>
        <w:t xml:space="preserve"> </w:t>
      </w:r>
    </w:p>
    <w:p w14:paraId="119B29C2" w14:textId="77777777" w:rsidR="00251548" w:rsidRDefault="00251548">
      <w:pPr>
        <w:rPr>
          <w:rFonts w:asciiTheme="minorHAnsi" w:hAnsiTheme="minorHAnsi" w:cstheme="minorHAnsi"/>
          <w:i/>
          <w:sz w:val="28"/>
          <w:szCs w:val="28"/>
        </w:rPr>
      </w:pPr>
    </w:p>
    <w:p w14:paraId="089DA796" w14:textId="77777777" w:rsidR="00251548" w:rsidRDefault="00251548">
      <w:pPr>
        <w:rPr>
          <w:rFonts w:asciiTheme="minorHAnsi" w:hAnsiTheme="minorHAnsi" w:cstheme="minorHAnsi"/>
          <w:i/>
          <w:sz w:val="28"/>
          <w:szCs w:val="28"/>
        </w:rPr>
      </w:pPr>
    </w:p>
    <w:p w14:paraId="5286D7B9" w14:textId="6C14D5FC" w:rsidR="004726D5" w:rsidRPr="004B2544" w:rsidRDefault="00456AFC">
      <w:pPr>
        <w:rPr>
          <w:rFonts w:asciiTheme="minorHAnsi" w:hAnsiTheme="minorHAnsi" w:cstheme="minorHAnsi"/>
          <w:i/>
          <w:sz w:val="28"/>
          <w:szCs w:val="28"/>
        </w:rPr>
      </w:pPr>
      <w:r w:rsidRPr="004B2544">
        <w:rPr>
          <w:rFonts w:asciiTheme="minorHAnsi" w:hAnsiTheme="minorHAnsi" w:cstheme="minorHAnsi"/>
          <w:i/>
          <w:sz w:val="28"/>
          <w:szCs w:val="28"/>
        </w:rPr>
        <w:lastRenderedPageBreak/>
        <w:t xml:space="preserve">20. Τι αλλάζει στη διοίκηση </w:t>
      </w:r>
      <w:r w:rsidR="004726D5" w:rsidRPr="004B2544">
        <w:rPr>
          <w:rFonts w:asciiTheme="minorHAnsi" w:hAnsiTheme="minorHAnsi" w:cstheme="minorHAnsi"/>
          <w:i/>
          <w:sz w:val="28"/>
          <w:szCs w:val="28"/>
        </w:rPr>
        <w:t>της ΕΥΠ;</w:t>
      </w:r>
    </w:p>
    <w:p w14:paraId="6748D225" w14:textId="77777777" w:rsidR="004B2544" w:rsidRDefault="004B2544" w:rsidP="009479D7">
      <w:pPr>
        <w:rPr>
          <w:rFonts w:asciiTheme="minorHAnsi" w:hAnsiTheme="minorHAnsi" w:cstheme="minorHAnsi"/>
          <w:sz w:val="28"/>
          <w:szCs w:val="28"/>
        </w:rPr>
      </w:pPr>
    </w:p>
    <w:p w14:paraId="43EA9502" w14:textId="7E0A0B5B" w:rsidR="00BF350C" w:rsidRDefault="004726D5" w:rsidP="004B2544">
      <w:pPr>
        <w:jc w:val="both"/>
        <w:rPr>
          <w:rFonts w:asciiTheme="minorHAnsi" w:hAnsiTheme="minorHAnsi" w:cstheme="minorHAnsi"/>
          <w:sz w:val="28"/>
          <w:szCs w:val="28"/>
        </w:rPr>
      </w:pPr>
      <w:r>
        <w:rPr>
          <w:rFonts w:asciiTheme="minorHAnsi" w:hAnsiTheme="minorHAnsi" w:cstheme="minorHAnsi"/>
          <w:sz w:val="28"/>
          <w:szCs w:val="28"/>
        </w:rPr>
        <w:t>Έως σήμερα</w:t>
      </w:r>
      <w:r w:rsidR="009479D7">
        <w:rPr>
          <w:rFonts w:asciiTheme="minorHAnsi" w:hAnsiTheme="minorHAnsi" w:cstheme="minorHAnsi"/>
          <w:sz w:val="28"/>
          <w:szCs w:val="28"/>
        </w:rPr>
        <w:t xml:space="preserve"> ο διοικητής και οι υποδιοικητές  μπορεί να προέρχονται από τον δημόσιο ή τον ιδιωτικό τομέα. Με το προτεινόμενο νομοσχέδιο, </w:t>
      </w:r>
      <w:r>
        <w:rPr>
          <w:rFonts w:asciiTheme="minorHAnsi" w:hAnsiTheme="minorHAnsi" w:cstheme="minorHAnsi"/>
          <w:sz w:val="28"/>
          <w:szCs w:val="28"/>
        </w:rPr>
        <w:t xml:space="preserve"> </w:t>
      </w:r>
      <w:r w:rsidR="009479D7" w:rsidRPr="009479D7">
        <w:rPr>
          <w:rFonts w:asciiTheme="minorHAnsi" w:hAnsiTheme="minorHAnsi" w:cstheme="minorHAnsi"/>
          <w:sz w:val="28"/>
          <w:szCs w:val="28"/>
        </w:rPr>
        <w:t xml:space="preserve">Διοικητής ορίζεται </w:t>
      </w:r>
      <w:r w:rsidR="009479D7">
        <w:rPr>
          <w:rFonts w:asciiTheme="minorHAnsi" w:hAnsiTheme="minorHAnsi" w:cstheme="minorHAnsi"/>
          <w:sz w:val="28"/>
          <w:szCs w:val="28"/>
        </w:rPr>
        <w:t xml:space="preserve">πρόσωπο προερχόμενο από το διπλωματικό σώμα </w:t>
      </w:r>
      <w:r w:rsidR="009479D7" w:rsidRPr="009479D7">
        <w:rPr>
          <w:rFonts w:asciiTheme="minorHAnsi" w:hAnsiTheme="minorHAnsi" w:cstheme="minorHAnsi"/>
          <w:sz w:val="28"/>
          <w:szCs w:val="28"/>
        </w:rPr>
        <w:t xml:space="preserve">ή απόστρατος </w:t>
      </w:r>
      <w:r w:rsidR="009479D7">
        <w:rPr>
          <w:rFonts w:asciiTheme="minorHAnsi" w:hAnsiTheme="minorHAnsi" w:cstheme="minorHAnsi"/>
          <w:sz w:val="28"/>
          <w:szCs w:val="28"/>
        </w:rPr>
        <w:t xml:space="preserve">ανώτατος </w:t>
      </w:r>
      <w:r w:rsidR="009479D7" w:rsidRPr="009479D7">
        <w:rPr>
          <w:rFonts w:asciiTheme="minorHAnsi" w:hAnsiTheme="minorHAnsi" w:cstheme="minorHAnsi"/>
          <w:sz w:val="28"/>
          <w:szCs w:val="28"/>
        </w:rPr>
        <w:t>αξιωματικός</w:t>
      </w:r>
      <w:r w:rsidR="009479D7">
        <w:rPr>
          <w:rFonts w:asciiTheme="minorHAnsi" w:hAnsiTheme="minorHAnsi" w:cstheme="minorHAnsi"/>
          <w:sz w:val="28"/>
          <w:szCs w:val="28"/>
        </w:rPr>
        <w:t>. Υποδιοικητές μπορεί να είναι κ</w:t>
      </w:r>
      <w:r w:rsidR="00456AFC">
        <w:rPr>
          <w:rFonts w:asciiTheme="minorHAnsi" w:hAnsiTheme="minorHAnsi" w:cstheme="minorHAnsi"/>
          <w:sz w:val="28"/>
          <w:szCs w:val="28"/>
        </w:rPr>
        <w:t>άποιοι</w:t>
      </w:r>
      <w:r w:rsidR="009479D7">
        <w:rPr>
          <w:rFonts w:asciiTheme="minorHAnsi" w:hAnsiTheme="minorHAnsi" w:cstheme="minorHAnsi"/>
          <w:sz w:val="28"/>
          <w:szCs w:val="28"/>
        </w:rPr>
        <w:t xml:space="preserve"> από τους ανωτέρω</w:t>
      </w:r>
      <w:r w:rsidR="00456AFC">
        <w:rPr>
          <w:rFonts w:asciiTheme="minorHAnsi" w:hAnsiTheme="minorHAnsi" w:cstheme="minorHAnsi"/>
          <w:sz w:val="28"/>
          <w:szCs w:val="28"/>
        </w:rPr>
        <w:t>,</w:t>
      </w:r>
      <w:r w:rsidR="009479D7">
        <w:rPr>
          <w:rFonts w:asciiTheme="minorHAnsi" w:hAnsiTheme="minorHAnsi" w:cstheme="minorHAnsi"/>
          <w:sz w:val="28"/>
          <w:szCs w:val="28"/>
        </w:rPr>
        <w:t xml:space="preserve"> καθώς και υπάλληλοι και λειτουργοί</w:t>
      </w:r>
      <w:r w:rsidR="009479D7" w:rsidRPr="009479D7">
        <w:rPr>
          <w:rFonts w:asciiTheme="minorHAnsi" w:hAnsiTheme="minorHAnsi" w:cstheme="minorHAnsi"/>
          <w:sz w:val="28"/>
          <w:szCs w:val="28"/>
        </w:rPr>
        <w:t xml:space="preserve"> του δημοσίου και</w:t>
      </w:r>
      <w:r w:rsidR="009479D7">
        <w:rPr>
          <w:rFonts w:asciiTheme="minorHAnsi" w:hAnsiTheme="minorHAnsi" w:cstheme="minorHAnsi"/>
          <w:sz w:val="28"/>
          <w:szCs w:val="28"/>
        </w:rPr>
        <w:t xml:space="preserve"> του ευρύτερου δημοσίου τομέα. Επιπλέον, ο αριθμός των υποδιοικητών περιορίζεται από 3 που είναι σήμερα σε 2. </w:t>
      </w:r>
    </w:p>
    <w:p w14:paraId="3D33BD8A" w14:textId="77777777" w:rsidR="00456AFC" w:rsidRDefault="00456AFC">
      <w:pPr>
        <w:rPr>
          <w:rFonts w:asciiTheme="minorHAnsi" w:hAnsiTheme="minorHAnsi" w:cstheme="minorHAnsi"/>
          <w:sz w:val="28"/>
          <w:szCs w:val="28"/>
        </w:rPr>
      </w:pPr>
    </w:p>
    <w:p w14:paraId="67FF94E9" w14:textId="77777777" w:rsidR="00456AFC" w:rsidRDefault="00456AFC">
      <w:pPr>
        <w:rPr>
          <w:rFonts w:asciiTheme="minorHAnsi" w:hAnsiTheme="minorHAnsi" w:cstheme="minorHAnsi"/>
          <w:i/>
          <w:sz w:val="28"/>
          <w:szCs w:val="28"/>
        </w:rPr>
      </w:pPr>
      <w:r w:rsidRPr="004B2544">
        <w:rPr>
          <w:rFonts w:asciiTheme="minorHAnsi" w:hAnsiTheme="minorHAnsi" w:cstheme="minorHAnsi"/>
          <w:i/>
          <w:sz w:val="28"/>
          <w:szCs w:val="28"/>
        </w:rPr>
        <w:t>21. Τι αλλάζει στην οργάνωση της ΕΥΠ;</w:t>
      </w:r>
    </w:p>
    <w:p w14:paraId="6FB2C276" w14:textId="77777777" w:rsidR="004B2544" w:rsidRPr="004B2544" w:rsidRDefault="004B2544">
      <w:pPr>
        <w:rPr>
          <w:rFonts w:asciiTheme="minorHAnsi" w:hAnsiTheme="minorHAnsi" w:cstheme="minorHAnsi"/>
          <w:i/>
          <w:sz w:val="28"/>
          <w:szCs w:val="28"/>
        </w:rPr>
      </w:pPr>
    </w:p>
    <w:p w14:paraId="78714677" w14:textId="6EB45AB6" w:rsidR="00456AFC" w:rsidRDefault="00456AFC" w:rsidP="004B2544">
      <w:pPr>
        <w:jc w:val="both"/>
        <w:rPr>
          <w:rFonts w:asciiTheme="minorHAnsi" w:hAnsiTheme="minorHAnsi" w:cstheme="minorHAnsi"/>
          <w:sz w:val="28"/>
          <w:szCs w:val="28"/>
        </w:rPr>
      </w:pPr>
      <w:r>
        <w:rPr>
          <w:rFonts w:asciiTheme="minorHAnsi" w:hAnsiTheme="minorHAnsi" w:cstheme="minorHAnsi"/>
          <w:sz w:val="28"/>
          <w:szCs w:val="28"/>
        </w:rPr>
        <w:t xml:space="preserve">Προστίθενται 3 νέα δομές. α) </w:t>
      </w:r>
      <w:r w:rsidR="003B580F">
        <w:rPr>
          <w:rFonts w:asciiTheme="minorHAnsi" w:hAnsiTheme="minorHAnsi" w:cstheme="minorHAnsi"/>
          <w:sz w:val="28"/>
          <w:szCs w:val="28"/>
        </w:rPr>
        <w:t xml:space="preserve">Η </w:t>
      </w:r>
      <w:r w:rsidR="003B580F" w:rsidRPr="003D3C71">
        <w:rPr>
          <w:rFonts w:asciiTheme="minorHAnsi" w:hAnsiTheme="minorHAnsi" w:cstheme="minorHAnsi"/>
          <w:sz w:val="28"/>
          <w:szCs w:val="28"/>
        </w:rPr>
        <w:t xml:space="preserve">Ακαδημία Πληροφοριών και Αντικατασκοπείας </w:t>
      </w:r>
      <w:r w:rsidR="003B580F">
        <w:rPr>
          <w:rFonts w:asciiTheme="minorHAnsi" w:hAnsiTheme="minorHAnsi" w:cstheme="minorHAnsi"/>
          <w:sz w:val="28"/>
          <w:szCs w:val="28"/>
        </w:rPr>
        <w:t>με</w:t>
      </w:r>
      <w:r w:rsidR="003B580F" w:rsidRPr="003D3C71">
        <w:rPr>
          <w:rFonts w:asciiTheme="minorHAnsi" w:hAnsiTheme="minorHAnsi" w:cstheme="minorHAnsi"/>
          <w:sz w:val="28"/>
          <w:szCs w:val="28"/>
        </w:rPr>
        <w:t xml:space="preserve"> αποστολή </w:t>
      </w:r>
      <w:r w:rsidR="003B580F">
        <w:rPr>
          <w:rFonts w:asciiTheme="minorHAnsi" w:hAnsiTheme="minorHAnsi" w:cstheme="minorHAnsi"/>
          <w:sz w:val="28"/>
          <w:szCs w:val="28"/>
        </w:rPr>
        <w:t>την</w:t>
      </w:r>
      <w:r w:rsidR="003B580F" w:rsidRPr="003D3C71">
        <w:rPr>
          <w:rFonts w:asciiTheme="minorHAnsi" w:hAnsiTheme="minorHAnsi" w:cstheme="minorHAnsi"/>
          <w:sz w:val="28"/>
          <w:szCs w:val="28"/>
        </w:rPr>
        <w:t xml:space="preserve"> εκπαίδευση, επιμόρφωση και ε</w:t>
      </w:r>
      <w:r w:rsidR="003B580F">
        <w:rPr>
          <w:rFonts w:asciiTheme="minorHAnsi" w:hAnsiTheme="minorHAnsi" w:cstheme="minorHAnsi"/>
          <w:sz w:val="28"/>
          <w:szCs w:val="28"/>
        </w:rPr>
        <w:t>ξειδίκευση του προσωπικού της ΕΥΠ</w:t>
      </w:r>
      <w:r w:rsidR="003B580F" w:rsidRPr="003D3C71">
        <w:rPr>
          <w:rFonts w:asciiTheme="minorHAnsi" w:hAnsiTheme="minorHAnsi" w:cstheme="minorHAnsi"/>
          <w:sz w:val="28"/>
          <w:szCs w:val="28"/>
        </w:rPr>
        <w:t xml:space="preserve"> για την αποτελεσματικότερη εκτέλεση των καθηκόντων του. </w:t>
      </w:r>
      <w:r w:rsidR="003B580F">
        <w:rPr>
          <w:rFonts w:asciiTheme="minorHAnsi" w:hAnsiTheme="minorHAnsi" w:cstheme="minorHAnsi"/>
          <w:sz w:val="28"/>
          <w:szCs w:val="28"/>
        </w:rPr>
        <w:t xml:space="preserve">β) </w:t>
      </w:r>
      <w:r>
        <w:rPr>
          <w:rFonts w:asciiTheme="minorHAnsi" w:hAnsiTheme="minorHAnsi" w:cstheme="minorHAnsi"/>
          <w:sz w:val="28"/>
          <w:szCs w:val="28"/>
        </w:rPr>
        <w:t>Η Μονάδα Εσωτερικού Ελέγχου</w:t>
      </w:r>
      <w:r w:rsidRPr="00456AFC">
        <w:rPr>
          <w:rFonts w:asciiTheme="minorHAnsi" w:hAnsiTheme="minorHAnsi" w:cstheme="minorHAnsi"/>
          <w:sz w:val="28"/>
          <w:szCs w:val="28"/>
        </w:rPr>
        <w:t>, η οποία είναι αρμόδια μεταξύ άλλων</w:t>
      </w:r>
      <w:r>
        <w:rPr>
          <w:rFonts w:asciiTheme="minorHAnsi" w:hAnsiTheme="minorHAnsi" w:cstheme="minorHAnsi"/>
          <w:sz w:val="28"/>
          <w:szCs w:val="28"/>
        </w:rPr>
        <w:t xml:space="preserve"> για τον εσωτερικό έλεγχο της ΕΥΠ. </w:t>
      </w:r>
      <w:r w:rsidR="003B580F">
        <w:rPr>
          <w:rFonts w:asciiTheme="minorHAnsi" w:hAnsiTheme="minorHAnsi" w:cstheme="minorHAnsi"/>
          <w:sz w:val="28"/>
          <w:szCs w:val="28"/>
        </w:rPr>
        <w:t xml:space="preserve">γ) </w:t>
      </w:r>
      <w:r>
        <w:rPr>
          <w:rFonts w:asciiTheme="minorHAnsi" w:hAnsiTheme="minorHAnsi" w:cstheme="minorHAnsi"/>
          <w:sz w:val="28"/>
          <w:szCs w:val="28"/>
        </w:rPr>
        <w:t xml:space="preserve">Το </w:t>
      </w:r>
      <w:r w:rsidRPr="00456AFC">
        <w:rPr>
          <w:rFonts w:asciiTheme="minorHAnsi" w:hAnsiTheme="minorHAnsi" w:cstheme="minorHAnsi"/>
          <w:sz w:val="28"/>
          <w:szCs w:val="28"/>
        </w:rPr>
        <w:t xml:space="preserve">Γραφείο Τύπου και Επικοινωνίας, </w:t>
      </w:r>
      <w:r>
        <w:rPr>
          <w:rFonts w:asciiTheme="minorHAnsi" w:hAnsiTheme="minorHAnsi" w:cstheme="minorHAnsi"/>
          <w:sz w:val="28"/>
          <w:szCs w:val="28"/>
        </w:rPr>
        <w:t>με αρμοδιότητα</w:t>
      </w:r>
      <w:r w:rsidRPr="00456AFC">
        <w:rPr>
          <w:rFonts w:asciiTheme="minorHAnsi" w:hAnsiTheme="minorHAnsi" w:cstheme="minorHAnsi"/>
          <w:sz w:val="28"/>
          <w:szCs w:val="28"/>
        </w:rPr>
        <w:t xml:space="preserve"> για την προβολή του έ</w:t>
      </w:r>
      <w:r>
        <w:rPr>
          <w:rFonts w:asciiTheme="minorHAnsi" w:hAnsiTheme="minorHAnsi" w:cstheme="minorHAnsi"/>
          <w:sz w:val="28"/>
          <w:szCs w:val="28"/>
        </w:rPr>
        <w:t>ρ</w:t>
      </w:r>
      <w:r w:rsidRPr="00456AFC">
        <w:rPr>
          <w:rFonts w:asciiTheme="minorHAnsi" w:hAnsiTheme="minorHAnsi" w:cstheme="minorHAnsi"/>
          <w:sz w:val="28"/>
          <w:szCs w:val="28"/>
        </w:rPr>
        <w:t xml:space="preserve">γου της </w:t>
      </w:r>
      <w:r>
        <w:rPr>
          <w:rFonts w:asciiTheme="minorHAnsi" w:hAnsiTheme="minorHAnsi" w:cstheme="minorHAnsi"/>
          <w:sz w:val="28"/>
          <w:szCs w:val="28"/>
        </w:rPr>
        <w:t>υπηρεσίας</w:t>
      </w:r>
      <w:r w:rsidRPr="00456AFC">
        <w:rPr>
          <w:rFonts w:asciiTheme="minorHAnsi" w:hAnsiTheme="minorHAnsi" w:cstheme="minorHAnsi"/>
          <w:sz w:val="28"/>
          <w:szCs w:val="28"/>
        </w:rPr>
        <w:t xml:space="preserve"> και για την ενημέρωση της κοινωνίας για τις δράσεις της και για τυχόν κινδύνους για την εθνική ασφάλεια.</w:t>
      </w:r>
      <w:r>
        <w:rPr>
          <w:rFonts w:asciiTheme="minorHAnsi" w:hAnsiTheme="minorHAnsi" w:cstheme="minorHAnsi"/>
          <w:sz w:val="28"/>
          <w:szCs w:val="28"/>
        </w:rPr>
        <w:t xml:space="preserve"> </w:t>
      </w:r>
    </w:p>
    <w:p w14:paraId="71792E81" w14:textId="77777777" w:rsidR="00456AFC" w:rsidRDefault="00456AFC" w:rsidP="00456AFC">
      <w:pPr>
        <w:rPr>
          <w:rFonts w:asciiTheme="minorHAnsi" w:hAnsiTheme="minorHAnsi" w:cstheme="minorHAnsi"/>
          <w:sz w:val="28"/>
          <w:szCs w:val="28"/>
        </w:rPr>
      </w:pPr>
    </w:p>
    <w:p w14:paraId="5508D511" w14:textId="37DB0DB9" w:rsidR="00625AB3" w:rsidRPr="004B2544" w:rsidRDefault="00456AFC" w:rsidP="00456AFC">
      <w:pPr>
        <w:rPr>
          <w:rFonts w:asciiTheme="minorHAnsi" w:hAnsiTheme="minorHAnsi" w:cstheme="minorHAnsi"/>
          <w:i/>
          <w:sz w:val="28"/>
          <w:szCs w:val="28"/>
        </w:rPr>
      </w:pPr>
      <w:r w:rsidRPr="004B2544">
        <w:rPr>
          <w:rFonts w:asciiTheme="minorHAnsi" w:hAnsiTheme="minorHAnsi" w:cstheme="minorHAnsi"/>
          <w:i/>
          <w:sz w:val="28"/>
          <w:szCs w:val="28"/>
        </w:rPr>
        <w:t>22. Τι αλλάζει στη λειτουργία της ΕΥΠ;</w:t>
      </w:r>
    </w:p>
    <w:p w14:paraId="0D5F9AE6" w14:textId="77777777" w:rsidR="004B2544" w:rsidRDefault="004B2544" w:rsidP="00625AB3">
      <w:pPr>
        <w:jc w:val="both"/>
        <w:rPr>
          <w:rFonts w:asciiTheme="minorHAnsi" w:hAnsiTheme="minorHAnsi" w:cstheme="minorHAnsi"/>
          <w:sz w:val="28"/>
          <w:szCs w:val="28"/>
        </w:rPr>
      </w:pPr>
    </w:p>
    <w:p w14:paraId="419FDDCF" w14:textId="77777777" w:rsidR="00625AB3" w:rsidRDefault="00625AB3" w:rsidP="00625AB3">
      <w:pPr>
        <w:jc w:val="both"/>
        <w:rPr>
          <w:rFonts w:asciiTheme="minorHAnsi" w:hAnsiTheme="minorHAnsi" w:cstheme="minorHAnsi"/>
          <w:sz w:val="28"/>
          <w:szCs w:val="28"/>
        </w:rPr>
      </w:pPr>
      <w:r>
        <w:rPr>
          <w:rFonts w:asciiTheme="minorHAnsi" w:hAnsiTheme="minorHAnsi" w:cstheme="minorHAnsi"/>
          <w:sz w:val="28"/>
          <w:szCs w:val="28"/>
        </w:rPr>
        <w:t>Πρώτον,</w:t>
      </w:r>
      <w:r w:rsidRPr="00625AB3">
        <w:rPr>
          <w:rFonts w:asciiTheme="minorHAnsi" w:hAnsiTheme="minorHAnsi" w:cstheme="minorHAnsi"/>
          <w:sz w:val="28"/>
          <w:szCs w:val="28"/>
        </w:rPr>
        <w:t xml:space="preserve"> η Αρχή Ασφαλείας Πληροφοριών (INFOSEC) </w:t>
      </w:r>
      <w:r>
        <w:rPr>
          <w:rFonts w:asciiTheme="minorHAnsi" w:hAnsiTheme="minorHAnsi" w:cstheme="minorHAnsi"/>
          <w:sz w:val="28"/>
          <w:szCs w:val="28"/>
        </w:rPr>
        <w:t>της ΕΥΠ καθίσταται</w:t>
      </w:r>
      <w:r w:rsidRPr="00625AB3">
        <w:rPr>
          <w:rFonts w:asciiTheme="minorHAnsi" w:hAnsiTheme="minorHAnsi" w:cstheme="minorHAnsi"/>
          <w:sz w:val="28"/>
          <w:szCs w:val="28"/>
        </w:rPr>
        <w:t xml:space="preserve"> αρμόδια για τη σύνταξη πολιτικών ασφαλείας και οδηγιών διαχείρισης των διαβαθμισμένων πληροφοριών σε όλα τα δίκτυα και τους χώρους της Προεδρίας της Κυβέρνησης και των Υπουργείων σε συνεργασία μαζί τους, καθώς και για τη συνεχή ενημέρωσή τους σε θέματα ασφάλειας. </w:t>
      </w:r>
      <w:r>
        <w:rPr>
          <w:rFonts w:asciiTheme="minorHAnsi" w:hAnsiTheme="minorHAnsi" w:cstheme="minorHAnsi"/>
          <w:sz w:val="28"/>
          <w:szCs w:val="28"/>
        </w:rPr>
        <w:t>Δεύτερον, καταργείται η δυνατότητα απόρρητων συμβάσεων στο</w:t>
      </w:r>
      <w:r w:rsidRPr="00625AB3">
        <w:rPr>
          <w:rFonts w:asciiTheme="minorHAnsi" w:hAnsiTheme="minorHAnsi" w:cstheme="minorHAnsi"/>
          <w:sz w:val="28"/>
          <w:szCs w:val="28"/>
        </w:rPr>
        <w:t xml:space="preserve"> Κέντρο Τεχνολογικής Υποστήριξης, Ανάπτυξης και Καινοτομίας (ΚΕ.Τ.Υ.Α.Κ.)</w:t>
      </w:r>
      <w:r>
        <w:rPr>
          <w:rFonts w:asciiTheme="minorHAnsi" w:hAnsiTheme="minorHAnsi" w:cstheme="minorHAnsi"/>
          <w:sz w:val="28"/>
          <w:szCs w:val="28"/>
        </w:rPr>
        <w:t xml:space="preserve"> </w:t>
      </w:r>
    </w:p>
    <w:p w14:paraId="6B4A6A60" w14:textId="77777777" w:rsidR="00625AB3" w:rsidRDefault="00625AB3" w:rsidP="00625AB3">
      <w:pPr>
        <w:jc w:val="both"/>
        <w:rPr>
          <w:rFonts w:asciiTheme="minorHAnsi" w:hAnsiTheme="minorHAnsi" w:cstheme="minorHAnsi"/>
          <w:sz w:val="28"/>
          <w:szCs w:val="28"/>
        </w:rPr>
      </w:pPr>
    </w:p>
    <w:p w14:paraId="74FE22F5" w14:textId="77777777" w:rsidR="00625AB3" w:rsidRDefault="00625AB3" w:rsidP="00625AB3">
      <w:pPr>
        <w:jc w:val="both"/>
        <w:rPr>
          <w:rFonts w:asciiTheme="minorHAnsi" w:hAnsiTheme="minorHAnsi" w:cstheme="minorHAnsi"/>
          <w:i/>
          <w:sz w:val="28"/>
          <w:szCs w:val="28"/>
        </w:rPr>
      </w:pPr>
      <w:r w:rsidRPr="004B2544">
        <w:rPr>
          <w:rFonts w:asciiTheme="minorHAnsi" w:hAnsiTheme="minorHAnsi" w:cstheme="minorHAnsi"/>
          <w:i/>
          <w:sz w:val="28"/>
          <w:szCs w:val="28"/>
        </w:rPr>
        <w:t xml:space="preserve">23. Πως βελτιώνεται το επίπεδο </w:t>
      </w:r>
      <w:proofErr w:type="spellStart"/>
      <w:r w:rsidRPr="004B2544">
        <w:rPr>
          <w:rFonts w:asciiTheme="minorHAnsi" w:hAnsiTheme="minorHAnsi" w:cstheme="minorHAnsi"/>
          <w:i/>
          <w:sz w:val="28"/>
          <w:szCs w:val="28"/>
        </w:rPr>
        <w:t>κυβερνοασφάλειας</w:t>
      </w:r>
      <w:proofErr w:type="spellEnd"/>
      <w:r w:rsidRPr="004B2544">
        <w:rPr>
          <w:rFonts w:asciiTheme="minorHAnsi" w:hAnsiTheme="minorHAnsi" w:cstheme="minorHAnsi"/>
          <w:i/>
          <w:sz w:val="28"/>
          <w:szCs w:val="28"/>
        </w:rPr>
        <w:t xml:space="preserve"> στη χώρα;</w:t>
      </w:r>
    </w:p>
    <w:p w14:paraId="69AA3890" w14:textId="77777777" w:rsidR="004B2544" w:rsidRPr="004B2544" w:rsidRDefault="004B2544" w:rsidP="00625AB3">
      <w:pPr>
        <w:jc w:val="both"/>
        <w:rPr>
          <w:rFonts w:asciiTheme="minorHAnsi" w:hAnsiTheme="minorHAnsi" w:cstheme="minorHAnsi"/>
          <w:i/>
          <w:sz w:val="28"/>
          <w:szCs w:val="28"/>
        </w:rPr>
      </w:pPr>
    </w:p>
    <w:p w14:paraId="7C3A72FB" w14:textId="1A03423E" w:rsidR="00625AB3" w:rsidRDefault="00625AB3" w:rsidP="00625AB3">
      <w:pPr>
        <w:spacing w:after="160"/>
        <w:contextualSpacing/>
        <w:jc w:val="both"/>
        <w:rPr>
          <w:rFonts w:asciiTheme="minorHAnsi" w:eastAsia="Calibri" w:hAnsiTheme="minorHAnsi" w:cstheme="minorHAnsi"/>
          <w:sz w:val="28"/>
          <w:szCs w:val="28"/>
          <w:lang w:eastAsia="en-US"/>
        </w:rPr>
      </w:pPr>
      <w:r>
        <w:rPr>
          <w:rFonts w:asciiTheme="minorHAnsi" w:hAnsiTheme="minorHAnsi" w:cstheme="minorHAnsi"/>
          <w:sz w:val="28"/>
          <w:szCs w:val="28"/>
        </w:rPr>
        <w:t xml:space="preserve">Το πιο σημαντικό πρόβλημα είναι η πολυδιάσπαση των δομών </w:t>
      </w:r>
      <w:proofErr w:type="spellStart"/>
      <w:r>
        <w:rPr>
          <w:rFonts w:asciiTheme="minorHAnsi" w:hAnsiTheme="minorHAnsi" w:cstheme="minorHAnsi"/>
          <w:sz w:val="28"/>
          <w:szCs w:val="28"/>
        </w:rPr>
        <w:t>κυβερνοασφάλειας</w:t>
      </w:r>
      <w:proofErr w:type="spellEnd"/>
      <w:r>
        <w:rPr>
          <w:rFonts w:asciiTheme="minorHAnsi" w:hAnsiTheme="minorHAnsi" w:cstheme="minorHAnsi"/>
          <w:sz w:val="28"/>
          <w:szCs w:val="28"/>
        </w:rPr>
        <w:t xml:space="preserve"> στη χώρα. Για τον λόγο αυτό σ</w:t>
      </w:r>
      <w:r w:rsidRPr="00625AB3">
        <w:rPr>
          <w:rFonts w:asciiTheme="minorHAnsi" w:hAnsiTheme="minorHAnsi" w:cstheme="minorHAnsi"/>
          <w:sz w:val="28"/>
          <w:szCs w:val="28"/>
        </w:rPr>
        <w:t xml:space="preserve">υστήνεται Επιτροπή Συντονισμού για θέματα </w:t>
      </w:r>
      <w:proofErr w:type="spellStart"/>
      <w:r w:rsidRPr="00625AB3">
        <w:rPr>
          <w:rFonts w:asciiTheme="minorHAnsi" w:hAnsiTheme="minorHAnsi" w:cstheme="minorHAnsi"/>
          <w:sz w:val="28"/>
          <w:szCs w:val="28"/>
        </w:rPr>
        <w:t>Κυβερνοασφάλειας</w:t>
      </w:r>
      <w:proofErr w:type="spellEnd"/>
      <w:r w:rsidRPr="00625AB3">
        <w:rPr>
          <w:rFonts w:asciiTheme="minorHAnsi" w:hAnsiTheme="minorHAnsi" w:cstheme="minorHAnsi"/>
          <w:sz w:val="28"/>
          <w:szCs w:val="28"/>
        </w:rPr>
        <w:t>, που λειτουργεί ως συντονιστικό όργανο μεταξύ</w:t>
      </w:r>
      <w:r>
        <w:rPr>
          <w:rFonts w:asciiTheme="minorHAnsi" w:hAnsiTheme="minorHAnsi" w:cstheme="minorHAnsi"/>
          <w:sz w:val="28"/>
          <w:szCs w:val="28"/>
        </w:rPr>
        <w:t xml:space="preserve">: </w:t>
      </w:r>
      <w:r w:rsidRPr="00625AB3">
        <w:rPr>
          <w:rFonts w:asciiTheme="minorHAnsi" w:hAnsiTheme="minorHAnsi" w:cstheme="minorHAnsi"/>
          <w:sz w:val="28"/>
          <w:szCs w:val="28"/>
        </w:rPr>
        <w:t xml:space="preserve">α) της Γενικής Διεύθυνσης </w:t>
      </w:r>
      <w:proofErr w:type="spellStart"/>
      <w:r w:rsidRPr="00625AB3">
        <w:rPr>
          <w:rFonts w:asciiTheme="minorHAnsi" w:hAnsiTheme="minorHAnsi" w:cstheme="minorHAnsi"/>
          <w:sz w:val="28"/>
          <w:szCs w:val="28"/>
        </w:rPr>
        <w:t>Κυβερνοασφάλειας</w:t>
      </w:r>
      <w:proofErr w:type="spellEnd"/>
      <w:r w:rsidRPr="00625AB3">
        <w:rPr>
          <w:rFonts w:asciiTheme="minorHAnsi" w:hAnsiTheme="minorHAnsi" w:cstheme="minorHAnsi"/>
          <w:sz w:val="28"/>
          <w:szCs w:val="28"/>
        </w:rPr>
        <w:t xml:space="preserve"> της Γενικής Γραμματείας Τηλεπικοινωνιών και Ταχυδρομείων του Υπουργείου Ψηφιακής Διακυβέρνησης, που έχει ορισθεί ως Εθνική Αρχή της </w:t>
      </w:r>
      <w:proofErr w:type="spellStart"/>
      <w:r w:rsidRPr="00625AB3">
        <w:rPr>
          <w:rFonts w:asciiTheme="minorHAnsi" w:hAnsiTheme="minorHAnsi" w:cstheme="minorHAnsi"/>
          <w:sz w:val="28"/>
          <w:szCs w:val="28"/>
        </w:rPr>
        <w:t>Κυβερνοασφάλειας</w:t>
      </w:r>
      <w:proofErr w:type="spellEnd"/>
      <w:r w:rsidRPr="00625AB3">
        <w:rPr>
          <w:rFonts w:asciiTheme="minorHAnsi" w:hAnsiTheme="minorHAnsi" w:cstheme="minorHAnsi"/>
          <w:sz w:val="28"/>
          <w:szCs w:val="28"/>
        </w:rPr>
        <w:t>,</w:t>
      </w:r>
      <w:r>
        <w:rPr>
          <w:rFonts w:asciiTheme="minorHAnsi" w:hAnsiTheme="minorHAnsi" w:cstheme="minorHAnsi"/>
          <w:sz w:val="28"/>
          <w:szCs w:val="28"/>
        </w:rPr>
        <w:t xml:space="preserve"> </w:t>
      </w:r>
      <w:r w:rsidRPr="00625AB3">
        <w:rPr>
          <w:rFonts w:asciiTheme="minorHAnsi" w:hAnsiTheme="minorHAnsi" w:cstheme="minorHAnsi"/>
          <w:sz w:val="28"/>
          <w:szCs w:val="28"/>
        </w:rPr>
        <w:t xml:space="preserve">β) της Διεύθυνσης </w:t>
      </w:r>
      <w:proofErr w:type="spellStart"/>
      <w:r w:rsidRPr="00625AB3">
        <w:rPr>
          <w:rFonts w:asciiTheme="minorHAnsi" w:hAnsiTheme="minorHAnsi" w:cstheme="minorHAnsi"/>
          <w:sz w:val="28"/>
          <w:szCs w:val="28"/>
        </w:rPr>
        <w:lastRenderedPageBreak/>
        <w:t>Κυβερνοάμυνας</w:t>
      </w:r>
      <w:proofErr w:type="spellEnd"/>
      <w:r w:rsidRPr="00625AB3">
        <w:rPr>
          <w:rFonts w:asciiTheme="minorHAnsi" w:hAnsiTheme="minorHAnsi" w:cstheme="minorHAnsi"/>
          <w:sz w:val="28"/>
          <w:szCs w:val="28"/>
        </w:rPr>
        <w:t xml:space="preserve"> του ΓΕΕΘΑ, που έχει ορισθεί ως αρμόδια ομάδα απόκρισης  για συμβάντα που αφορούν στην ασφάλεια υπολογιστών,</w:t>
      </w:r>
      <w:r>
        <w:rPr>
          <w:rFonts w:asciiTheme="minorHAnsi" w:hAnsiTheme="minorHAnsi" w:cstheme="minorHAnsi"/>
          <w:sz w:val="28"/>
          <w:szCs w:val="28"/>
        </w:rPr>
        <w:t xml:space="preserve"> </w:t>
      </w:r>
      <w:r w:rsidRPr="00625AB3">
        <w:rPr>
          <w:rFonts w:asciiTheme="minorHAnsi" w:hAnsiTheme="minorHAnsi" w:cstheme="minorHAnsi"/>
          <w:sz w:val="28"/>
          <w:szCs w:val="28"/>
        </w:rPr>
        <w:t>γ) τη</w:t>
      </w:r>
      <w:r w:rsidR="00301E59">
        <w:rPr>
          <w:rFonts w:asciiTheme="minorHAnsi" w:hAnsiTheme="minorHAnsi" w:cstheme="minorHAnsi"/>
          <w:sz w:val="28"/>
          <w:szCs w:val="28"/>
        </w:rPr>
        <w:t>ς Διεύθυνσης Κυβερνοχώρου της ΕΥΠ</w:t>
      </w:r>
      <w:r w:rsidRPr="00625AB3">
        <w:rPr>
          <w:rFonts w:asciiTheme="minorHAnsi" w:hAnsiTheme="minorHAnsi" w:cstheme="minorHAnsi"/>
          <w:sz w:val="28"/>
          <w:szCs w:val="28"/>
        </w:rPr>
        <w:t xml:space="preserve"> ως ομάδα αντιμετώπισης ηλεκτρονικών επιθέσεων (Εθνικό CERT) και δ) της Ελληνικής Αστυνομίας. </w:t>
      </w:r>
      <w:r>
        <w:rPr>
          <w:rFonts w:asciiTheme="minorHAnsi" w:hAnsiTheme="minorHAnsi" w:cstheme="minorHAnsi"/>
          <w:sz w:val="28"/>
          <w:szCs w:val="28"/>
        </w:rPr>
        <w:t xml:space="preserve"> </w:t>
      </w:r>
      <w:r w:rsidRPr="00907E39">
        <w:rPr>
          <w:rFonts w:asciiTheme="minorHAnsi" w:eastAsia="Calibri" w:hAnsiTheme="minorHAnsi" w:cstheme="minorHAnsi"/>
          <w:sz w:val="28"/>
          <w:szCs w:val="28"/>
          <w:lang w:eastAsia="en-US"/>
        </w:rPr>
        <w:t>Οι αρμοδιότητες της Επιτροπής είναι:</w:t>
      </w:r>
      <w:r>
        <w:rPr>
          <w:rFonts w:asciiTheme="minorHAnsi" w:eastAsia="Calibri" w:hAnsiTheme="minorHAnsi" w:cstheme="minorHAnsi"/>
          <w:sz w:val="28"/>
          <w:szCs w:val="28"/>
          <w:lang w:eastAsia="en-US"/>
        </w:rPr>
        <w:t xml:space="preserve"> </w:t>
      </w:r>
      <w:r w:rsidRPr="00907E39">
        <w:rPr>
          <w:rFonts w:asciiTheme="minorHAnsi" w:eastAsia="Calibri" w:hAnsiTheme="minorHAnsi" w:cstheme="minorHAnsi"/>
          <w:sz w:val="28"/>
          <w:szCs w:val="28"/>
          <w:lang w:eastAsia="en-US"/>
        </w:rPr>
        <w:t xml:space="preserve">α) </w:t>
      </w:r>
      <w:r w:rsidR="003B580F">
        <w:rPr>
          <w:rFonts w:asciiTheme="minorHAnsi" w:eastAsia="Calibri" w:hAnsiTheme="minorHAnsi" w:cstheme="minorHAnsi"/>
          <w:sz w:val="28"/>
          <w:szCs w:val="28"/>
          <w:lang w:eastAsia="en-US"/>
        </w:rPr>
        <w:t xml:space="preserve">να </w:t>
      </w:r>
      <w:r w:rsidRPr="00907E39">
        <w:rPr>
          <w:rFonts w:asciiTheme="minorHAnsi" w:eastAsia="Calibri" w:hAnsiTheme="minorHAnsi" w:cstheme="minorHAnsi"/>
          <w:sz w:val="28"/>
          <w:szCs w:val="28"/>
          <w:lang w:eastAsia="en-US"/>
        </w:rPr>
        <w:t>παρέχει κατευθύνσεις σε περίπτωση εξαιρετικού συμβάντος που ενέχει στρατηγικό κίνδυνο</w:t>
      </w:r>
      <w:r>
        <w:rPr>
          <w:rFonts w:asciiTheme="minorHAnsi" w:eastAsia="Calibri" w:hAnsiTheme="minorHAnsi" w:cstheme="minorHAnsi"/>
          <w:sz w:val="28"/>
          <w:szCs w:val="28"/>
          <w:lang w:eastAsia="en-US"/>
        </w:rPr>
        <w:t>,</w:t>
      </w:r>
      <w:r w:rsidRPr="00907E39">
        <w:rPr>
          <w:rFonts w:asciiTheme="minorHAnsi" w:eastAsia="Calibri" w:hAnsiTheme="minorHAnsi" w:cstheme="minorHAnsi"/>
          <w:sz w:val="28"/>
          <w:szCs w:val="28"/>
          <w:lang w:eastAsia="en-US"/>
        </w:rPr>
        <w:t xml:space="preserve"> β) </w:t>
      </w:r>
      <w:r w:rsidR="003B580F">
        <w:rPr>
          <w:rFonts w:asciiTheme="minorHAnsi" w:eastAsia="Calibri" w:hAnsiTheme="minorHAnsi" w:cstheme="minorHAnsi"/>
          <w:sz w:val="28"/>
          <w:szCs w:val="28"/>
          <w:lang w:eastAsia="en-US"/>
        </w:rPr>
        <w:t xml:space="preserve">να </w:t>
      </w:r>
      <w:r w:rsidRPr="00907E39">
        <w:rPr>
          <w:rFonts w:asciiTheme="minorHAnsi" w:eastAsia="Calibri" w:hAnsiTheme="minorHAnsi" w:cstheme="minorHAnsi"/>
          <w:sz w:val="28"/>
          <w:szCs w:val="28"/>
          <w:lang w:eastAsia="en-US"/>
        </w:rPr>
        <w:t xml:space="preserve">συντονίζει, παρακολουθεί και </w:t>
      </w:r>
      <w:r w:rsidR="003B580F">
        <w:rPr>
          <w:rFonts w:asciiTheme="minorHAnsi" w:eastAsia="Calibri" w:hAnsiTheme="minorHAnsi" w:cstheme="minorHAnsi"/>
          <w:sz w:val="28"/>
          <w:szCs w:val="28"/>
          <w:lang w:eastAsia="en-US"/>
        </w:rPr>
        <w:t>αξιολογεί</w:t>
      </w:r>
      <w:r w:rsidRPr="00907E39">
        <w:rPr>
          <w:rFonts w:asciiTheme="minorHAnsi" w:eastAsia="Calibri" w:hAnsiTheme="minorHAnsi" w:cstheme="minorHAnsi"/>
          <w:sz w:val="28"/>
          <w:szCs w:val="28"/>
          <w:lang w:eastAsia="en-US"/>
        </w:rPr>
        <w:t xml:space="preserve"> την υλοποίηση της Εθνικής  Στρατηγικής </w:t>
      </w:r>
      <w:proofErr w:type="spellStart"/>
      <w:r w:rsidRPr="00907E39">
        <w:rPr>
          <w:rFonts w:asciiTheme="minorHAnsi" w:eastAsia="Calibri" w:hAnsiTheme="minorHAnsi" w:cstheme="minorHAnsi"/>
          <w:sz w:val="28"/>
          <w:szCs w:val="28"/>
          <w:lang w:eastAsia="en-US"/>
        </w:rPr>
        <w:t>Κυβερνοασφάλειας</w:t>
      </w:r>
      <w:proofErr w:type="spellEnd"/>
      <w:r w:rsidRPr="00907E39">
        <w:rPr>
          <w:rFonts w:asciiTheme="minorHAnsi" w:eastAsia="Calibri" w:hAnsiTheme="minorHAnsi" w:cstheme="minorHAnsi"/>
          <w:sz w:val="28"/>
          <w:szCs w:val="28"/>
          <w:lang w:eastAsia="en-US"/>
        </w:rPr>
        <w:t xml:space="preserve">, γ) </w:t>
      </w:r>
      <w:r w:rsidR="003B580F">
        <w:rPr>
          <w:rFonts w:asciiTheme="minorHAnsi" w:eastAsia="Calibri" w:hAnsiTheme="minorHAnsi" w:cstheme="minorHAnsi"/>
          <w:sz w:val="28"/>
          <w:szCs w:val="28"/>
          <w:lang w:eastAsia="en-US"/>
        </w:rPr>
        <w:t xml:space="preserve">να </w:t>
      </w:r>
      <w:r w:rsidRPr="00907E39">
        <w:rPr>
          <w:rFonts w:asciiTheme="minorHAnsi" w:eastAsia="Calibri" w:hAnsiTheme="minorHAnsi" w:cstheme="minorHAnsi"/>
          <w:sz w:val="28"/>
          <w:szCs w:val="28"/>
          <w:lang w:eastAsia="en-US"/>
        </w:rPr>
        <w:t>εγκρίνει το Εθνικό Σχέδιο Έκτακτης Ανάγκης</w:t>
      </w:r>
      <w:r>
        <w:rPr>
          <w:rFonts w:asciiTheme="minorHAnsi" w:eastAsia="Calibri" w:hAnsiTheme="minorHAnsi" w:cstheme="minorHAnsi"/>
          <w:sz w:val="28"/>
          <w:szCs w:val="28"/>
          <w:lang w:eastAsia="en-US"/>
        </w:rPr>
        <w:t xml:space="preserve">, </w:t>
      </w:r>
      <w:r w:rsidRPr="00907E39">
        <w:rPr>
          <w:rFonts w:asciiTheme="minorHAnsi" w:eastAsia="Calibri" w:hAnsiTheme="minorHAnsi" w:cstheme="minorHAnsi"/>
          <w:sz w:val="28"/>
          <w:szCs w:val="28"/>
          <w:lang w:eastAsia="en-US"/>
        </w:rPr>
        <w:t xml:space="preserve">δ) </w:t>
      </w:r>
      <w:r w:rsidR="003B580F">
        <w:rPr>
          <w:rFonts w:asciiTheme="minorHAnsi" w:eastAsia="Calibri" w:hAnsiTheme="minorHAnsi" w:cstheme="minorHAnsi"/>
          <w:sz w:val="28"/>
          <w:szCs w:val="28"/>
          <w:lang w:eastAsia="en-US"/>
        </w:rPr>
        <w:t xml:space="preserve">να εισηγείται στο </w:t>
      </w:r>
      <w:r w:rsidRPr="00907E39">
        <w:rPr>
          <w:rFonts w:asciiTheme="minorHAnsi" w:eastAsia="Calibri" w:hAnsiTheme="minorHAnsi" w:cstheme="minorHAnsi"/>
          <w:sz w:val="28"/>
          <w:szCs w:val="28"/>
          <w:lang w:eastAsia="en-US"/>
        </w:rPr>
        <w:t>ΚΥ.Σ.Ε.Α. οποιοδήποτε θέ</w:t>
      </w:r>
      <w:r>
        <w:rPr>
          <w:rFonts w:asciiTheme="minorHAnsi" w:eastAsia="Calibri" w:hAnsiTheme="minorHAnsi" w:cstheme="minorHAnsi"/>
          <w:sz w:val="28"/>
          <w:szCs w:val="28"/>
          <w:lang w:eastAsia="en-US"/>
        </w:rPr>
        <w:t xml:space="preserve">μα άπτεται της </w:t>
      </w:r>
      <w:proofErr w:type="spellStart"/>
      <w:r>
        <w:rPr>
          <w:rFonts w:asciiTheme="minorHAnsi" w:eastAsia="Calibri" w:hAnsiTheme="minorHAnsi" w:cstheme="minorHAnsi"/>
          <w:sz w:val="28"/>
          <w:szCs w:val="28"/>
          <w:lang w:eastAsia="en-US"/>
        </w:rPr>
        <w:t>Κυβερνοασφάλειας</w:t>
      </w:r>
      <w:proofErr w:type="spellEnd"/>
      <w:r>
        <w:rPr>
          <w:rFonts w:asciiTheme="minorHAnsi" w:eastAsia="Calibri" w:hAnsiTheme="minorHAnsi" w:cstheme="minorHAnsi"/>
          <w:sz w:val="28"/>
          <w:szCs w:val="28"/>
          <w:lang w:eastAsia="en-US"/>
        </w:rPr>
        <w:t xml:space="preserve"> και </w:t>
      </w:r>
      <w:r w:rsidRPr="00907E39">
        <w:rPr>
          <w:rFonts w:asciiTheme="minorHAnsi" w:eastAsia="Calibri" w:hAnsiTheme="minorHAnsi" w:cstheme="minorHAnsi"/>
          <w:sz w:val="28"/>
          <w:szCs w:val="28"/>
          <w:lang w:eastAsia="en-US"/>
        </w:rPr>
        <w:t xml:space="preserve">ε) </w:t>
      </w:r>
      <w:r w:rsidR="003B580F">
        <w:rPr>
          <w:rFonts w:asciiTheme="minorHAnsi" w:eastAsia="Calibri" w:hAnsiTheme="minorHAnsi" w:cstheme="minorHAnsi"/>
          <w:sz w:val="28"/>
          <w:szCs w:val="28"/>
          <w:lang w:eastAsia="en-US"/>
        </w:rPr>
        <w:t xml:space="preserve">να </w:t>
      </w:r>
      <w:r w:rsidRPr="00907E39">
        <w:rPr>
          <w:rFonts w:asciiTheme="minorHAnsi" w:eastAsia="Calibri" w:hAnsiTheme="minorHAnsi" w:cstheme="minorHAnsi"/>
          <w:sz w:val="28"/>
          <w:szCs w:val="28"/>
          <w:lang w:eastAsia="en-US"/>
        </w:rPr>
        <w:t xml:space="preserve">αίρει τυχόν διαφωνίες ως προς τις αρμοδιότητες και τους  ρόλους  των φορέων </w:t>
      </w:r>
      <w:proofErr w:type="spellStart"/>
      <w:r w:rsidRPr="00907E39">
        <w:rPr>
          <w:rFonts w:asciiTheme="minorHAnsi" w:eastAsia="Calibri" w:hAnsiTheme="minorHAnsi" w:cstheme="minorHAnsi"/>
          <w:sz w:val="28"/>
          <w:szCs w:val="28"/>
          <w:lang w:eastAsia="en-US"/>
        </w:rPr>
        <w:t>Κυβερνοασφάλειας</w:t>
      </w:r>
      <w:proofErr w:type="spellEnd"/>
      <w:r>
        <w:rPr>
          <w:rFonts w:asciiTheme="minorHAnsi" w:eastAsia="Calibri" w:hAnsiTheme="minorHAnsi" w:cstheme="minorHAnsi"/>
          <w:sz w:val="28"/>
          <w:szCs w:val="28"/>
          <w:lang w:eastAsia="en-US"/>
        </w:rPr>
        <w:t>.</w:t>
      </w:r>
    </w:p>
    <w:p w14:paraId="3C30C5DA" w14:textId="77777777" w:rsidR="00625AB3" w:rsidRDefault="00625AB3" w:rsidP="00625AB3">
      <w:pPr>
        <w:spacing w:after="160"/>
        <w:contextualSpacing/>
        <w:jc w:val="both"/>
        <w:rPr>
          <w:rFonts w:asciiTheme="minorHAnsi" w:eastAsia="Calibri" w:hAnsiTheme="minorHAnsi" w:cstheme="minorHAnsi"/>
          <w:sz w:val="28"/>
          <w:szCs w:val="28"/>
          <w:lang w:eastAsia="en-US"/>
        </w:rPr>
      </w:pPr>
    </w:p>
    <w:p w14:paraId="362318A8" w14:textId="6E710F85" w:rsidR="00625AB3" w:rsidRPr="004B2544" w:rsidRDefault="00625AB3" w:rsidP="00625AB3">
      <w:pPr>
        <w:spacing w:after="160"/>
        <w:contextualSpacing/>
        <w:jc w:val="both"/>
        <w:rPr>
          <w:rFonts w:asciiTheme="minorHAnsi" w:eastAsia="Calibri" w:hAnsiTheme="minorHAnsi" w:cstheme="minorHAnsi"/>
          <w:i/>
          <w:sz w:val="28"/>
          <w:szCs w:val="28"/>
          <w:lang w:eastAsia="en-US"/>
        </w:rPr>
      </w:pPr>
      <w:r w:rsidRPr="004B2544">
        <w:rPr>
          <w:rFonts w:asciiTheme="minorHAnsi" w:eastAsia="Calibri" w:hAnsiTheme="minorHAnsi" w:cstheme="minorHAnsi"/>
          <w:i/>
          <w:sz w:val="28"/>
          <w:szCs w:val="28"/>
          <w:lang w:eastAsia="en-US"/>
        </w:rPr>
        <w:t xml:space="preserve">24. Υπάρχει σύστημα μελέτης και έγκαιρης προειδοποίησης </w:t>
      </w:r>
      <w:r w:rsidR="00CD40F4" w:rsidRPr="004B2544">
        <w:rPr>
          <w:rFonts w:asciiTheme="minorHAnsi" w:eastAsia="Calibri" w:hAnsiTheme="minorHAnsi" w:cstheme="minorHAnsi"/>
          <w:i/>
          <w:sz w:val="28"/>
          <w:szCs w:val="28"/>
          <w:lang w:eastAsia="en-US"/>
        </w:rPr>
        <w:t xml:space="preserve">κινδύνου για την </w:t>
      </w:r>
      <w:proofErr w:type="spellStart"/>
      <w:r w:rsidRPr="004B2544">
        <w:rPr>
          <w:rFonts w:asciiTheme="minorHAnsi" w:eastAsia="Calibri" w:hAnsiTheme="minorHAnsi" w:cstheme="minorHAnsi"/>
          <w:i/>
          <w:sz w:val="28"/>
          <w:szCs w:val="28"/>
          <w:lang w:eastAsia="en-US"/>
        </w:rPr>
        <w:t>κυβερνοασφ</w:t>
      </w:r>
      <w:r w:rsidR="00CD40F4" w:rsidRPr="004B2544">
        <w:rPr>
          <w:rFonts w:asciiTheme="minorHAnsi" w:eastAsia="Calibri" w:hAnsiTheme="minorHAnsi" w:cstheme="minorHAnsi"/>
          <w:i/>
          <w:sz w:val="28"/>
          <w:szCs w:val="28"/>
          <w:lang w:eastAsia="en-US"/>
        </w:rPr>
        <w:t>άλεια</w:t>
      </w:r>
      <w:proofErr w:type="spellEnd"/>
      <w:r w:rsidRPr="004B2544">
        <w:rPr>
          <w:rFonts w:asciiTheme="minorHAnsi" w:eastAsia="Calibri" w:hAnsiTheme="minorHAnsi" w:cstheme="minorHAnsi"/>
          <w:i/>
          <w:sz w:val="28"/>
          <w:szCs w:val="28"/>
          <w:lang w:eastAsia="en-US"/>
        </w:rPr>
        <w:t>;</w:t>
      </w:r>
    </w:p>
    <w:p w14:paraId="4248DBA8" w14:textId="77777777" w:rsidR="004B2544" w:rsidRDefault="004B2544" w:rsidP="00625AB3">
      <w:pPr>
        <w:spacing w:after="160"/>
        <w:contextualSpacing/>
        <w:jc w:val="both"/>
        <w:rPr>
          <w:rFonts w:asciiTheme="minorHAnsi" w:hAnsiTheme="minorHAnsi" w:cstheme="minorHAnsi"/>
          <w:sz w:val="28"/>
          <w:szCs w:val="28"/>
        </w:rPr>
      </w:pPr>
    </w:p>
    <w:p w14:paraId="3FDFA871" w14:textId="796A2908" w:rsidR="00625AB3" w:rsidRPr="004B2544" w:rsidRDefault="004B2544" w:rsidP="00625AB3">
      <w:pPr>
        <w:spacing w:after="160"/>
        <w:contextualSpacing/>
        <w:jc w:val="both"/>
        <w:rPr>
          <w:rFonts w:asciiTheme="minorHAnsi" w:hAnsiTheme="minorHAnsi" w:cstheme="minorHAnsi"/>
          <w:sz w:val="28"/>
          <w:szCs w:val="28"/>
        </w:rPr>
      </w:pPr>
      <w:r w:rsidRPr="004B2544">
        <w:rPr>
          <w:rFonts w:asciiTheme="minorHAnsi" w:hAnsiTheme="minorHAnsi" w:cstheme="minorHAnsi"/>
          <w:sz w:val="28"/>
          <w:szCs w:val="28"/>
        </w:rPr>
        <w:t>Σύμφωνα με το νομοσχέδιο, η</w:t>
      </w:r>
      <w:r w:rsidR="00625AB3" w:rsidRPr="004B2544">
        <w:rPr>
          <w:rFonts w:asciiTheme="minorHAnsi" w:hAnsiTheme="minorHAnsi" w:cstheme="minorHAnsi"/>
          <w:sz w:val="28"/>
          <w:szCs w:val="28"/>
        </w:rPr>
        <w:t xml:space="preserve"> Εθνική Αρχή της </w:t>
      </w:r>
      <w:proofErr w:type="spellStart"/>
      <w:r w:rsidR="00625AB3" w:rsidRPr="004B2544">
        <w:rPr>
          <w:rFonts w:asciiTheme="minorHAnsi" w:hAnsiTheme="minorHAnsi" w:cstheme="minorHAnsi"/>
          <w:sz w:val="28"/>
          <w:szCs w:val="28"/>
        </w:rPr>
        <w:t>Κυβερνοασφάλειας</w:t>
      </w:r>
      <w:proofErr w:type="spellEnd"/>
      <w:r w:rsidR="00625AB3" w:rsidRPr="004B2544">
        <w:rPr>
          <w:rFonts w:asciiTheme="minorHAnsi" w:hAnsiTheme="minorHAnsi" w:cstheme="minorHAnsi"/>
          <w:sz w:val="28"/>
          <w:szCs w:val="28"/>
        </w:rPr>
        <w:t xml:space="preserve"> σε συνεργασία με </w:t>
      </w:r>
      <w:r w:rsidR="00301E59">
        <w:rPr>
          <w:rFonts w:asciiTheme="minorHAnsi" w:hAnsiTheme="minorHAnsi" w:cstheme="minorHAnsi"/>
          <w:sz w:val="28"/>
          <w:szCs w:val="28"/>
        </w:rPr>
        <w:t>τη Διεύθυνση Κυβερνοχώρου της ΕΥΠ</w:t>
      </w:r>
      <w:r w:rsidR="00625AB3" w:rsidRPr="004B2544">
        <w:rPr>
          <w:rFonts w:asciiTheme="minorHAnsi" w:hAnsiTheme="minorHAnsi" w:cstheme="minorHAnsi"/>
          <w:sz w:val="28"/>
          <w:szCs w:val="28"/>
        </w:rPr>
        <w:t xml:space="preserve">, τη  Διεύθυνση </w:t>
      </w:r>
      <w:proofErr w:type="spellStart"/>
      <w:r w:rsidR="00625AB3" w:rsidRPr="004B2544">
        <w:rPr>
          <w:rFonts w:asciiTheme="minorHAnsi" w:hAnsiTheme="minorHAnsi" w:cstheme="minorHAnsi"/>
          <w:sz w:val="28"/>
          <w:szCs w:val="28"/>
        </w:rPr>
        <w:t>Κυβερνοάμυνας</w:t>
      </w:r>
      <w:proofErr w:type="spellEnd"/>
      <w:r w:rsidR="00625AB3" w:rsidRPr="004B2544">
        <w:rPr>
          <w:rFonts w:asciiTheme="minorHAnsi" w:hAnsiTheme="minorHAnsi" w:cstheme="minorHAnsi"/>
          <w:sz w:val="28"/>
          <w:szCs w:val="28"/>
        </w:rPr>
        <w:t xml:space="preserve"> του ΓΕΕΘΑ, την Ελληνική Αστυνομία και κάθε άλλο αρμόδιο φορέα, καταρτίζει Εθνικό Σχέδιο Αποτίμησης Επικινδυνότητας Συστημάτων Τεχνολογίας Πληροφορικής και Επικοινωνιών, το οποίο διαβαθμίζεται σύμφωνα με τον </w:t>
      </w:r>
      <w:r w:rsidR="003B580F">
        <w:rPr>
          <w:rFonts w:asciiTheme="minorHAnsi" w:hAnsiTheme="minorHAnsi" w:cstheme="minorHAnsi"/>
          <w:sz w:val="28"/>
          <w:szCs w:val="28"/>
        </w:rPr>
        <w:t>Εθνικό Κανονισμό Ασφαλείας. Το Σ</w:t>
      </w:r>
      <w:r w:rsidR="00625AB3" w:rsidRPr="004B2544">
        <w:rPr>
          <w:rFonts w:asciiTheme="minorHAnsi" w:hAnsiTheme="minorHAnsi" w:cstheme="minorHAnsi"/>
          <w:sz w:val="28"/>
          <w:szCs w:val="28"/>
        </w:rPr>
        <w:t xml:space="preserve">χέδιο περιλαμβάνει την αναγνώριση, ανάλυση και αποτίμηση των κινδύνων και των επιπτώσεων τους για την ασφάλεια των συστημάτων τεχνολογίας πληροφορικής και επικοινωνιών σε εθνικό </w:t>
      </w:r>
      <w:r w:rsidR="003B580F">
        <w:rPr>
          <w:rFonts w:asciiTheme="minorHAnsi" w:hAnsiTheme="minorHAnsi" w:cstheme="minorHAnsi"/>
          <w:sz w:val="28"/>
          <w:szCs w:val="28"/>
        </w:rPr>
        <w:t>επίπεδο. Για την κατάρτιση του Σ</w:t>
      </w:r>
      <w:r w:rsidR="00625AB3" w:rsidRPr="004B2544">
        <w:rPr>
          <w:rFonts w:asciiTheme="minorHAnsi" w:hAnsiTheme="minorHAnsi" w:cstheme="minorHAnsi"/>
          <w:sz w:val="28"/>
          <w:szCs w:val="28"/>
        </w:rPr>
        <w:t xml:space="preserve">χεδίου λαμβάνεται υπόψη κάθε κατηγορία πιθανής απειλής, και ιδίως απειλές που σχετίζονται με κακόβουλες ενέργειες, φυσικά φαινόμενα, τεχνικές αστοχίες, δυσλειτουργίες ή ανθρώπινα λάθη, με σκοπό την αξιολόγηση της έκτασης και της κρισιμότητας των επιπτώσεων των απειλών αυτών σε εθνικό επίπεδο. Επιπλέον, η Εθνική Αρχή της </w:t>
      </w:r>
      <w:proofErr w:type="spellStart"/>
      <w:r w:rsidR="00625AB3" w:rsidRPr="004B2544">
        <w:rPr>
          <w:rFonts w:asciiTheme="minorHAnsi" w:hAnsiTheme="minorHAnsi" w:cstheme="minorHAnsi"/>
          <w:sz w:val="28"/>
          <w:szCs w:val="28"/>
        </w:rPr>
        <w:t>Κυβερνοασφάλειας</w:t>
      </w:r>
      <w:proofErr w:type="spellEnd"/>
      <w:r w:rsidR="00625AB3" w:rsidRPr="004B2544">
        <w:rPr>
          <w:rFonts w:asciiTheme="minorHAnsi" w:hAnsiTheme="minorHAnsi" w:cstheme="minorHAnsi"/>
          <w:sz w:val="28"/>
          <w:szCs w:val="28"/>
        </w:rPr>
        <w:t xml:space="preserve"> και η Διεύθυνση Κυβερνοχώρου μεριμνούν</w:t>
      </w:r>
      <w:r w:rsidR="003B580F">
        <w:rPr>
          <w:rFonts w:asciiTheme="minorHAnsi" w:hAnsiTheme="minorHAnsi" w:cstheme="minorHAnsi"/>
          <w:sz w:val="28"/>
          <w:szCs w:val="28"/>
        </w:rPr>
        <w:t xml:space="preserve"> </w:t>
      </w:r>
      <w:r w:rsidR="00625AB3" w:rsidRPr="004B2544">
        <w:rPr>
          <w:rFonts w:asciiTheme="minorHAnsi" w:hAnsiTheme="minorHAnsi" w:cstheme="minorHAnsi"/>
          <w:sz w:val="28"/>
          <w:szCs w:val="28"/>
        </w:rPr>
        <w:t>για την παρακολούθηση γνωστών απειλών και ευπαθειών συστημάτων πληροφορικής και επικοινωνιών και την παροχή ενημέρωσης σχετικά με αυτές.</w:t>
      </w:r>
    </w:p>
    <w:p w14:paraId="007E538B" w14:textId="77777777" w:rsidR="00625AB3" w:rsidRDefault="00625AB3" w:rsidP="00625AB3">
      <w:pPr>
        <w:spacing w:after="160"/>
        <w:contextualSpacing/>
        <w:jc w:val="both"/>
        <w:rPr>
          <w:rFonts w:asciiTheme="minorHAnsi" w:hAnsiTheme="minorHAnsi" w:cstheme="minorHAnsi"/>
          <w:sz w:val="28"/>
          <w:szCs w:val="28"/>
        </w:rPr>
      </w:pPr>
    </w:p>
    <w:p w14:paraId="7392A85E" w14:textId="77777777" w:rsidR="00CD40F4" w:rsidRPr="004B2544" w:rsidRDefault="00625AB3" w:rsidP="00625AB3">
      <w:pPr>
        <w:spacing w:after="160"/>
        <w:contextualSpacing/>
        <w:jc w:val="both"/>
        <w:rPr>
          <w:rFonts w:asciiTheme="minorHAnsi" w:hAnsiTheme="minorHAnsi" w:cstheme="minorHAnsi"/>
          <w:i/>
          <w:sz w:val="28"/>
          <w:szCs w:val="28"/>
        </w:rPr>
      </w:pPr>
      <w:r w:rsidRPr="004B2544">
        <w:rPr>
          <w:rFonts w:asciiTheme="minorHAnsi" w:hAnsiTheme="minorHAnsi" w:cstheme="minorHAnsi"/>
          <w:i/>
          <w:sz w:val="28"/>
          <w:szCs w:val="28"/>
        </w:rPr>
        <w:t>25. Πως διασφαλ</w:t>
      </w:r>
      <w:r w:rsidR="00CD40F4" w:rsidRPr="004B2544">
        <w:rPr>
          <w:rFonts w:asciiTheme="minorHAnsi" w:hAnsiTheme="minorHAnsi" w:cstheme="minorHAnsi"/>
          <w:i/>
          <w:sz w:val="28"/>
          <w:szCs w:val="28"/>
        </w:rPr>
        <w:t>ίζε</w:t>
      </w:r>
      <w:r w:rsidRPr="004B2544">
        <w:rPr>
          <w:rFonts w:asciiTheme="minorHAnsi" w:hAnsiTheme="minorHAnsi" w:cstheme="minorHAnsi"/>
          <w:i/>
          <w:sz w:val="28"/>
          <w:szCs w:val="28"/>
        </w:rPr>
        <w:t xml:space="preserve">ται περαιτέρω η </w:t>
      </w:r>
      <w:r w:rsidR="00CD40F4" w:rsidRPr="004B2544">
        <w:rPr>
          <w:rFonts w:asciiTheme="minorHAnsi" w:hAnsiTheme="minorHAnsi" w:cstheme="minorHAnsi"/>
          <w:i/>
          <w:sz w:val="28"/>
          <w:szCs w:val="28"/>
        </w:rPr>
        <w:t>προστασία των δεδομένων προσωπικού χαρακτήρα;</w:t>
      </w:r>
      <w:r w:rsidRPr="004B2544">
        <w:rPr>
          <w:rFonts w:asciiTheme="minorHAnsi" w:hAnsiTheme="minorHAnsi" w:cstheme="minorHAnsi"/>
          <w:i/>
          <w:sz w:val="28"/>
          <w:szCs w:val="28"/>
        </w:rPr>
        <w:t xml:space="preserve"> </w:t>
      </w:r>
    </w:p>
    <w:p w14:paraId="7D43E976" w14:textId="77777777" w:rsidR="004B2544" w:rsidRDefault="004B2544" w:rsidP="00CD40F4">
      <w:pPr>
        <w:spacing w:after="160"/>
        <w:contextualSpacing/>
        <w:jc w:val="both"/>
        <w:rPr>
          <w:rFonts w:asciiTheme="minorHAnsi" w:hAnsiTheme="minorHAnsi" w:cstheme="minorHAnsi"/>
          <w:sz w:val="28"/>
          <w:szCs w:val="28"/>
        </w:rPr>
      </w:pPr>
    </w:p>
    <w:p w14:paraId="6C4C7FDC" w14:textId="5A544F07" w:rsidR="007025F3" w:rsidRPr="00CD40F4" w:rsidRDefault="00CD40F4" w:rsidP="004B2544">
      <w:pPr>
        <w:spacing w:after="160"/>
        <w:contextualSpacing/>
        <w:jc w:val="both"/>
        <w:rPr>
          <w:rFonts w:asciiTheme="minorHAnsi" w:hAnsiTheme="minorHAnsi" w:cstheme="minorHAnsi"/>
          <w:sz w:val="28"/>
          <w:szCs w:val="28"/>
        </w:rPr>
      </w:pPr>
      <w:r>
        <w:rPr>
          <w:rFonts w:asciiTheme="minorHAnsi" w:hAnsiTheme="minorHAnsi" w:cstheme="minorHAnsi"/>
          <w:sz w:val="28"/>
          <w:szCs w:val="28"/>
        </w:rPr>
        <w:t xml:space="preserve">Με τον ν. </w:t>
      </w:r>
      <w:r w:rsidRPr="00CD40F4">
        <w:rPr>
          <w:rFonts w:asciiTheme="minorHAnsi" w:hAnsiTheme="minorHAnsi" w:cstheme="minorHAnsi"/>
          <w:sz w:val="28"/>
          <w:szCs w:val="28"/>
        </w:rPr>
        <w:t>4624</w:t>
      </w:r>
      <w:r>
        <w:rPr>
          <w:rFonts w:asciiTheme="minorHAnsi" w:hAnsiTheme="minorHAnsi" w:cstheme="minorHAnsi"/>
          <w:sz w:val="28"/>
          <w:szCs w:val="28"/>
        </w:rPr>
        <w:t>/2019 (μόλις ο τ</w:t>
      </w:r>
      <w:r w:rsidR="003B580F">
        <w:rPr>
          <w:rFonts w:asciiTheme="minorHAnsi" w:hAnsiTheme="minorHAnsi" w:cstheme="minorHAnsi"/>
          <w:sz w:val="28"/>
          <w:szCs w:val="28"/>
        </w:rPr>
        <w:t>έταρτος</w:t>
      </w:r>
      <w:r>
        <w:rPr>
          <w:rFonts w:asciiTheme="minorHAnsi" w:hAnsiTheme="minorHAnsi" w:cstheme="minorHAnsi"/>
          <w:sz w:val="28"/>
          <w:szCs w:val="28"/>
        </w:rPr>
        <w:t xml:space="preserve"> νόμος που ψηφίστηκε από τη ν</w:t>
      </w:r>
      <w:r w:rsidR="003B580F">
        <w:rPr>
          <w:rFonts w:asciiTheme="minorHAnsi" w:hAnsiTheme="minorHAnsi" w:cstheme="minorHAnsi"/>
          <w:sz w:val="28"/>
          <w:szCs w:val="28"/>
        </w:rPr>
        <w:t>έα Β</w:t>
      </w:r>
      <w:r>
        <w:rPr>
          <w:rFonts w:asciiTheme="minorHAnsi" w:hAnsiTheme="minorHAnsi" w:cstheme="minorHAnsi"/>
          <w:sz w:val="28"/>
          <w:szCs w:val="28"/>
        </w:rPr>
        <w:t>ουλή που προέκυψε από τις εκλογές του 2019), ενσωματώθηκε στην ελληνική έννομη τάξη ο Κανονισμός</w:t>
      </w:r>
      <w:r w:rsidRPr="00CD40F4">
        <w:rPr>
          <w:rFonts w:asciiTheme="minorHAnsi" w:hAnsiTheme="minorHAnsi" w:cstheme="minorHAnsi"/>
          <w:sz w:val="28"/>
          <w:szCs w:val="28"/>
        </w:rPr>
        <w:t xml:space="preserve"> 2016/679 </w:t>
      </w:r>
      <w:r>
        <w:rPr>
          <w:rFonts w:asciiTheme="minorHAnsi" w:hAnsiTheme="minorHAnsi" w:cstheme="minorHAnsi"/>
          <w:sz w:val="28"/>
          <w:szCs w:val="28"/>
        </w:rPr>
        <w:t>και η Οδηγία</w:t>
      </w:r>
      <w:r w:rsidRPr="00CD40F4">
        <w:rPr>
          <w:rFonts w:asciiTheme="minorHAnsi" w:hAnsiTheme="minorHAnsi" w:cstheme="minorHAnsi"/>
          <w:sz w:val="28"/>
          <w:szCs w:val="28"/>
        </w:rPr>
        <w:t xml:space="preserve"> 2016/680</w:t>
      </w:r>
      <w:r>
        <w:rPr>
          <w:rFonts w:asciiTheme="minorHAnsi" w:hAnsiTheme="minorHAnsi" w:cstheme="minorHAnsi"/>
          <w:sz w:val="28"/>
          <w:szCs w:val="28"/>
        </w:rPr>
        <w:t xml:space="preserve">. Το </w:t>
      </w:r>
      <w:r>
        <w:rPr>
          <w:rFonts w:asciiTheme="minorHAnsi" w:hAnsiTheme="minorHAnsi" w:cstheme="minorHAnsi"/>
          <w:sz w:val="28"/>
          <w:szCs w:val="28"/>
        </w:rPr>
        <w:lastRenderedPageBreak/>
        <w:t xml:space="preserve">πακέτο αυτό ήταν υπερήμερο από μακρού χρόνου  λόγω της αδράνειας του ΣΥΡΙΖΑ απέναντι σε αυτή την </w:t>
      </w:r>
      <w:proofErr w:type="spellStart"/>
      <w:r w:rsidR="003B580F">
        <w:rPr>
          <w:rFonts w:asciiTheme="minorHAnsi" w:hAnsiTheme="minorHAnsi" w:cstheme="minorHAnsi"/>
          <w:sz w:val="28"/>
          <w:szCs w:val="28"/>
        </w:rPr>
        <w:t>ενωσιακή</w:t>
      </w:r>
      <w:proofErr w:type="spellEnd"/>
      <w:r w:rsidR="003B580F">
        <w:rPr>
          <w:rFonts w:asciiTheme="minorHAnsi" w:hAnsiTheme="minorHAnsi" w:cstheme="minorHAnsi"/>
          <w:sz w:val="28"/>
          <w:szCs w:val="28"/>
        </w:rPr>
        <w:t xml:space="preserve"> </w:t>
      </w:r>
      <w:r>
        <w:rPr>
          <w:rFonts w:asciiTheme="minorHAnsi" w:hAnsiTheme="minorHAnsi" w:cstheme="minorHAnsi"/>
          <w:sz w:val="28"/>
          <w:szCs w:val="28"/>
        </w:rPr>
        <w:t>υποχρέωση. Κατά τη διάρκεια του χρόνου που πέρασε από τη δημοσίευση του νόμου στις 29.08.2019 διαπιστώθηκαν στην πράξη αλλά και από την Ευρωπαϊκή Επιτροπή ορισμένα ζητήματα για τη βελτίωση του υφιστάμενου πλαισίου στην Ελλάδα. Με το προτεινόμενο νομοσχέδιο και συγκεκριμένα 12 παρεμβάσεις καλύπτονται κενά και αίρονται σχετικές ασάφειες προς την κατεύθυνση της ενίσχυση του βασικού δικαιώματος προστασίας προσωπικών δεδομένων.</w:t>
      </w:r>
      <w:r w:rsidRPr="00CD40F4">
        <w:rPr>
          <w:rFonts w:asciiTheme="minorHAnsi" w:hAnsiTheme="minorHAnsi" w:cstheme="minorHAnsi"/>
          <w:sz w:val="28"/>
          <w:szCs w:val="28"/>
        </w:rPr>
        <w:t xml:space="preserve"> </w:t>
      </w:r>
      <w:r w:rsidR="004B2544">
        <w:rPr>
          <w:rFonts w:asciiTheme="minorHAnsi" w:hAnsiTheme="minorHAnsi" w:cstheme="minorHAnsi"/>
          <w:sz w:val="28"/>
          <w:szCs w:val="28"/>
        </w:rPr>
        <w:t>Επιπλέον, για την παρακολούθηση των σχετικών πολιτικών, σ</w:t>
      </w:r>
      <w:r w:rsidR="004B2544" w:rsidRPr="004B2544">
        <w:rPr>
          <w:rFonts w:asciiTheme="minorHAnsi" w:hAnsiTheme="minorHAnsi" w:cstheme="minorHAnsi"/>
          <w:sz w:val="28"/>
          <w:szCs w:val="28"/>
        </w:rPr>
        <w:t>υστήνεται στο Υπουργείο Δικαιοσύνης Μόνιμη Επιστημονικ</w:t>
      </w:r>
      <w:r w:rsidR="004B2544">
        <w:rPr>
          <w:rFonts w:asciiTheme="minorHAnsi" w:hAnsiTheme="minorHAnsi" w:cstheme="minorHAnsi"/>
          <w:sz w:val="28"/>
          <w:szCs w:val="28"/>
        </w:rPr>
        <w:t xml:space="preserve">ή Επιτροπή Προσωπικών Δεδομένων με </w:t>
      </w:r>
      <w:r w:rsidR="004B2544" w:rsidRPr="004B2544">
        <w:rPr>
          <w:rFonts w:asciiTheme="minorHAnsi" w:hAnsiTheme="minorHAnsi" w:cstheme="minorHAnsi"/>
          <w:sz w:val="28"/>
          <w:szCs w:val="28"/>
        </w:rPr>
        <w:t>αποστολή</w:t>
      </w:r>
      <w:r w:rsidR="004B2544">
        <w:rPr>
          <w:rFonts w:asciiTheme="minorHAnsi" w:hAnsiTheme="minorHAnsi" w:cstheme="minorHAnsi"/>
          <w:sz w:val="28"/>
          <w:szCs w:val="28"/>
        </w:rPr>
        <w:t>:</w:t>
      </w:r>
      <w:r w:rsidR="004B2544" w:rsidRPr="004B2544">
        <w:rPr>
          <w:rFonts w:asciiTheme="minorHAnsi" w:hAnsiTheme="minorHAnsi" w:cstheme="minorHAnsi"/>
          <w:sz w:val="28"/>
          <w:szCs w:val="28"/>
        </w:rPr>
        <w:t xml:space="preserve"> α) την παρακολούθηση των επιστημονικών και </w:t>
      </w:r>
      <w:proofErr w:type="spellStart"/>
      <w:r w:rsidR="004B2544" w:rsidRPr="004B2544">
        <w:rPr>
          <w:rFonts w:asciiTheme="minorHAnsi" w:hAnsiTheme="minorHAnsi" w:cstheme="minorHAnsi"/>
          <w:sz w:val="28"/>
          <w:szCs w:val="28"/>
        </w:rPr>
        <w:t>νομολογιακών</w:t>
      </w:r>
      <w:proofErr w:type="spellEnd"/>
      <w:r w:rsidR="004B2544" w:rsidRPr="004B2544">
        <w:rPr>
          <w:rFonts w:asciiTheme="minorHAnsi" w:hAnsiTheme="minorHAnsi" w:cstheme="minorHAnsi"/>
          <w:sz w:val="28"/>
          <w:szCs w:val="28"/>
        </w:rPr>
        <w:t xml:space="preserve"> εξελίξεων και του εθνικού και </w:t>
      </w:r>
      <w:proofErr w:type="spellStart"/>
      <w:r w:rsidR="004B2544" w:rsidRPr="004B2544">
        <w:rPr>
          <w:rFonts w:asciiTheme="minorHAnsi" w:hAnsiTheme="minorHAnsi" w:cstheme="minorHAnsi"/>
          <w:sz w:val="28"/>
          <w:szCs w:val="28"/>
        </w:rPr>
        <w:t>ενωσιακού</w:t>
      </w:r>
      <w:proofErr w:type="spellEnd"/>
      <w:r w:rsidR="004B2544" w:rsidRPr="004B2544">
        <w:rPr>
          <w:rFonts w:asciiTheme="minorHAnsi" w:hAnsiTheme="minorHAnsi" w:cstheme="minorHAnsi"/>
          <w:sz w:val="28"/>
          <w:szCs w:val="28"/>
        </w:rPr>
        <w:t xml:space="preserve"> νομικού πλαισίου προστασίας των δεδομένων προσωπικού χαρακτήρα, β) την υποβολή τεκμηριωμένων προτάσεων για την ανάληψη νομοθετικής δράσης στον τομέα αυτό, γ) την άσκηση καθηκόντων νομοπαρασκευαστικού έργου και δ) την αντιπροσώπευση του Υπουργείου Δικαιοσύνης σε διεθνή όργανα.</w:t>
      </w:r>
      <w:r w:rsidR="00784EB2">
        <w:rPr>
          <w:rFonts w:asciiTheme="minorHAnsi" w:hAnsiTheme="minorHAnsi" w:cstheme="minorHAnsi"/>
          <w:sz w:val="28"/>
          <w:szCs w:val="28"/>
        </w:rPr>
        <w:t xml:space="preserve"> Τέλος προβλέπεται ότι με</w:t>
      </w:r>
      <w:r w:rsidR="00784EB2" w:rsidRPr="00784EB2">
        <w:rPr>
          <w:rFonts w:asciiTheme="minorHAnsi" w:hAnsiTheme="minorHAnsi" w:cstheme="minorHAnsi"/>
          <w:sz w:val="28"/>
          <w:szCs w:val="28"/>
        </w:rPr>
        <w:t xml:space="preserve"> διάταξη Εισαγγελέα, η Ελληνική Αστυνομία προβαίνει σε ανακοίνωση ή δημοσιοποίηση των στοιχείων της ταυτότητας, της εικόνας και της ποινικής δίωξης κατηγορουμένου ή καταδικασθέντος για κακούργημα, για πλημμέλημα </w:t>
      </w:r>
      <w:r w:rsidR="00784EB2">
        <w:rPr>
          <w:rFonts w:asciiTheme="minorHAnsi" w:hAnsiTheme="minorHAnsi" w:cstheme="minorHAnsi"/>
          <w:sz w:val="28"/>
          <w:szCs w:val="28"/>
        </w:rPr>
        <w:t xml:space="preserve">κατά της γενετήσιας ελευθερίας, </w:t>
      </w:r>
      <w:r w:rsidR="00784EB2" w:rsidRPr="00784EB2">
        <w:rPr>
          <w:rFonts w:asciiTheme="minorHAnsi" w:hAnsiTheme="minorHAnsi" w:cstheme="minorHAnsi"/>
          <w:sz w:val="28"/>
          <w:szCs w:val="28"/>
        </w:rPr>
        <w:t>καθώς και για πλημμέλημα το οποίο τιμωρείται με ποινή φυλάκ</w:t>
      </w:r>
      <w:r w:rsidR="00784EB2">
        <w:rPr>
          <w:rFonts w:asciiTheme="minorHAnsi" w:hAnsiTheme="minorHAnsi" w:cstheme="minorHAnsi"/>
          <w:sz w:val="28"/>
          <w:szCs w:val="28"/>
        </w:rPr>
        <w:t>ισης τουλάχιστον δυο 2</w:t>
      </w:r>
      <w:r w:rsidR="00784EB2" w:rsidRPr="00784EB2">
        <w:rPr>
          <w:rFonts w:asciiTheme="minorHAnsi" w:hAnsiTheme="minorHAnsi" w:cstheme="minorHAnsi"/>
          <w:sz w:val="28"/>
          <w:szCs w:val="28"/>
        </w:rPr>
        <w:t xml:space="preserve"> ετών.</w:t>
      </w:r>
    </w:p>
    <w:sectPr w:rsidR="007025F3" w:rsidRPr="00CD40F4" w:rsidSect="00D709A7">
      <w:headerReference w:type="even" r:id="rId8"/>
      <w:headerReference w:type="default" r:id="rId9"/>
      <w:footerReference w:type="even" r:id="rId10"/>
      <w:footerReference w:type="default" r:id="rId11"/>
      <w:pgSz w:w="11906" w:h="16838"/>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CF740" w14:textId="77777777" w:rsidR="00F630EF" w:rsidRDefault="00F630EF">
      <w:r>
        <w:separator/>
      </w:r>
    </w:p>
  </w:endnote>
  <w:endnote w:type="continuationSeparator" w:id="0">
    <w:p w14:paraId="5CD9FDB3" w14:textId="77777777" w:rsidR="00F630EF" w:rsidRDefault="00F6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23F8" w14:textId="77777777" w:rsidR="001F46B1" w:rsidRDefault="001F46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8D708" w14:textId="77777777" w:rsidR="001F46B1" w:rsidRDefault="001F46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93930"/>
      <w:docPartObj>
        <w:docPartGallery w:val="Page Numbers (Bottom of Page)"/>
        <w:docPartUnique/>
      </w:docPartObj>
    </w:sdtPr>
    <w:sdtEndPr>
      <w:rPr>
        <w:noProof/>
      </w:rPr>
    </w:sdtEndPr>
    <w:sdtContent>
      <w:p w14:paraId="0AED9E66" w14:textId="7F2A35BD" w:rsidR="001F46B1" w:rsidRDefault="001F46B1">
        <w:pPr>
          <w:pStyle w:val="Footer"/>
          <w:jc w:val="center"/>
        </w:pPr>
        <w:r>
          <w:fldChar w:fldCharType="begin"/>
        </w:r>
        <w:r>
          <w:instrText xml:space="preserve"> PAGE   \* MERGEFORMAT </w:instrText>
        </w:r>
        <w:r>
          <w:fldChar w:fldCharType="separate"/>
        </w:r>
        <w:r w:rsidR="00034331">
          <w:rPr>
            <w:noProof/>
          </w:rPr>
          <w:t>9</w:t>
        </w:r>
        <w:r>
          <w:rPr>
            <w:noProof/>
          </w:rPr>
          <w:fldChar w:fldCharType="end"/>
        </w:r>
      </w:p>
    </w:sdtContent>
  </w:sdt>
  <w:p w14:paraId="629BCBAB" w14:textId="77777777" w:rsidR="001F46B1" w:rsidRDefault="001F4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03E15" w14:textId="77777777" w:rsidR="00F630EF" w:rsidRDefault="00F630EF">
      <w:r>
        <w:separator/>
      </w:r>
    </w:p>
  </w:footnote>
  <w:footnote w:type="continuationSeparator" w:id="0">
    <w:p w14:paraId="1D7DD2D1" w14:textId="77777777" w:rsidR="00F630EF" w:rsidRDefault="00F63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C04E7" w14:textId="77777777" w:rsidR="001F46B1" w:rsidRDefault="001F46B1" w:rsidP="000327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04E683" w14:textId="77777777" w:rsidR="001F46B1" w:rsidRDefault="001F4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EDD8" w14:textId="77B52635" w:rsidR="001F46B1" w:rsidRDefault="001F46B1" w:rsidP="000327F6">
    <w:pPr>
      <w:pStyle w:val="Header"/>
      <w:framePr w:wrap="around" w:vAnchor="text" w:hAnchor="margin" w:xAlign="center" w:y="1"/>
      <w:rPr>
        <w:rStyle w:val="PageNumber"/>
      </w:rPr>
    </w:pPr>
  </w:p>
  <w:p w14:paraId="777D7831" w14:textId="77777777" w:rsidR="001F46B1" w:rsidRDefault="001F4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702"/>
    <w:multiLevelType w:val="hybridMultilevel"/>
    <w:tmpl w:val="CF0C7E9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15:restartNumberingAfterBreak="0">
    <w:nsid w:val="0F1B279C"/>
    <w:multiLevelType w:val="hybridMultilevel"/>
    <w:tmpl w:val="AF049CF8"/>
    <w:lvl w:ilvl="0" w:tplc="F28A3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D5E50"/>
    <w:multiLevelType w:val="hybridMultilevel"/>
    <w:tmpl w:val="BC1E6116"/>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3" w15:restartNumberingAfterBreak="0">
    <w:nsid w:val="1655662A"/>
    <w:multiLevelType w:val="hybridMultilevel"/>
    <w:tmpl w:val="D8280362"/>
    <w:lvl w:ilvl="0" w:tplc="83A86E02">
      <w:start w:val="1"/>
      <w:numFmt w:val="decimal"/>
      <w:lvlText w:val="%1."/>
      <w:lvlJc w:val="left"/>
      <w:pPr>
        <w:tabs>
          <w:tab w:val="num" w:pos="720"/>
        </w:tabs>
        <w:ind w:left="720" w:hanging="360"/>
      </w:pPr>
      <w:rPr>
        <w:rFonts w:ascii="Arial Unicode MS" w:hAnsi="Arial Unicode MS" w:cs="Arial Unicode M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AD16ACE"/>
    <w:multiLevelType w:val="hybridMultilevel"/>
    <w:tmpl w:val="795C4E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90CA5"/>
    <w:multiLevelType w:val="hybridMultilevel"/>
    <w:tmpl w:val="94CCDD74"/>
    <w:lvl w:ilvl="0" w:tplc="56CC594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15:restartNumberingAfterBreak="0">
    <w:nsid w:val="1D7663D2"/>
    <w:multiLevelType w:val="hybridMultilevel"/>
    <w:tmpl w:val="7C6CBFC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AB6F64"/>
    <w:multiLevelType w:val="hybridMultilevel"/>
    <w:tmpl w:val="63BE021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BE7036"/>
    <w:multiLevelType w:val="hybridMultilevel"/>
    <w:tmpl w:val="3EE2D62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BDD79F9"/>
    <w:multiLevelType w:val="hybridMultilevel"/>
    <w:tmpl w:val="EE42041C"/>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19E249A"/>
    <w:multiLevelType w:val="hybridMultilevel"/>
    <w:tmpl w:val="28F22BFA"/>
    <w:lvl w:ilvl="0" w:tplc="06ECF016">
      <w:numFmt w:val="bullet"/>
      <w:lvlText w:val="-"/>
      <w:lvlJc w:val="left"/>
      <w:pPr>
        <w:tabs>
          <w:tab w:val="num" w:pos="2520"/>
        </w:tabs>
        <w:ind w:left="2520" w:hanging="360"/>
      </w:pPr>
      <w:rPr>
        <w:rFonts w:ascii="Times New Roman" w:eastAsia="Times New Roman" w:hAnsi="Times New Roman" w:cs="Times New Roman" w:hint="default"/>
      </w:rPr>
    </w:lvl>
    <w:lvl w:ilvl="1" w:tplc="04080003" w:tentative="1">
      <w:start w:val="1"/>
      <w:numFmt w:val="bullet"/>
      <w:lvlText w:val="o"/>
      <w:lvlJc w:val="left"/>
      <w:pPr>
        <w:tabs>
          <w:tab w:val="num" w:pos="3240"/>
        </w:tabs>
        <w:ind w:left="3240" w:hanging="360"/>
      </w:pPr>
      <w:rPr>
        <w:rFonts w:ascii="Courier New" w:hAnsi="Courier New" w:hint="default"/>
      </w:rPr>
    </w:lvl>
    <w:lvl w:ilvl="2" w:tplc="04080005" w:tentative="1">
      <w:start w:val="1"/>
      <w:numFmt w:val="bullet"/>
      <w:lvlText w:val=""/>
      <w:lvlJc w:val="left"/>
      <w:pPr>
        <w:tabs>
          <w:tab w:val="num" w:pos="3960"/>
        </w:tabs>
        <w:ind w:left="3960" w:hanging="360"/>
      </w:pPr>
      <w:rPr>
        <w:rFonts w:ascii="Wingdings" w:hAnsi="Wingdings" w:hint="default"/>
      </w:rPr>
    </w:lvl>
    <w:lvl w:ilvl="3" w:tplc="04080001" w:tentative="1">
      <w:start w:val="1"/>
      <w:numFmt w:val="bullet"/>
      <w:lvlText w:val=""/>
      <w:lvlJc w:val="left"/>
      <w:pPr>
        <w:tabs>
          <w:tab w:val="num" w:pos="4680"/>
        </w:tabs>
        <w:ind w:left="4680" w:hanging="360"/>
      </w:pPr>
      <w:rPr>
        <w:rFonts w:ascii="Symbol" w:hAnsi="Symbol" w:hint="default"/>
      </w:rPr>
    </w:lvl>
    <w:lvl w:ilvl="4" w:tplc="04080003" w:tentative="1">
      <w:start w:val="1"/>
      <w:numFmt w:val="bullet"/>
      <w:lvlText w:val="o"/>
      <w:lvlJc w:val="left"/>
      <w:pPr>
        <w:tabs>
          <w:tab w:val="num" w:pos="5400"/>
        </w:tabs>
        <w:ind w:left="5400" w:hanging="360"/>
      </w:pPr>
      <w:rPr>
        <w:rFonts w:ascii="Courier New" w:hAnsi="Courier New" w:hint="default"/>
      </w:rPr>
    </w:lvl>
    <w:lvl w:ilvl="5" w:tplc="04080005" w:tentative="1">
      <w:start w:val="1"/>
      <w:numFmt w:val="bullet"/>
      <w:lvlText w:val=""/>
      <w:lvlJc w:val="left"/>
      <w:pPr>
        <w:tabs>
          <w:tab w:val="num" w:pos="6120"/>
        </w:tabs>
        <w:ind w:left="6120" w:hanging="360"/>
      </w:pPr>
      <w:rPr>
        <w:rFonts w:ascii="Wingdings" w:hAnsi="Wingdings" w:hint="default"/>
      </w:rPr>
    </w:lvl>
    <w:lvl w:ilvl="6" w:tplc="04080001" w:tentative="1">
      <w:start w:val="1"/>
      <w:numFmt w:val="bullet"/>
      <w:lvlText w:val=""/>
      <w:lvlJc w:val="left"/>
      <w:pPr>
        <w:tabs>
          <w:tab w:val="num" w:pos="6840"/>
        </w:tabs>
        <w:ind w:left="6840" w:hanging="360"/>
      </w:pPr>
      <w:rPr>
        <w:rFonts w:ascii="Symbol" w:hAnsi="Symbol" w:hint="default"/>
      </w:rPr>
    </w:lvl>
    <w:lvl w:ilvl="7" w:tplc="04080003" w:tentative="1">
      <w:start w:val="1"/>
      <w:numFmt w:val="bullet"/>
      <w:lvlText w:val="o"/>
      <w:lvlJc w:val="left"/>
      <w:pPr>
        <w:tabs>
          <w:tab w:val="num" w:pos="7560"/>
        </w:tabs>
        <w:ind w:left="7560" w:hanging="360"/>
      </w:pPr>
      <w:rPr>
        <w:rFonts w:ascii="Courier New" w:hAnsi="Courier New" w:hint="default"/>
      </w:rPr>
    </w:lvl>
    <w:lvl w:ilvl="8" w:tplc="0408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33FB6DF4"/>
    <w:multiLevelType w:val="hybridMultilevel"/>
    <w:tmpl w:val="AB6E4C46"/>
    <w:lvl w:ilvl="0" w:tplc="ACD29158">
      <w:start w:val="1"/>
      <w:numFmt w:val="bullet"/>
      <w:lvlText w:val="-"/>
      <w:lvlJc w:val="left"/>
      <w:pPr>
        <w:tabs>
          <w:tab w:val="num" w:pos="898"/>
        </w:tabs>
        <w:ind w:left="898" w:hanging="360"/>
      </w:pPr>
      <w:rPr>
        <w:rFonts w:ascii="Verdana" w:hAnsi="Verdana" w:hint="default"/>
        <w:b/>
      </w:rPr>
    </w:lvl>
    <w:lvl w:ilvl="1" w:tplc="04080003" w:tentative="1">
      <w:start w:val="1"/>
      <w:numFmt w:val="bullet"/>
      <w:lvlText w:val="o"/>
      <w:lvlJc w:val="left"/>
      <w:pPr>
        <w:tabs>
          <w:tab w:val="num" w:pos="1978"/>
        </w:tabs>
        <w:ind w:left="1978" w:hanging="360"/>
      </w:pPr>
      <w:rPr>
        <w:rFonts w:ascii="Courier New" w:hAnsi="Courier New" w:cs="Courier New" w:hint="default"/>
      </w:rPr>
    </w:lvl>
    <w:lvl w:ilvl="2" w:tplc="04080005" w:tentative="1">
      <w:start w:val="1"/>
      <w:numFmt w:val="bullet"/>
      <w:lvlText w:val=""/>
      <w:lvlJc w:val="left"/>
      <w:pPr>
        <w:tabs>
          <w:tab w:val="num" w:pos="2698"/>
        </w:tabs>
        <w:ind w:left="2698" w:hanging="360"/>
      </w:pPr>
      <w:rPr>
        <w:rFonts w:ascii="Wingdings" w:hAnsi="Wingdings" w:hint="default"/>
      </w:rPr>
    </w:lvl>
    <w:lvl w:ilvl="3" w:tplc="04080001" w:tentative="1">
      <w:start w:val="1"/>
      <w:numFmt w:val="bullet"/>
      <w:lvlText w:val=""/>
      <w:lvlJc w:val="left"/>
      <w:pPr>
        <w:tabs>
          <w:tab w:val="num" w:pos="3418"/>
        </w:tabs>
        <w:ind w:left="3418" w:hanging="360"/>
      </w:pPr>
      <w:rPr>
        <w:rFonts w:ascii="Symbol" w:hAnsi="Symbol" w:hint="default"/>
      </w:rPr>
    </w:lvl>
    <w:lvl w:ilvl="4" w:tplc="04080003" w:tentative="1">
      <w:start w:val="1"/>
      <w:numFmt w:val="bullet"/>
      <w:lvlText w:val="o"/>
      <w:lvlJc w:val="left"/>
      <w:pPr>
        <w:tabs>
          <w:tab w:val="num" w:pos="4138"/>
        </w:tabs>
        <w:ind w:left="4138" w:hanging="360"/>
      </w:pPr>
      <w:rPr>
        <w:rFonts w:ascii="Courier New" w:hAnsi="Courier New" w:cs="Courier New" w:hint="default"/>
      </w:rPr>
    </w:lvl>
    <w:lvl w:ilvl="5" w:tplc="04080005" w:tentative="1">
      <w:start w:val="1"/>
      <w:numFmt w:val="bullet"/>
      <w:lvlText w:val=""/>
      <w:lvlJc w:val="left"/>
      <w:pPr>
        <w:tabs>
          <w:tab w:val="num" w:pos="4858"/>
        </w:tabs>
        <w:ind w:left="4858" w:hanging="360"/>
      </w:pPr>
      <w:rPr>
        <w:rFonts w:ascii="Wingdings" w:hAnsi="Wingdings" w:hint="default"/>
      </w:rPr>
    </w:lvl>
    <w:lvl w:ilvl="6" w:tplc="04080001" w:tentative="1">
      <w:start w:val="1"/>
      <w:numFmt w:val="bullet"/>
      <w:lvlText w:val=""/>
      <w:lvlJc w:val="left"/>
      <w:pPr>
        <w:tabs>
          <w:tab w:val="num" w:pos="5578"/>
        </w:tabs>
        <w:ind w:left="5578" w:hanging="360"/>
      </w:pPr>
      <w:rPr>
        <w:rFonts w:ascii="Symbol" w:hAnsi="Symbol" w:hint="default"/>
      </w:rPr>
    </w:lvl>
    <w:lvl w:ilvl="7" w:tplc="04080003" w:tentative="1">
      <w:start w:val="1"/>
      <w:numFmt w:val="bullet"/>
      <w:lvlText w:val="o"/>
      <w:lvlJc w:val="left"/>
      <w:pPr>
        <w:tabs>
          <w:tab w:val="num" w:pos="6298"/>
        </w:tabs>
        <w:ind w:left="6298" w:hanging="360"/>
      </w:pPr>
      <w:rPr>
        <w:rFonts w:ascii="Courier New" w:hAnsi="Courier New" w:cs="Courier New" w:hint="default"/>
      </w:rPr>
    </w:lvl>
    <w:lvl w:ilvl="8" w:tplc="04080005" w:tentative="1">
      <w:start w:val="1"/>
      <w:numFmt w:val="bullet"/>
      <w:lvlText w:val=""/>
      <w:lvlJc w:val="left"/>
      <w:pPr>
        <w:tabs>
          <w:tab w:val="num" w:pos="7018"/>
        </w:tabs>
        <w:ind w:left="7018" w:hanging="360"/>
      </w:pPr>
      <w:rPr>
        <w:rFonts w:ascii="Wingdings" w:hAnsi="Wingdings" w:hint="default"/>
      </w:rPr>
    </w:lvl>
  </w:abstractNum>
  <w:abstractNum w:abstractNumId="12" w15:restartNumberingAfterBreak="0">
    <w:nsid w:val="38DF0EC7"/>
    <w:multiLevelType w:val="hybridMultilevel"/>
    <w:tmpl w:val="2236C30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15:restartNumberingAfterBreak="0">
    <w:nsid w:val="44BC27E7"/>
    <w:multiLevelType w:val="hybridMultilevel"/>
    <w:tmpl w:val="F958474A"/>
    <w:lvl w:ilvl="0" w:tplc="3B22F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758F9"/>
    <w:multiLevelType w:val="hybridMultilevel"/>
    <w:tmpl w:val="823A6BDC"/>
    <w:lvl w:ilvl="0" w:tplc="4ABC9796">
      <w:start w:val="1"/>
      <w:numFmt w:val="decimal"/>
      <w:lvlText w:val="%1."/>
      <w:lvlJc w:val="left"/>
      <w:pPr>
        <w:tabs>
          <w:tab w:val="num" w:pos="900"/>
        </w:tabs>
        <w:ind w:left="900" w:hanging="360"/>
      </w:pPr>
      <w:rPr>
        <w:rFonts w:ascii="Palatino Linotype" w:hAnsi="Palatino Linotype" w:cs="Arial" w:hint="default"/>
        <w:b w:val="0"/>
      </w:rPr>
    </w:lvl>
    <w:lvl w:ilvl="1" w:tplc="73364F60">
      <w:start w:val="1"/>
      <w:numFmt w:val="bullet"/>
      <w:lvlText w:val=""/>
      <w:lvlJc w:val="left"/>
      <w:pPr>
        <w:tabs>
          <w:tab w:val="num" w:pos="1440"/>
        </w:tabs>
        <w:ind w:left="1440" w:hanging="360"/>
      </w:pPr>
      <w:rPr>
        <w:rFonts w:ascii="Symbol" w:hAnsi="Symbol" w:hint="default"/>
        <w:color w:val="auto"/>
        <w:sz w:val="20"/>
        <w:szCs w:val="20"/>
        <w:u w:val="none"/>
      </w:rPr>
    </w:lvl>
    <w:lvl w:ilvl="2" w:tplc="9594D2B6">
      <w:start w:val="9"/>
      <w:numFmt w:val="bullet"/>
      <w:lvlText w:val="-"/>
      <w:lvlJc w:val="left"/>
      <w:pPr>
        <w:tabs>
          <w:tab w:val="num" w:pos="2340"/>
        </w:tabs>
        <w:ind w:left="2340" w:hanging="360"/>
      </w:pPr>
      <w:rPr>
        <w:rFonts w:ascii="Palatino Linotype" w:eastAsia="Times New Roman" w:hAnsi="Palatino Linotype" w:cs="Times New Roman" w:hint="default"/>
        <w:b w:val="0"/>
        <w:lang w:val="el-GR"/>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7FD7BF1"/>
    <w:multiLevelType w:val="hybridMultilevel"/>
    <w:tmpl w:val="A8400A66"/>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DB85F86"/>
    <w:multiLevelType w:val="hybridMultilevel"/>
    <w:tmpl w:val="D3E45BD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BC311BC"/>
    <w:multiLevelType w:val="hybridMultilevel"/>
    <w:tmpl w:val="590214B4"/>
    <w:lvl w:ilvl="0" w:tplc="8DE4CEBE">
      <w:start w:val="2"/>
      <w:numFmt w:val="decimal"/>
      <w:lvlText w:val="%1."/>
      <w:lvlJc w:val="left"/>
      <w:pPr>
        <w:ind w:left="107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5F91166C"/>
    <w:multiLevelType w:val="hybridMultilevel"/>
    <w:tmpl w:val="3A10EFFA"/>
    <w:lvl w:ilvl="0" w:tplc="D7DCA8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93C5E96"/>
    <w:multiLevelType w:val="hybridMultilevel"/>
    <w:tmpl w:val="0BC011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EEB6E30"/>
    <w:multiLevelType w:val="hybridMultilevel"/>
    <w:tmpl w:val="91E68BA4"/>
    <w:lvl w:ilvl="0" w:tplc="9322051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772476D7"/>
    <w:multiLevelType w:val="hybridMultilevel"/>
    <w:tmpl w:val="B7D27406"/>
    <w:lvl w:ilvl="0" w:tplc="169EE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41392"/>
    <w:multiLevelType w:val="hybridMultilevel"/>
    <w:tmpl w:val="13AADDD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5"/>
  </w:num>
  <w:num w:numId="2">
    <w:abstractNumId w:val="10"/>
  </w:num>
  <w:num w:numId="3">
    <w:abstractNumId w:val="6"/>
  </w:num>
  <w:num w:numId="4">
    <w:abstractNumId w:val="2"/>
  </w:num>
  <w:num w:numId="5">
    <w:abstractNumId w:val="3"/>
  </w:num>
  <w:num w:numId="6">
    <w:abstractNumId w:val="7"/>
  </w:num>
  <w:num w:numId="7">
    <w:abstractNumId w:val="4"/>
  </w:num>
  <w:num w:numId="8">
    <w:abstractNumId w:val="0"/>
  </w:num>
  <w:num w:numId="9">
    <w:abstractNumId w:val="22"/>
  </w:num>
  <w:num w:numId="10">
    <w:abstractNumId w:val="12"/>
  </w:num>
  <w:num w:numId="11">
    <w:abstractNumId w:val="16"/>
  </w:num>
  <w:num w:numId="12">
    <w:abstractNumId w:val="15"/>
  </w:num>
  <w:num w:numId="13">
    <w:abstractNumId w:val="9"/>
  </w:num>
  <w:num w:numId="14">
    <w:abstractNumId w:val="14"/>
  </w:num>
  <w:num w:numId="15">
    <w:abstractNumId w:val="11"/>
  </w:num>
  <w:num w:numId="16">
    <w:abstractNumId w:val="17"/>
  </w:num>
  <w:num w:numId="17">
    <w:abstractNumId w:val="8"/>
  </w:num>
  <w:num w:numId="18">
    <w:abstractNumId w:val="21"/>
  </w:num>
  <w:num w:numId="19">
    <w:abstractNumId w:val="13"/>
  </w:num>
  <w:num w:numId="20">
    <w:abstractNumId w:val="1"/>
  </w:num>
  <w:num w:numId="21">
    <w:abstractNumId w:val="18"/>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B6"/>
    <w:rsid w:val="00003F6A"/>
    <w:rsid w:val="00010451"/>
    <w:rsid w:val="0001449A"/>
    <w:rsid w:val="00014E3B"/>
    <w:rsid w:val="000165EC"/>
    <w:rsid w:val="00016BC0"/>
    <w:rsid w:val="00020878"/>
    <w:rsid w:val="00020942"/>
    <w:rsid w:val="00020BB1"/>
    <w:rsid w:val="000221E3"/>
    <w:rsid w:val="00024B64"/>
    <w:rsid w:val="0002752F"/>
    <w:rsid w:val="000311A7"/>
    <w:rsid w:val="000327F6"/>
    <w:rsid w:val="000339CB"/>
    <w:rsid w:val="00034331"/>
    <w:rsid w:val="00034667"/>
    <w:rsid w:val="0003617E"/>
    <w:rsid w:val="00037C2E"/>
    <w:rsid w:val="00040F33"/>
    <w:rsid w:val="00041AAA"/>
    <w:rsid w:val="00042A94"/>
    <w:rsid w:val="00042ABE"/>
    <w:rsid w:val="00046B1E"/>
    <w:rsid w:val="000537F2"/>
    <w:rsid w:val="00055E38"/>
    <w:rsid w:val="000602A7"/>
    <w:rsid w:val="00061C3C"/>
    <w:rsid w:val="00062F7B"/>
    <w:rsid w:val="0006374B"/>
    <w:rsid w:val="000660EC"/>
    <w:rsid w:val="0006697A"/>
    <w:rsid w:val="00067A87"/>
    <w:rsid w:val="00071A6B"/>
    <w:rsid w:val="00073518"/>
    <w:rsid w:val="000737A1"/>
    <w:rsid w:val="00075855"/>
    <w:rsid w:val="00075DF2"/>
    <w:rsid w:val="00077696"/>
    <w:rsid w:val="0008114D"/>
    <w:rsid w:val="0008139E"/>
    <w:rsid w:val="00087099"/>
    <w:rsid w:val="00090209"/>
    <w:rsid w:val="00093D91"/>
    <w:rsid w:val="000A1AEE"/>
    <w:rsid w:val="000A2028"/>
    <w:rsid w:val="000A240F"/>
    <w:rsid w:val="000A2806"/>
    <w:rsid w:val="000A5125"/>
    <w:rsid w:val="000A5495"/>
    <w:rsid w:val="000B307E"/>
    <w:rsid w:val="000B378C"/>
    <w:rsid w:val="000B3F26"/>
    <w:rsid w:val="000B6EDF"/>
    <w:rsid w:val="000B70C9"/>
    <w:rsid w:val="000C09F5"/>
    <w:rsid w:val="000C38D7"/>
    <w:rsid w:val="000C3C15"/>
    <w:rsid w:val="000C595E"/>
    <w:rsid w:val="000C5D8F"/>
    <w:rsid w:val="000C5EE9"/>
    <w:rsid w:val="000C60BE"/>
    <w:rsid w:val="000D00CC"/>
    <w:rsid w:val="000D10C6"/>
    <w:rsid w:val="000D175E"/>
    <w:rsid w:val="000D3782"/>
    <w:rsid w:val="000D647C"/>
    <w:rsid w:val="000E03FC"/>
    <w:rsid w:val="000E0DE8"/>
    <w:rsid w:val="000E3D0E"/>
    <w:rsid w:val="000E4631"/>
    <w:rsid w:val="000E4868"/>
    <w:rsid w:val="000F05C3"/>
    <w:rsid w:val="000F169F"/>
    <w:rsid w:val="000F172A"/>
    <w:rsid w:val="000F34C1"/>
    <w:rsid w:val="000F46CF"/>
    <w:rsid w:val="000F586F"/>
    <w:rsid w:val="000F6E16"/>
    <w:rsid w:val="001020E9"/>
    <w:rsid w:val="0010286A"/>
    <w:rsid w:val="00103738"/>
    <w:rsid w:val="00104EA5"/>
    <w:rsid w:val="00107DCE"/>
    <w:rsid w:val="00115825"/>
    <w:rsid w:val="00115954"/>
    <w:rsid w:val="00117F4D"/>
    <w:rsid w:val="00120F3C"/>
    <w:rsid w:val="0012287C"/>
    <w:rsid w:val="00126528"/>
    <w:rsid w:val="00130835"/>
    <w:rsid w:val="00135424"/>
    <w:rsid w:val="00135771"/>
    <w:rsid w:val="001424E1"/>
    <w:rsid w:val="00145E29"/>
    <w:rsid w:val="00146C96"/>
    <w:rsid w:val="00147809"/>
    <w:rsid w:val="00150577"/>
    <w:rsid w:val="00152757"/>
    <w:rsid w:val="0015546D"/>
    <w:rsid w:val="00156239"/>
    <w:rsid w:val="00164912"/>
    <w:rsid w:val="00171407"/>
    <w:rsid w:val="00172281"/>
    <w:rsid w:val="00173141"/>
    <w:rsid w:val="00173F00"/>
    <w:rsid w:val="00174321"/>
    <w:rsid w:val="0017516E"/>
    <w:rsid w:val="00180778"/>
    <w:rsid w:val="00181964"/>
    <w:rsid w:val="001937E6"/>
    <w:rsid w:val="001955DB"/>
    <w:rsid w:val="001A5553"/>
    <w:rsid w:val="001B023A"/>
    <w:rsid w:val="001B3F18"/>
    <w:rsid w:val="001B637F"/>
    <w:rsid w:val="001B7CAA"/>
    <w:rsid w:val="001C3C5F"/>
    <w:rsid w:val="001C43E7"/>
    <w:rsid w:val="001C52FD"/>
    <w:rsid w:val="001C69DC"/>
    <w:rsid w:val="001C71C6"/>
    <w:rsid w:val="001D019C"/>
    <w:rsid w:val="001D455D"/>
    <w:rsid w:val="001D61E4"/>
    <w:rsid w:val="001E06B6"/>
    <w:rsid w:val="001E3F16"/>
    <w:rsid w:val="001E4563"/>
    <w:rsid w:val="001E5457"/>
    <w:rsid w:val="001E6CBB"/>
    <w:rsid w:val="001E7F32"/>
    <w:rsid w:val="001F106A"/>
    <w:rsid w:val="001F46B1"/>
    <w:rsid w:val="001F4850"/>
    <w:rsid w:val="00202632"/>
    <w:rsid w:val="002056F7"/>
    <w:rsid w:val="00210A3F"/>
    <w:rsid w:val="00211E8B"/>
    <w:rsid w:val="002128A6"/>
    <w:rsid w:val="00214482"/>
    <w:rsid w:val="00214FDE"/>
    <w:rsid w:val="00215BA0"/>
    <w:rsid w:val="00220FBD"/>
    <w:rsid w:val="002212BD"/>
    <w:rsid w:val="002329A5"/>
    <w:rsid w:val="002329D7"/>
    <w:rsid w:val="00233AF9"/>
    <w:rsid w:val="00234267"/>
    <w:rsid w:val="00250B76"/>
    <w:rsid w:val="00251548"/>
    <w:rsid w:val="00251C43"/>
    <w:rsid w:val="002540B6"/>
    <w:rsid w:val="00260252"/>
    <w:rsid w:val="002603C7"/>
    <w:rsid w:val="00266027"/>
    <w:rsid w:val="002704F4"/>
    <w:rsid w:val="00272C17"/>
    <w:rsid w:val="002732B9"/>
    <w:rsid w:val="00273C66"/>
    <w:rsid w:val="002743FD"/>
    <w:rsid w:val="00276314"/>
    <w:rsid w:val="00283AAE"/>
    <w:rsid w:val="00284040"/>
    <w:rsid w:val="00284088"/>
    <w:rsid w:val="00284253"/>
    <w:rsid w:val="00284796"/>
    <w:rsid w:val="00284803"/>
    <w:rsid w:val="002977D2"/>
    <w:rsid w:val="00297FE0"/>
    <w:rsid w:val="002A3A24"/>
    <w:rsid w:val="002A3C07"/>
    <w:rsid w:val="002A4FD2"/>
    <w:rsid w:val="002B19DC"/>
    <w:rsid w:val="002B24F1"/>
    <w:rsid w:val="002B78DC"/>
    <w:rsid w:val="002C272F"/>
    <w:rsid w:val="002C7334"/>
    <w:rsid w:val="002C7350"/>
    <w:rsid w:val="002C77AE"/>
    <w:rsid w:val="002D0C60"/>
    <w:rsid w:val="002D4A5D"/>
    <w:rsid w:val="002D6B88"/>
    <w:rsid w:val="002D6CE5"/>
    <w:rsid w:val="002E5F6A"/>
    <w:rsid w:val="00301E59"/>
    <w:rsid w:val="003023C8"/>
    <w:rsid w:val="00303AFF"/>
    <w:rsid w:val="003043D4"/>
    <w:rsid w:val="00304CD6"/>
    <w:rsid w:val="00313389"/>
    <w:rsid w:val="00316B11"/>
    <w:rsid w:val="00316F2B"/>
    <w:rsid w:val="003200C1"/>
    <w:rsid w:val="0032059E"/>
    <w:rsid w:val="003254B8"/>
    <w:rsid w:val="0032642F"/>
    <w:rsid w:val="00340FFD"/>
    <w:rsid w:val="00341EAF"/>
    <w:rsid w:val="0034542D"/>
    <w:rsid w:val="00351A34"/>
    <w:rsid w:val="0035699D"/>
    <w:rsid w:val="00363FA7"/>
    <w:rsid w:val="0036411A"/>
    <w:rsid w:val="00365DAB"/>
    <w:rsid w:val="00370C77"/>
    <w:rsid w:val="00372C16"/>
    <w:rsid w:val="00374B2F"/>
    <w:rsid w:val="00382D49"/>
    <w:rsid w:val="003872CE"/>
    <w:rsid w:val="003924D6"/>
    <w:rsid w:val="003939BB"/>
    <w:rsid w:val="00394AE4"/>
    <w:rsid w:val="003A0720"/>
    <w:rsid w:val="003A186C"/>
    <w:rsid w:val="003A2159"/>
    <w:rsid w:val="003A2215"/>
    <w:rsid w:val="003A304C"/>
    <w:rsid w:val="003A443D"/>
    <w:rsid w:val="003A70FF"/>
    <w:rsid w:val="003B47AB"/>
    <w:rsid w:val="003B580F"/>
    <w:rsid w:val="003B727D"/>
    <w:rsid w:val="003C096A"/>
    <w:rsid w:val="003C0CD5"/>
    <w:rsid w:val="003C1AF3"/>
    <w:rsid w:val="003C1FF7"/>
    <w:rsid w:val="003C4A12"/>
    <w:rsid w:val="003C4CD3"/>
    <w:rsid w:val="003C6463"/>
    <w:rsid w:val="003D0067"/>
    <w:rsid w:val="003D0FCF"/>
    <w:rsid w:val="003D1160"/>
    <w:rsid w:val="003D1F98"/>
    <w:rsid w:val="003D3C0F"/>
    <w:rsid w:val="003D3C71"/>
    <w:rsid w:val="003D4716"/>
    <w:rsid w:val="003D47E1"/>
    <w:rsid w:val="003E3B61"/>
    <w:rsid w:val="003E600C"/>
    <w:rsid w:val="003F20FA"/>
    <w:rsid w:val="003F3994"/>
    <w:rsid w:val="003F4CC0"/>
    <w:rsid w:val="00400017"/>
    <w:rsid w:val="00401630"/>
    <w:rsid w:val="00401EF7"/>
    <w:rsid w:val="0040224B"/>
    <w:rsid w:val="004037EA"/>
    <w:rsid w:val="00410267"/>
    <w:rsid w:val="00412117"/>
    <w:rsid w:val="00414E4E"/>
    <w:rsid w:val="00420A33"/>
    <w:rsid w:val="00421503"/>
    <w:rsid w:val="0042404A"/>
    <w:rsid w:val="004242C2"/>
    <w:rsid w:val="00424941"/>
    <w:rsid w:val="004255C8"/>
    <w:rsid w:val="00431620"/>
    <w:rsid w:val="00432393"/>
    <w:rsid w:val="00432541"/>
    <w:rsid w:val="0043340A"/>
    <w:rsid w:val="004342AB"/>
    <w:rsid w:val="00436AFC"/>
    <w:rsid w:val="004440F8"/>
    <w:rsid w:val="004467F9"/>
    <w:rsid w:val="00446AE5"/>
    <w:rsid w:val="004475F0"/>
    <w:rsid w:val="00453ACC"/>
    <w:rsid w:val="00456AFC"/>
    <w:rsid w:val="00457800"/>
    <w:rsid w:val="0046223A"/>
    <w:rsid w:val="00465E09"/>
    <w:rsid w:val="004705E9"/>
    <w:rsid w:val="00471896"/>
    <w:rsid w:val="00471993"/>
    <w:rsid w:val="004726D5"/>
    <w:rsid w:val="00474B12"/>
    <w:rsid w:val="004807D1"/>
    <w:rsid w:val="00481056"/>
    <w:rsid w:val="0048140B"/>
    <w:rsid w:val="0048235B"/>
    <w:rsid w:val="004826A1"/>
    <w:rsid w:val="00483E49"/>
    <w:rsid w:val="004851EB"/>
    <w:rsid w:val="00486BB6"/>
    <w:rsid w:val="0048777F"/>
    <w:rsid w:val="004903E6"/>
    <w:rsid w:val="004910CA"/>
    <w:rsid w:val="00494E1B"/>
    <w:rsid w:val="0049785C"/>
    <w:rsid w:val="004A0DC8"/>
    <w:rsid w:val="004B077A"/>
    <w:rsid w:val="004B0D2D"/>
    <w:rsid w:val="004B193C"/>
    <w:rsid w:val="004B2544"/>
    <w:rsid w:val="004B327C"/>
    <w:rsid w:val="004B59FD"/>
    <w:rsid w:val="004B5F95"/>
    <w:rsid w:val="004B6619"/>
    <w:rsid w:val="004B72B1"/>
    <w:rsid w:val="004C0D62"/>
    <w:rsid w:val="004C3071"/>
    <w:rsid w:val="004C449F"/>
    <w:rsid w:val="004C4BCD"/>
    <w:rsid w:val="004D08C2"/>
    <w:rsid w:val="004D6848"/>
    <w:rsid w:val="004D69DB"/>
    <w:rsid w:val="004D6F68"/>
    <w:rsid w:val="004D7D65"/>
    <w:rsid w:val="004E02CB"/>
    <w:rsid w:val="004E1EBA"/>
    <w:rsid w:val="004E6098"/>
    <w:rsid w:val="004E6C07"/>
    <w:rsid w:val="004F305B"/>
    <w:rsid w:val="004F7E46"/>
    <w:rsid w:val="0050146E"/>
    <w:rsid w:val="00506870"/>
    <w:rsid w:val="00506D78"/>
    <w:rsid w:val="00507E7A"/>
    <w:rsid w:val="005106CD"/>
    <w:rsid w:val="00513402"/>
    <w:rsid w:val="00522C15"/>
    <w:rsid w:val="00523010"/>
    <w:rsid w:val="00523F40"/>
    <w:rsid w:val="0052788D"/>
    <w:rsid w:val="00527E61"/>
    <w:rsid w:val="005318FB"/>
    <w:rsid w:val="00533BA5"/>
    <w:rsid w:val="00534F33"/>
    <w:rsid w:val="00535F45"/>
    <w:rsid w:val="0054092A"/>
    <w:rsid w:val="0055122B"/>
    <w:rsid w:val="0055450C"/>
    <w:rsid w:val="005614F8"/>
    <w:rsid w:val="005627EB"/>
    <w:rsid w:val="00564D3E"/>
    <w:rsid w:val="0056507A"/>
    <w:rsid w:val="0057000F"/>
    <w:rsid w:val="0057115A"/>
    <w:rsid w:val="00571672"/>
    <w:rsid w:val="005765B0"/>
    <w:rsid w:val="0058047D"/>
    <w:rsid w:val="00583C03"/>
    <w:rsid w:val="005942E8"/>
    <w:rsid w:val="005946EE"/>
    <w:rsid w:val="005962A4"/>
    <w:rsid w:val="005A0AA6"/>
    <w:rsid w:val="005A0E15"/>
    <w:rsid w:val="005A3A6A"/>
    <w:rsid w:val="005A659A"/>
    <w:rsid w:val="005A6A05"/>
    <w:rsid w:val="005B0E3B"/>
    <w:rsid w:val="005B4ED5"/>
    <w:rsid w:val="005B7353"/>
    <w:rsid w:val="005C1AF9"/>
    <w:rsid w:val="005C2EB1"/>
    <w:rsid w:val="005C5E5F"/>
    <w:rsid w:val="005C6B7D"/>
    <w:rsid w:val="005C7F54"/>
    <w:rsid w:val="005D165F"/>
    <w:rsid w:val="005D2CE6"/>
    <w:rsid w:val="005D53D4"/>
    <w:rsid w:val="005D7186"/>
    <w:rsid w:val="005E13C2"/>
    <w:rsid w:val="005E356D"/>
    <w:rsid w:val="005E536D"/>
    <w:rsid w:val="005F1126"/>
    <w:rsid w:val="005F3412"/>
    <w:rsid w:val="006008D1"/>
    <w:rsid w:val="006018BF"/>
    <w:rsid w:val="00602765"/>
    <w:rsid w:val="00612031"/>
    <w:rsid w:val="00614A0A"/>
    <w:rsid w:val="00615262"/>
    <w:rsid w:val="00625109"/>
    <w:rsid w:val="00625AB3"/>
    <w:rsid w:val="00627EC2"/>
    <w:rsid w:val="00634300"/>
    <w:rsid w:val="006347AB"/>
    <w:rsid w:val="00635D37"/>
    <w:rsid w:val="00637F54"/>
    <w:rsid w:val="00640FEE"/>
    <w:rsid w:val="00644087"/>
    <w:rsid w:val="00646904"/>
    <w:rsid w:val="00646B75"/>
    <w:rsid w:val="00647454"/>
    <w:rsid w:val="0066052E"/>
    <w:rsid w:val="00661A14"/>
    <w:rsid w:val="00661C14"/>
    <w:rsid w:val="0066300E"/>
    <w:rsid w:val="00670686"/>
    <w:rsid w:val="00670F9E"/>
    <w:rsid w:val="0067128F"/>
    <w:rsid w:val="00673A5F"/>
    <w:rsid w:val="0067484B"/>
    <w:rsid w:val="00683C8A"/>
    <w:rsid w:val="006853F3"/>
    <w:rsid w:val="0068600B"/>
    <w:rsid w:val="00691841"/>
    <w:rsid w:val="006933C3"/>
    <w:rsid w:val="00694AF4"/>
    <w:rsid w:val="00694E8E"/>
    <w:rsid w:val="00695BEF"/>
    <w:rsid w:val="006A518C"/>
    <w:rsid w:val="006B15FA"/>
    <w:rsid w:val="006B5FC6"/>
    <w:rsid w:val="006B7976"/>
    <w:rsid w:val="006C013E"/>
    <w:rsid w:val="006C0DDF"/>
    <w:rsid w:val="006C1AB8"/>
    <w:rsid w:val="006C7D95"/>
    <w:rsid w:val="006D3A41"/>
    <w:rsid w:val="006D69C6"/>
    <w:rsid w:val="006D7455"/>
    <w:rsid w:val="006E4A1D"/>
    <w:rsid w:val="006E6A0A"/>
    <w:rsid w:val="006E76E3"/>
    <w:rsid w:val="006E7827"/>
    <w:rsid w:val="006E7E34"/>
    <w:rsid w:val="006F0D91"/>
    <w:rsid w:val="006F346E"/>
    <w:rsid w:val="006F5778"/>
    <w:rsid w:val="006F7512"/>
    <w:rsid w:val="007025F3"/>
    <w:rsid w:val="007039C0"/>
    <w:rsid w:val="0070502C"/>
    <w:rsid w:val="007060DE"/>
    <w:rsid w:val="0070689F"/>
    <w:rsid w:val="00710156"/>
    <w:rsid w:val="00711DDD"/>
    <w:rsid w:val="00713D60"/>
    <w:rsid w:val="00717C1E"/>
    <w:rsid w:val="00721531"/>
    <w:rsid w:val="007218A3"/>
    <w:rsid w:val="007218C9"/>
    <w:rsid w:val="007224DA"/>
    <w:rsid w:val="00726AAC"/>
    <w:rsid w:val="0072753C"/>
    <w:rsid w:val="0073406A"/>
    <w:rsid w:val="00742007"/>
    <w:rsid w:val="007427AF"/>
    <w:rsid w:val="0074357F"/>
    <w:rsid w:val="00746C9C"/>
    <w:rsid w:val="00746EAB"/>
    <w:rsid w:val="00750CE8"/>
    <w:rsid w:val="00751386"/>
    <w:rsid w:val="00752F3F"/>
    <w:rsid w:val="00753E35"/>
    <w:rsid w:val="00762027"/>
    <w:rsid w:val="00763F2E"/>
    <w:rsid w:val="0076412A"/>
    <w:rsid w:val="00766DA5"/>
    <w:rsid w:val="00776A85"/>
    <w:rsid w:val="00777DEB"/>
    <w:rsid w:val="00784961"/>
    <w:rsid w:val="00784EB2"/>
    <w:rsid w:val="00786903"/>
    <w:rsid w:val="0078723B"/>
    <w:rsid w:val="0078751E"/>
    <w:rsid w:val="00787BA9"/>
    <w:rsid w:val="007935B6"/>
    <w:rsid w:val="00796C15"/>
    <w:rsid w:val="007A1000"/>
    <w:rsid w:val="007A140B"/>
    <w:rsid w:val="007A735E"/>
    <w:rsid w:val="007B0C34"/>
    <w:rsid w:val="007B417F"/>
    <w:rsid w:val="007B4C69"/>
    <w:rsid w:val="007C6D79"/>
    <w:rsid w:val="007D07B0"/>
    <w:rsid w:val="007D1BC3"/>
    <w:rsid w:val="007D45A1"/>
    <w:rsid w:val="007D5754"/>
    <w:rsid w:val="007E17EB"/>
    <w:rsid w:val="007E2590"/>
    <w:rsid w:val="007E3D0B"/>
    <w:rsid w:val="007F1D0B"/>
    <w:rsid w:val="007F608B"/>
    <w:rsid w:val="007F6B1F"/>
    <w:rsid w:val="007F7A84"/>
    <w:rsid w:val="00800852"/>
    <w:rsid w:val="0080212C"/>
    <w:rsid w:val="0080651A"/>
    <w:rsid w:val="00806B70"/>
    <w:rsid w:val="008162D5"/>
    <w:rsid w:val="00817BF0"/>
    <w:rsid w:val="00823F5E"/>
    <w:rsid w:val="0082517E"/>
    <w:rsid w:val="00825AC1"/>
    <w:rsid w:val="00826D96"/>
    <w:rsid w:val="008270F6"/>
    <w:rsid w:val="00830706"/>
    <w:rsid w:val="00831869"/>
    <w:rsid w:val="00835495"/>
    <w:rsid w:val="008362D7"/>
    <w:rsid w:val="00837C64"/>
    <w:rsid w:val="00844D25"/>
    <w:rsid w:val="00844F98"/>
    <w:rsid w:val="00853A9B"/>
    <w:rsid w:val="008546F1"/>
    <w:rsid w:val="00860BA3"/>
    <w:rsid w:val="00861891"/>
    <w:rsid w:val="008706AA"/>
    <w:rsid w:val="00871747"/>
    <w:rsid w:val="00874D20"/>
    <w:rsid w:val="008762BF"/>
    <w:rsid w:val="008860AD"/>
    <w:rsid w:val="0088781F"/>
    <w:rsid w:val="00891460"/>
    <w:rsid w:val="00891D6F"/>
    <w:rsid w:val="00892A2F"/>
    <w:rsid w:val="00894C68"/>
    <w:rsid w:val="008972E8"/>
    <w:rsid w:val="008A1C8F"/>
    <w:rsid w:val="008A364A"/>
    <w:rsid w:val="008A53DE"/>
    <w:rsid w:val="008B0A4F"/>
    <w:rsid w:val="008B2154"/>
    <w:rsid w:val="008C02A9"/>
    <w:rsid w:val="008C0796"/>
    <w:rsid w:val="008C10F4"/>
    <w:rsid w:val="008C4D3F"/>
    <w:rsid w:val="008C52C6"/>
    <w:rsid w:val="008C5422"/>
    <w:rsid w:val="008D147E"/>
    <w:rsid w:val="008D2D1B"/>
    <w:rsid w:val="008D2D35"/>
    <w:rsid w:val="008D7226"/>
    <w:rsid w:val="008E6E1A"/>
    <w:rsid w:val="008F692C"/>
    <w:rsid w:val="008F758B"/>
    <w:rsid w:val="008F7EF4"/>
    <w:rsid w:val="0090179D"/>
    <w:rsid w:val="00904671"/>
    <w:rsid w:val="00907E39"/>
    <w:rsid w:val="0091462C"/>
    <w:rsid w:val="00917589"/>
    <w:rsid w:val="00917ADF"/>
    <w:rsid w:val="009215D2"/>
    <w:rsid w:val="009241EC"/>
    <w:rsid w:val="009270A1"/>
    <w:rsid w:val="009360FE"/>
    <w:rsid w:val="00942344"/>
    <w:rsid w:val="00942E9C"/>
    <w:rsid w:val="00944E10"/>
    <w:rsid w:val="009479D7"/>
    <w:rsid w:val="00953E87"/>
    <w:rsid w:val="009559B1"/>
    <w:rsid w:val="009578D1"/>
    <w:rsid w:val="009608EC"/>
    <w:rsid w:val="009631CE"/>
    <w:rsid w:val="009640A3"/>
    <w:rsid w:val="00964F5D"/>
    <w:rsid w:val="00964FC1"/>
    <w:rsid w:val="009652DD"/>
    <w:rsid w:val="009656E6"/>
    <w:rsid w:val="00966E24"/>
    <w:rsid w:val="00966E2F"/>
    <w:rsid w:val="00967746"/>
    <w:rsid w:val="00973793"/>
    <w:rsid w:val="00973BDE"/>
    <w:rsid w:val="00974835"/>
    <w:rsid w:val="00980CA7"/>
    <w:rsid w:val="00981DB8"/>
    <w:rsid w:val="00982546"/>
    <w:rsid w:val="00983172"/>
    <w:rsid w:val="00983548"/>
    <w:rsid w:val="009842BE"/>
    <w:rsid w:val="009858BC"/>
    <w:rsid w:val="0098785B"/>
    <w:rsid w:val="0098786F"/>
    <w:rsid w:val="00987AEF"/>
    <w:rsid w:val="009940D9"/>
    <w:rsid w:val="009971D7"/>
    <w:rsid w:val="009B3231"/>
    <w:rsid w:val="009B36CB"/>
    <w:rsid w:val="009B40E5"/>
    <w:rsid w:val="009B4C1C"/>
    <w:rsid w:val="009B5EE4"/>
    <w:rsid w:val="009C19F1"/>
    <w:rsid w:val="009C3B70"/>
    <w:rsid w:val="009C6C31"/>
    <w:rsid w:val="009D09F5"/>
    <w:rsid w:val="009D6544"/>
    <w:rsid w:val="009D7CC5"/>
    <w:rsid w:val="009E4326"/>
    <w:rsid w:val="009E72CB"/>
    <w:rsid w:val="009F1568"/>
    <w:rsid w:val="009F5617"/>
    <w:rsid w:val="009F6804"/>
    <w:rsid w:val="00A01AEB"/>
    <w:rsid w:val="00A0262C"/>
    <w:rsid w:val="00A02765"/>
    <w:rsid w:val="00A05199"/>
    <w:rsid w:val="00A10220"/>
    <w:rsid w:val="00A10F78"/>
    <w:rsid w:val="00A11E71"/>
    <w:rsid w:val="00A12E7B"/>
    <w:rsid w:val="00A133A6"/>
    <w:rsid w:val="00A170B3"/>
    <w:rsid w:val="00A17166"/>
    <w:rsid w:val="00A24432"/>
    <w:rsid w:val="00A24ECE"/>
    <w:rsid w:val="00A3229B"/>
    <w:rsid w:val="00A33A3D"/>
    <w:rsid w:val="00A36788"/>
    <w:rsid w:val="00A37637"/>
    <w:rsid w:val="00A45A96"/>
    <w:rsid w:val="00A46F58"/>
    <w:rsid w:val="00A53839"/>
    <w:rsid w:val="00A543E2"/>
    <w:rsid w:val="00A5530D"/>
    <w:rsid w:val="00A560B0"/>
    <w:rsid w:val="00A56E63"/>
    <w:rsid w:val="00A56E8E"/>
    <w:rsid w:val="00A61403"/>
    <w:rsid w:val="00A641B5"/>
    <w:rsid w:val="00A66514"/>
    <w:rsid w:val="00A6767B"/>
    <w:rsid w:val="00A70E3F"/>
    <w:rsid w:val="00A734C8"/>
    <w:rsid w:val="00A7356F"/>
    <w:rsid w:val="00A73631"/>
    <w:rsid w:val="00A73A3C"/>
    <w:rsid w:val="00A75E1D"/>
    <w:rsid w:val="00A776F0"/>
    <w:rsid w:val="00A83056"/>
    <w:rsid w:val="00A8416C"/>
    <w:rsid w:val="00A865E8"/>
    <w:rsid w:val="00A8696B"/>
    <w:rsid w:val="00A8762C"/>
    <w:rsid w:val="00A9075F"/>
    <w:rsid w:val="00A92374"/>
    <w:rsid w:val="00AA0C66"/>
    <w:rsid w:val="00AA62B1"/>
    <w:rsid w:val="00AA64C8"/>
    <w:rsid w:val="00AA667B"/>
    <w:rsid w:val="00AB6BCE"/>
    <w:rsid w:val="00AB70EF"/>
    <w:rsid w:val="00AB7D9F"/>
    <w:rsid w:val="00AC0AB1"/>
    <w:rsid w:val="00AC0EDF"/>
    <w:rsid w:val="00AC26D1"/>
    <w:rsid w:val="00AC7551"/>
    <w:rsid w:val="00AC7BAA"/>
    <w:rsid w:val="00AD3367"/>
    <w:rsid w:val="00AD4A76"/>
    <w:rsid w:val="00AD5DFD"/>
    <w:rsid w:val="00AD75C1"/>
    <w:rsid w:val="00AE399F"/>
    <w:rsid w:val="00AF1F53"/>
    <w:rsid w:val="00AF226C"/>
    <w:rsid w:val="00AF2B0B"/>
    <w:rsid w:val="00AF53B0"/>
    <w:rsid w:val="00AF5AFB"/>
    <w:rsid w:val="00AF659D"/>
    <w:rsid w:val="00AF74C0"/>
    <w:rsid w:val="00B038BE"/>
    <w:rsid w:val="00B07082"/>
    <w:rsid w:val="00B1031E"/>
    <w:rsid w:val="00B10C67"/>
    <w:rsid w:val="00B128B9"/>
    <w:rsid w:val="00B12B75"/>
    <w:rsid w:val="00B15D2A"/>
    <w:rsid w:val="00B2036F"/>
    <w:rsid w:val="00B2044D"/>
    <w:rsid w:val="00B21D2D"/>
    <w:rsid w:val="00B247E0"/>
    <w:rsid w:val="00B312B0"/>
    <w:rsid w:val="00B3561F"/>
    <w:rsid w:val="00B35AB0"/>
    <w:rsid w:val="00B41342"/>
    <w:rsid w:val="00B4206D"/>
    <w:rsid w:val="00B451B8"/>
    <w:rsid w:val="00B45839"/>
    <w:rsid w:val="00B45C4F"/>
    <w:rsid w:val="00B462A2"/>
    <w:rsid w:val="00B50E40"/>
    <w:rsid w:val="00B55EAB"/>
    <w:rsid w:val="00B55F1F"/>
    <w:rsid w:val="00B574AD"/>
    <w:rsid w:val="00B6199F"/>
    <w:rsid w:val="00B62CB2"/>
    <w:rsid w:val="00B63597"/>
    <w:rsid w:val="00B63ADD"/>
    <w:rsid w:val="00B70909"/>
    <w:rsid w:val="00B7552B"/>
    <w:rsid w:val="00B80200"/>
    <w:rsid w:val="00B86E70"/>
    <w:rsid w:val="00B91ACE"/>
    <w:rsid w:val="00B930CE"/>
    <w:rsid w:val="00B95C72"/>
    <w:rsid w:val="00B96053"/>
    <w:rsid w:val="00BA645F"/>
    <w:rsid w:val="00BB4586"/>
    <w:rsid w:val="00BB5E12"/>
    <w:rsid w:val="00BB5EDE"/>
    <w:rsid w:val="00BC0270"/>
    <w:rsid w:val="00BC334C"/>
    <w:rsid w:val="00BC53AF"/>
    <w:rsid w:val="00BC54CD"/>
    <w:rsid w:val="00BD2A06"/>
    <w:rsid w:val="00BD5B3E"/>
    <w:rsid w:val="00BD62FF"/>
    <w:rsid w:val="00BE0BCC"/>
    <w:rsid w:val="00BE2AF9"/>
    <w:rsid w:val="00BE4FCD"/>
    <w:rsid w:val="00BF2C5A"/>
    <w:rsid w:val="00BF350C"/>
    <w:rsid w:val="00BF3F0C"/>
    <w:rsid w:val="00BF40E5"/>
    <w:rsid w:val="00BF4597"/>
    <w:rsid w:val="00BF5E24"/>
    <w:rsid w:val="00BF77F3"/>
    <w:rsid w:val="00C004CE"/>
    <w:rsid w:val="00C03236"/>
    <w:rsid w:val="00C11654"/>
    <w:rsid w:val="00C13CA0"/>
    <w:rsid w:val="00C14B3B"/>
    <w:rsid w:val="00C17AA2"/>
    <w:rsid w:val="00C22F14"/>
    <w:rsid w:val="00C2525A"/>
    <w:rsid w:val="00C253B0"/>
    <w:rsid w:val="00C26C82"/>
    <w:rsid w:val="00C419B0"/>
    <w:rsid w:val="00C41F83"/>
    <w:rsid w:val="00C42D11"/>
    <w:rsid w:val="00C45C9F"/>
    <w:rsid w:val="00C472B5"/>
    <w:rsid w:val="00C47836"/>
    <w:rsid w:val="00C47B23"/>
    <w:rsid w:val="00C5091E"/>
    <w:rsid w:val="00C526E7"/>
    <w:rsid w:val="00C5494A"/>
    <w:rsid w:val="00C560DD"/>
    <w:rsid w:val="00C56D51"/>
    <w:rsid w:val="00C61BF1"/>
    <w:rsid w:val="00C648C6"/>
    <w:rsid w:val="00C71CDE"/>
    <w:rsid w:val="00C73620"/>
    <w:rsid w:val="00C76980"/>
    <w:rsid w:val="00C76D82"/>
    <w:rsid w:val="00C8008F"/>
    <w:rsid w:val="00C81B08"/>
    <w:rsid w:val="00C82197"/>
    <w:rsid w:val="00C82BF2"/>
    <w:rsid w:val="00C91F44"/>
    <w:rsid w:val="00C9530C"/>
    <w:rsid w:val="00C9573B"/>
    <w:rsid w:val="00CA0659"/>
    <w:rsid w:val="00CA2116"/>
    <w:rsid w:val="00CA46D1"/>
    <w:rsid w:val="00CB002F"/>
    <w:rsid w:val="00CB16A8"/>
    <w:rsid w:val="00CB72DF"/>
    <w:rsid w:val="00CC104B"/>
    <w:rsid w:val="00CC6076"/>
    <w:rsid w:val="00CD0321"/>
    <w:rsid w:val="00CD40F4"/>
    <w:rsid w:val="00CD5701"/>
    <w:rsid w:val="00CD7277"/>
    <w:rsid w:val="00CE0172"/>
    <w:rsid w:val="00CE165A"/>
    <w:rsid w:val="00CE6E7C"/>
    <w:rsid w:val="00CE75AB"/>
    <w:rsid w:val="00CF0A61"/>
    <w:rsid w:val="00CF34F4"/>
    <w:rsid w:val="00CF3AD3"/>
    <w:rsid w:val="00D0182F"/>
    <w:rsid w:val="00D01B4C"/>
    <w:rsid w:val="00D02904"/>
    <w:rsid w:val="00D10ED9"/>
    <w:rsid w:val="00D110AD"/>
    <w:rsid w:val="00D14E17"/>
    <w:rsid w:val="00D223C9"/>
    <w:rsid w:val="00D22FAD"/>
    <w:rsid w:val="00D239B7"/>
    <w:rsid w:val="00D26073"/>
    <w:rsid w:val="00D333A2"/>
    <w:rsid w:val="00D3716E"/>
    <w:rsid w:val="00D4163F"/>
    <w:rsid w:val="00D417DA"/>
    <w:rsid w:val="00D42A4A"/>
    <w:rsid w:val="00D467E7"/>
    <w:rsid w:val="00D47572"/>
    <w:rsid w:val="00D50382"/>
    <w:rsid w:val="00D514E9"/>
    <w:rsid w:val="00D53C9F"/>
    <w:rsid w:val="00D613F7"/>
    <w:rsid w:val="00D6352E"/>
    <w:rsid w:val="00D635C0"/>
    <w:rsid w:val="00D63C9A"/>
    <w:rsid w:val="00D65D6F"/>
    <w:rsid w:val="00D709A7"/>
    <w:rsid w:val="00D74248"/>
    <w:rsid w:val="00D76397"/>
    <w:rsid w:val="00D800CE"/>
    <w:rsid w:val="00D83E66"/>
    <w:rsid w:val="00D872D4"/>
    <w:rsid w:val="00D91071"/>
    <w:rsid w:val="00D914AE"/>
    <w:rsid w:val="00D91A56"/>
    <w:rsid w:val="00D9444E"/>
    <w:rsid w:val="00DA27AE"/>
    <w:rsid w:val="00DA6061"/>
    <w:rsid w:val="00DA649D"/>
    <w:rsid w:val="00DA64DD"/>
    <w:rsid w:val="00DB20D1"/>
    <w:rsid w:val="00DB3D92"/>
    <w:rsid w:val="00DB788E"/>
    <w:rsid w:val="00DC59D9"/>
    <w:rsid w:val="00DD1725"/>
    <w:rsid w:val="00DD39CC"/>
    <w:rsid w:val="00DD3DF4"/>
    <w:rsid w:val="00DD4DC8"/>
    <w:rsid w:val="00DE0C3D"/>
    <w:rsid w:val="00DE0CD6"/>
    <w:rsid w:val="00DE34D2"/>
    <w:rsid w:val="00DE6C7F"/>
    <w:rsid w:val="00DF18DB"/>
    <w:rsid w:val="00DF3588"/>
    <w:rsid w:val="00E01095"/>
    <w:rsid w:val="00E12086"/>
    <w:rsid w:val="00E20C3D"/>
    <w:rsid w:val="00E22AD8"/>
    <w:rsid w:val="00E24B7F"/>
    <w:rsid w:val="00E30B79"/>
    <w:rsid w:val="00E30C1B"/>
    <w:rsid w:val="00E3527E"/>
    <w:rsid w:val="00E35306"/>
    <w:rsid w:val="00E354AF"/>
    <w:rsid w:val="00E3585A"/>
    <w:rsid w:val="00E45EFA"/>
    <w:rsid w:val="00E46B1D"/>
    <w:rsid w:val="00E50AEB"/>
    <w:rsid w:val="00E57D2F"/>
    <w:rsid w:val="00E63BEB"/>
    <w:rsid w:val="00E6743F"/>
    <w:rsid w:val="00E704B1"/>
    <w:rsid w:val="00E73D56"/>
    <w:rsid w:val="00E8004F"/>
    <w:rsid w:val="00E808C3"/>
    <w:rsid w:val="00E84247"/>
    <w:rsid w:val="00E863E4"/>
    <w:rsid w:val="00E869BC"/>
    <w:rsid w:val="00E9383F"/>
    <w:rsid w:val="00EA03FF"/>
    <w:rsid w:val="00EA53EA"/>
    <w:rsid w:val="00EB2969"/>
    <w:rsid w:val="00EB35C3"/>
    <w:rsid w:val="00EB3D77"/>
    <w:rsid w:val="00EB4462"/>
    <w:rsid w:val="00EB50B9"/>
    <w:rsid w:val="00EB5790"/>
    <w:rsid w:val="00EC372F"/>
    <w:rsid w:val="00EC3D26"/>
    <w:rsid w:val="00EC46DC"/>
    <w:rsid w:val="00ED08DE"/>
    <w:rsid w:val="00ED0B7A"/>
    <w:rsid w:val="00ED19D9"/>
    <w:rsid w:val="00ED3F15"/>
    <w:rsid w:val="00ED72D9"/>
    <w:rsid w:val="00ED7B39"/>
    <w:rsid w:val="00EE07B4"/>
    <w:rsid w:val="00EE0F6E"/>
    <w:rsid w:val="00EE1B0C"/>
    <w:rsid w:val="00EE3A4D"/>
    <w:rsid w:val="00EF1006"/>
    <w:rsid w:val="00EF1811"/>
    <w:rsid w:val="00EF1877"/>
    <w:rsid w:val="00EF2C00"/>
    <w:rsid w:val="00EF37ED"/>
    <w:rsid w:val="00EF4029"/>
    <w:rsid w:val="00EF53C0"/>
    <w:rsid w:val="00EF5881"/>
    <w:rsid w:val="00EF6A5C"/>
    <w:rsid w:val="00EF7B05"/>
    <w:rsid w:val="00F02898"/>
    <w:rsid w:val="00F03C72"/>
    <w:rsid w:val="00F13CBA"/>
    <w:rsid w:val="00F16936"/>
    <w:rsid w:val="00F171A7"/>
    <w:rsid w:val="00F20326"/>
    <w:rsid w:val="00F23DFD"/>
    <w:rsid w:val="00F25690"/>
    <w:rsid w:val="00F257C9"/>
    <w:rsid w:val="00F26CFB"/>
    <w:rsid w:val="00F30A15"/>
    <w:rsid w:val="00F32338"/>
    <w:rsid w:val="00F33B72"/>
    <w:rsid w:val="00F33FFA"/>
    <w:rsid w:val="00F37FA4"/>
    <w:rsid w:val="00F40907"/>
    <w:rsid w:val="00F4277C"/>
    <w:rsid w:val="00F42F53"/>
    <w:rsid w:val="00F4362D"/>
    <w:rsid w:val="00F437FC"/>
    <w:rsid w:val="00F43FED"/>
    <w:rsid w:val="00F50B74"/>
    <w:rsid w:val="00F5147F"/>
    <w:rsid w:val="00F516A8"/>
    <w:rsid w:val="00F5276B"/>
    <w:rsid w:val="00F613E9"/>
    <w:rsid w:val="00F61BC0"/>
    <w:rsid w:val="00F630EF"/>
    <w:rsid w:val="00F63DD4"/>
    <w:rsid w:val="00F65EC7"/>
    <w:rsid w:val="00F705D2"/>
    <w:rsid w:val="00F709DC"/>
    <w:rsid w:val="00F7174C"/>
    <w:rsid w:val="00F72B5B"/>
    <w:rsid w:val="00F76D01"/>
    <w:rsid w:val="00F82DAC"/>
    <w:rsid w:val="00F8406A"/>
    <w:rsid w:val="00F91312"/>
    <w:rsid w:val="00F92F7D"/>
    <w:rsid w:val="00F976F7"/>
    <w:rsid w:val="00FA059B"/>
    <w:rsid w:val="00FA4022"/>
    <w:rsid w:val="00FA41DD"/>
    <w:rsid w:val="00FA62DA"/>
    <w:rsid w:val="00FA6B2D"/>
    <w:rsid w:val="00FA709D"/>
    <w:rsid w:val="00FB22C0"/>
    <w:rsid w:val="00FB34EF"/>
    <w:rsid w:val="00FC0869"/>
    <w:rsid w:val="00FC794F"/>
    <w:rsid w:val="00FD1349"/>
    <w:rsid w:val="00FD207F"/>
    <w:rsid w:val="00FD2590"/>
    <w:rsid w:val="00FD2F02"/>
    <w:rsid w:val="00FD3FB6"/>
    <w:rsid w:val="00FD55B0"/>
    <w:rsid w:val="00FD5763"/>
    <w:rsid w:val="00FD5D38"/>
    <w:rsid w:val="00FD79AA"/>
    <w:rsid w:val="00FE6917"/>
    <w:rsid w:val="00FF027D"/>
    <w:rsid w:val="00FF075C"/>
    <w:rsid w:val="00FF17DD"/>
    <w:rsid w:val="00FF2B99"/>
    <w:rsid w:val="00FF42B6"/>
    <w:rsid w:val="00FF56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309A"/>
  <w15:docId w15:val="{C762D386-9B9D-467C-9EAF-4D808158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u w:val="single"/>
    </w:rPr>
  </w:style>
  <w:style w:type="paragraph" w:styleId="Heading4">
    <w:name w:val="heading 4"/>
    <w:basedOn w:val="Normal"/>
    <w:next w:val="Normal"/>
    <w:qFormat/>
    <w:pPr>
      <w:keepNext/>
      <w:jc w:val="both"/>
      <w:outlineLvl w:val="3"/>
    </w:pPr>
    <w:rPr>
      <w:rFonts w:ascii="Arial Unicode MS" w:eastAsia="Arial Unicode MS" w:hAnsi="Arial Unicode MS" w:cs="Arial Unicode MS"/>
      <w:b/>
      <w:bCs/>
      <w:u w:val="single"/>
    </w:rPr>
  </w:style>
  <w:style w:type="paragraph" w:styleId="Heading5">
    <w:name w:val="heading 5"/>
    <w:basedOn w:val="Normal"/>
    <w:next w:val="Normal"/>
    <w:qFormat/>
    <w:pPr>
      <w:keepNext/>
      <w:jc w:val="both"/>
      <w:outlineLvl w:val="4"/>
    </w:pPr>
    <w:rPr>
      <w:rFonts w:ascii="Arial Unicode MS" w:eastAsia="Arial Unicode MS" w:hAnsi="Arial Unicode MS" w:cs="Arial Unicode MS"/>
      <w:i/>
      <w:iCs/>
      <w:sz w:val="22"/>
    </w:rPr>
  </w:style>
  <w:style w:type="paragraph" w:styleId="Heading6">
    <w:name w:val="heading 6"/>
    <w:basedOn w:val="Normal"/>
    <w:next w:val="Normal"/>
    <w:qFormat/>
    <w:pPr>
      <w:keepNext/>
      <w:outlineLvl w:val="5"/>
    </w:pPr>
    <w:rPr>
      <w:rFonts w:ascii="Arial Unicode MS" w:eastAsia="Arial Unicode MS" w:hAnsi="Arial Unicode MS" w:cs="Arial Unicode MS"/>
    </w:rPr>
  </w:style>
  <w:style w:type="paragraph" w:styleId="Heading7">
    <w:name w:val="heading 7"/>
    <w:basedOn w:val="Normal"/>
    <w:next w:val="Normal"/>
    <w:qFormat/>
    <w:pPr>
      <w:keepNext/>
      <w:ind w:left="360"/>
      <w:jc w:val="center"/>
      <w:outlineLvl w:val="6"/>
    </w:pPr>
    <w:rPr>
      <w:rFonts w:ascii="Arial" w:eastAsia="Arial Unicode MS"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rFonts w:ascii="Arial" w:hAnsi="Arial" w:cs="Arial"/>
    </w:rPr>
  </w:style>
  <w:style w:type="paragraph" w:styleId="BodyTextIndent">
    <w:name w:val="Body Text Indent"/>
    <w:basedOn w:val="Normal"/>
    <w:pPr>
      <w:spacing w:line="360" w:lineRule="auto"/>
      <w:ind w:firstLine="720"/>
      <w:jc w:val="both"/>
    </w:pPr>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360"/>
    </w:pPr>
    <w:rPr>
      <w:rFonts w:ascii="Arial Unicode MS" w:eastAsia="Arial Unicode MS" w:hAnsi="Arial Unicode MS" w:cs="Arial Unicode MS"/>
    </w:rPr>
  </w:style>
  <w:style w:type="paragraph" w:styleId="Header">
    <w:name w:val="header"/>
    <w:basedOn w:val="Normal"/>
    <w:rsid w:val="009971D7"/>
    <w:pPr>
      <w:tabs>
        <w:tab w:val="center" w:pos="4153"/>
        <w:tab w:val="right" w:pos="8306"/>
      </w:tabs>
    </w:pPr>
  </w:style>
  <w:style w:type="paragraph" w:styleId="BalloonText">
    <w:name w:val="Balloon Text"/>
    <w:basedOn w:val="Normal"/>
    <w:semiHidden/>
    <w:rsid w:val="00B96053"/>
    <w:rPr>
      <w:rFonts w:ascii="Tahoma" w:hAnsi="Tahoma" w:cs="Tahoma"/>
      <w:sz w:val="16"/>
      <w:szCs w:val="16"/>
    </w:rPr>
  </w:style>
  <w:style w:type="table" w:styleId="TableGrid">
    <w:name w:val="Table Grid"/>
    <w:basedOn w:val="TableNormal"/>
    <w:rsid w:val="00BF77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15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
    <w:name w:val="Στυλ"/>
    <w:rsid w:val="00AF74C0"/>
    <w:pPr>
      <w:widowControl w:val="0"/>
      <w:autoSpaceDE w:val="0"/>
      <w:autoSpaceDN w:val="0"/>
      <w:adjustRightInd w:val="0"/>
    </w:pPr>
    <w:rPr>
      <w:sz w:val="24"/>
      <w:szCs w:val="24"/>
    </w:rPr>
  </w:style>
  <w:style w:type="character" w:customStyle="1" w:styleId="HTMLPreformattedChar">
    <w:name w:val="HTML Preformatted Char"/>
    <w:basedOn w:val="DefaultParagraphFont"/>
    <w:link w:val="HTMLPreformatted"/>
    <w:uiPriority w:val="99"/>
    <w:rsid w:val="00853A9B"/>
    <w:rPr>
      <w:rFonts w:ascii="Courier New" w:hAnsi="Courier New" w:cs="Courier New"/>
    </w:rPr>
  </w:style>
  <w:style w:type="character" w:styleId="Hyperlink">
    <w:name w:val="Hyperlink"/>
    <w:basedOn w:val="DefaultParagraphFont"/>
    <w:uiPriority w:val="99"/>
    <w:unhideWhenUsed/>
    <w:rsid w:val="00853A9B"/>
    <w:rPr>
      <w:color w:val="0000FF"/>
      <w:u w:val="single"/>
    </w:rPr>
  </w:style>
  <w:style w:type="paragraph" w:styleId="ListParagraph">
    <w:name w:val="List Paragraph"/>
    <w:basedOn w:val="Normal"/>
    <w:uiPriority w:val="34"/>
    <w:qFormat/>
    <w:rsid w:val="00F613E9"/>
    <w:pPr>
      <w:ind w:left="720"/>
      <w:contextualSpacing/>
    </w:pPr>
  </w:style>
  <w:style w:type="character" w:styleId="CommentReference">
    <w:name w:val="annotation reference"/>
    <w:basedOn w:val="DefaultParagraphFont"/>
    <w:uiPriority w:val="99"/>
    <w:rsid w:val="00726AAC"/>
    <w:rPr>
      <w:sz w:val="16"/>
      <w:szCs w:val="16"/>
    </w:rPr>
  </w:style>
  <w:style w:type="paragraph" w:styleId="CommentText">
    <w:name w:val="annotation text"/>
    <w:basedOn w:val="Normal"/>
    <w:link w:val="CommentTextChar"/>
    <w:uiPriority w:val="99"/>
    <w:rsid w:val="00726AAC"/>
    <w:rPr>
      <w:sz w:val="20"/>
      <w:szCs w:val="20"/>
    </w:rPr>
  </w:style>
  <w:style w:type="character" w:customStyle="1" w:styleId="CommentTextChar">
    <w:name w:val="Comment Text Char"/>
    <w:basedOn w:val="DefaultParagraphFont"/>
    <w:link w:val="CommentText"/>
    <w:uiPriority w:val="99"/>
    <w:rsid w:val="00726AAC"/>
  </w:style>
  <w:style w:type="paragraph" w:styleId="CommentSubject">
    <w:name w:val="annotation subject"/>
    <w:basedOn w:val="CommentText"/>
    <w:next w:val="CommentText"/>
    <w:link w:val="CommentSubjectChar"/>
    <w:rsid w:val="00726AAC"/>
    <w:rPr>
      <w:b/>
      <w:bCs/>
    </w:rPr>
  </w:style>
  <w:style w:type="character" w:customStyle="1" w:styleId="CommentSubjectChar">
    <w:name w:val="Comment Subject Char"/>
    <w:basedOn w:val="CommentTextChar"/>
    <w:link w:val="CommentSubject"/>
    <w:rsid w:val="00726AAC"/>
    <w:rPr>
      <w:b/>
      <w:bCs/>
    </w:rPr>
  </w:style>
  <w:style w:type="paragraph" w:styleId="Revision">
    <w:name w:val="Revision"/>
    <w:hidden/>
    <w:uiPriority w:val="99"/>
    <w:semiHidden/>
    <w:rsid w:val="00F7174C"/>
    <w:rPr>
      <w:sz w:val="24"/>
      <w:szCs w:val="24"/>
    </w:rPr>
  </w:style>
  <w:style w:type="character" w:customStyle="1" w:styleId="FooterChar">
    <w:name w:val="Footer Char"/>
    <w:basedOn w:val="DefaultParagraphFont"/>
    <w:link w:val="Footer"/>
    <w:uiPriority w:val="99"/>
    <w:rsid w:val="00D709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2530">
      <w:bodyDiv w:val="1"/>
      <w:marLeft w:val="0"/>
      <w:marRight w:val="0"/>
      <w:marTop w:val="0"/>
      <w:marBottom w:val="0"/>
      <w:divBdr>
        <w:top w:val="none" w:sz="0" w:space="0" w:color="auto"/>
        <w:left w:val="none" w:sz="0" w:space="0" w:color="auto"/>
        <w:bottom w:val="none" w:sz="0" w:space="0" w:color="auto"/>
        <w:right w:val="none" w:sz="0" w:space="0" w:color="auto"/>
      </w:divBdr>
    </w:div>
    <w:div w:id="115491048">
      <w:bodyDiv w:val="1"/>
      <w:marLeft w:val="0"/>
      <w:marRight w:val="0"/>
      <w:marTop w:val="0"/>
      <w:marBottom w:val="0"/>
      <w:divBdr>
        <w:top w:val="none" w:sz="0" w:space="0" w:color="auto"/>
        <w:left w:val="none" w:sz="0" w:space="0" w:color="auto"/>
        <w:bottom w:val="none" w:sz="0" w:space="0" w:color="auto"/>
        <w:right w:val="none" w:sz="0" w:space="0" w:color="auto"/>
      </w:divBdr>
    </w:div>
    <w:div w:id="367754607">
      <w:bodyDiv w:val="1"/>
      <w:marLeft w:val="0"/>
      <w:marRight w:val="0"/>
      <w:marTop w:val="0"/>
      <w:marBottom w:val="0"/>
      <w:divBdr>
        <w:top w:val="none" w:sz="0" w:space="0" w:color="auto"/>
        <w:left w:val="none" w:sz="0" w:space="0" w:color="auto"/>
        <w:bottom w:val="none" w:sz="0" w:space="0" w:color="auto"/>
        <w:right w:val="none" w:sz="0" w:space="0" w:color="auto"/>
      </w:divBdr>
    </w:div>
    <w:div w:id="433865317">
      <w:bodyDiv w:val="1"/>
      <w:marLeft w:val="0"/>
      <w:marRight w:val="0"/>
      <w:marTop w:val="0"/>
      <w:marBottom w:val="0"/>
      <w:divBdr>
        <w:top w:val="none" w:sz="0" w:space="0" w:color="auto"/>
        <w:left w:val="none" w:sz="0" w:space="0" w:color="auto"/>
        <w:bottom w:val="none" w:sz="0" w:space="0" w:color="auto"/>
        <w:right w:val="none" w:sz="0" w:space="0" w:color="auto"/>
      </w:divBdr>
    </w:div>
    <w:div w:id="507867815">
      <w:bodyDiv w:val="1"/>
      <w:marLeft w:val="0"/>
      <w:marRight w:val="0"/>
      <w:marTop w:val="0"/>
      <w:marBottom w:val="0"/>
      <w:divBdr>
        <w:top w:val="none" w:sz="0" w:space="0" w:color="auto"/>
        <w:left w:val="none" w:sz="0" w:space="0" w:color="auto"/>
        <w:bottom w:val="none" w:sz="0" w:space="0" w:color="auto"/>
        <w:right w:val="none" w:sz="0" w:space="0" w:color="auto"/>
      </w:divBdr>
    </w:div>
    <w:div w:id="542904556">
      <w:bodyDiv w:val="1"/>
      <w:marLeft w:val="0"/>
      <w:marRight w:val="0"/>
      <w:marTop w:val="0"/>
      <w:marBottom w:val="0"/>
      <w:divBdr>
        <w:top w:val="none" w:sz="0" w:space="0" w:color="auto"/>
        <w:left w:val="none" w:sz="0" w:space="0" w:color="auto"/>
        <w:bottom w:val="none" w:sz="0" w:space="0" w:color="auto"/>
        <w:right w:val="none" w:sz="0" w:space="0" w:color="auto"/>
      </w:divBdr>
    </w:div>
    <w:div w:id="723866777">
      <w:bodyDiv w:val="1"/>
      <w:marLeft w:val="0"/>
      <w:marRight w:val="0"/>
      <w:marTop w:val="0"/>
      <w:marBottom w:val="0"/>
      <w:divBdr>
        <w:top w:val="none" w:sz="0" w:space="0" w:color="auto"/>
        <w:left w:val="none" w:sz="0" w:space="0" w:color="auto"/>
        <w:bottom w:val="none" w:sz="0" w:space="0" w:color="auto"/>
        <w:right w:val="none" w:sz="0" w:space="0" w:color="auto"/>
      </w:divBdr>
    </w:div>
    <w:div w:id="867060713">
      <w:bodyDiv w:val="1"/>
      <w:marLeft w:val="0"/>
      <w:marRight w:val="0"/>
      <w:marTop w:val="0"/>
      <w:marBottom w:val="0"/>
      <w:divBdr>
        <w:top w:val="none" w:sz="0" w:space="0" w:color="auto"/>
        <w:left w:val="none" w:sz="0" w:space="0" w:color="auto"/>
        <w:bottom w:val="none" w:sz="0" w:space="0" w:color="auto"/>
        <w:right w:val="none" w:sz="0" w:space="0" w:color="auto"/>
      </w:divBdr>
    </w:div>
    <w:div w:id="956906877">
      <w:bodyDiv w:val="1"/>
      <w:marLeft w:val="0"/>
      <w:marRight w:val="0"/>
      <w:marTop w:val="0"/>
      <w:marBottom w:val="0"/>
      <w:divBdr>
        <w:top w:val="none" w:sz="0" w:space="0" w:color="auto"/>
        <w:left w:val="none" w:sz="0" w:space="0" w:color="auto"/>
        <w:bottom w:val="none" w:sz="0" w:space="0" w:color="auto"/>
        <w:right w:val="none" w:sz="0" w:space="0" w:color="auto"/>
      </w:divBdr>
    </w:div>
    <w:div w:id="1023897026">
      <w:bodyDiv w:val="1"/>
      <w:marLeft w:val="0"/>
      <w:marRight w:val="0"/>
      <w:marTop w:val="0"/>
      <w:marBottom w:val="0"/>
      <w:divBdr>
        <w:top w:val="none" w:sz="0" w:space="0" w:color="auto"/>
        <w:left w:val="none" w:sz="0" w:space="0" w:color="auto"/>
        <w:bottom w:val="none" w:sz="0" w:space="0" w:color="auto"/>
        <w:right w:val="none" w:sz="0" w:space="0" w:color="auto"/>
      </w:divBdr>
    </w:div>
    <w:div w:id="1233195273">
      <w:bodyDiv w:val="1"/>
      <w:marLeft w:val="0"/>
      <w:marRight w:val="0"/>
      <w:marTop w:val="0"/>
      <w:marBottom w:val="0"/>
      <w:divBdr>
        <w:top w:val="none" w:sz="0" w:space="0" w:color="auto"/>
        <w:left w:val="none" w:sz="0" w:space="0" w:color="auto"/>
        <w:bottom w:val="none" w:sz="0" w:space="0" w:color="auto"/>
        <w:right w:val="none" w:sz="0" w:space="0" w:color="auto"/>
      </w:divBdr>
    </w:div>
    <w:div w:id="1288009402">
      <w:bodyDiv w:val="1"/>
      <w:marLeft w:val="0"/>
      <w:marRight w:val="0"/>
      <w:marTop w:val="0"/>
      <w:marBottom w:val="0"/>
      <w:divBdr>
        <w:top w:val="none" w:sz="0" w:space="0" w:color="auto"/>
        <w:left w:val="none" w:sz="0" w:space="0" w:color="auto"/>
        <w:bottom w:val="none" w:sz="0" w:space="0" w:color="auto"/>
        <w:right w:val="none" w:sz="0" w:space="0" w:color="auto"/>
      </w:divBdr>
    </w:div>
    <w:div w:id="1465348563">
      <w:bodyDiv w:val="1"/>
      <w:marLeft w:val="0"/>
      <w:marRight w:val="0"/>
      <w:marTop w:val="0"/>
      <w:marBottom w:val="0"/>
      <w:divBdr>
        <w:top w:val="none" w:sz="0" w:space="0" w:color="auto"/>
        <w:left w:val="none" w:sz="0" w:space="0" w:color="auto"/>
        <w:bottom w:val="none" w:sz="0" w:space="0" w:color="auto"/>
        <w:right w:val="none" w:sz="0" w:space="0" w:color="auto"/>
      </w:divBdr>
    </w:div>
    <w:div w:id="1543593770">
      <w:bodyDiv w:val="1"/>
      <w:marLeft w:val="0"/>
      <w:marRight w:val="0"/>
      <w:marTop w:val="0"/>
      <w:marBottom w:val="0"/>
      <w:divBdr>
        <w:top w:val="none" w:sz="0" w:space="0" w:color="auto"/>
        <w:left w:val="none" w:sz="0" w:space="0" w:color="auto"/>
        <w:bottom w:val="none" w:sz="0" w:space="0" w:color="auto"/>
        <w:right w:val="none" w:sz="0" w:space="0" w:color="auto"/>
      </w:divBdr>
    </w:div>
    <w:div w:id="1765681768">
      <w:bodyDiv w:val="1"/>
      <w:marLeft w:val="0"/>
      <w:marRight w:val="0"/>
      <w:marTop w:val="0"/>
      <w:marBottom w:val="0"/>
      <w:divBdr>
        <w:top w:val="none" w:sz="0" w:space="0" w:color="auto"/>
        <w:left w:val="none" w:sz="0" w:space="0" w:color="auto"/>
        <w:bottom w:val="none" w:sz="0" w:space="0" w:color="auto"/>
        <w:right w:val="none" w:sz="0" w:space="0" w:color="auto"/>
      </w:divBdr>
    </w:div>
    <w:div w:id="1803306882">
      <w:bodyDiv w:val="1"/>
      <w:marLeft w:val="0"/>
      <w:marRight w:val="0"/>
      <w:marTop w:val="0"/>
      <w:marBottom w:val="0"/>
      <w:divBdr>
        <w:top w:val="none" w:sz="0" w:space="0" w:color="auto"/>
        <w:left w:val="none" w:sz="0" w:space="0" w:color="auto"/>
        <w:bottom w:val="none" w:sz="0" w:space="0" w:color="auto"/>
        <w:right w:val="none" w:sz="0" w:space="0" w:color="auto"/>
      </w:divBdr>
    </w:div>
    <w:div w:id="1873885010">
      <w:bodyDiv w:val="1"/>
      <w:marLeft w:val="0"/>
      <w:marRight w:val="0"/>
      <w:marTop w:val="0"/>
      <w:marBottom w:val="0"/>
      <w:divBdr>
        <w:top w:val="none" w:sz="0" w:space="0" w:color="auto"/>
        <w:left w:val="none" w:sz="0" w:space="0" w:color="auto"/>
        <w:bottom w:val="none" w:sz="0" w:space="0" w:color="auto"/>
        <w:right w:val="none" w:sz="0" w:space="0" w:color="auto"/>
      </w:divBdr>
    </w:div>
    <w:div w:id="1921332148">
      <w:bodyDiv w:val="1"/>
      <w:marLeft w:val="0"/>
      <w:marRight w:val="0"/>
      <w:marTop w:val="0"/>
      <w:marBottom w:val="0"/>
      <w:divBdr>
        <w:top w:val="none" w:sz="0" w:space="0" w:color="auto"/>
        <w:left w:val="none" w:sz="0" w:space="0" w:color="auto"/>
        <w:bottom w:val="none" w:sz="0" w:space="0" w:color="auto"/>
        <w:right w:val="none" w:sz="0" w:space="0" w:color="auto"/>
      </w:divBdr>
    </w:div>
    <w:div w:id="1976641521">
      <w:bodyDiv w:val="1"/>
      <w:marLeft w:val="0"/>
      <w:marRight w:val="0"/>
      <w:marTop w:val="0"/>
      <w:marBottom w:val="0"/>
      <w:divBdr>
        <w:top w:val="none" w:sz="0" w:space="0" w:color="auto"/>
        <w:left w:val="none" w:sz="0" w:space="0" w:color="auto"/>
        <w:bottom w:val="none" w:sz="0" w:space="0" w:color="auto"/>
        <w:right w:val="none" w:sz="0" w:space="0" w:color="auto"/>
      </w:divBdr>
    </w:div>
    <w:div w:id="1993410865">
      <w:bodyDiv w:val="1"/>
      <w:marLeft w:val="0"/>
      <w:marRight w:val="0"/>
      <w:marTop w:val="0"/>
      <w:marBottom w:val="0"/>
      <w:divBdr>
        <w:top w:val="none" w:sz="0" w:space="0" w:color="auto"/>
        <w:left w:val="none" w:sz="0" w:space="0" w:color="auto"/>
        <w:bottom w:val="none" w:sz="0" w:space="0" w:color="auto"/>
        <w:right w:val="none" w:sz="0" w:space="0" w:color="auto"/>
      </w:divBdr>
    </w:div>
    <w:div w:id="2007052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913;&#925;&#925;&#913;\&#917;&#960;&#953;&#966;&#940;&#957;&#949;&#953;&#945;%20&#949;&#961;&#947;&#945;&#963;&#943;&#945;&#962;\&#922;&#949;&#957;&#972;%20&#904;&#947;&#947;&#961;&#945;&#966;&#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0B0F7-48E8-47D1-B541-EC232032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Κενό Έγγραφο.dot</Template>
  <TotalTime>0</TotalTime>
  <Pages>9</Pages>
  <Words>2670</Words>
  <Characters>14424</Characters>
  <Application>Microsoft Office Word</Application>
  <DocSecurity>0</DocSecurity>
  <Lines>120</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Grammateia</Company>
  <LinksUpToDate>false</LinksUpToDate>
  <CharactersWithSpaces>17060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ΑΝΝΑ</dc:creator>
  <cp:keywords/>
  <dc:description/>
  <cp:lastModifiedBy>Pantelis Arsenis</cp:lastModifiedBy>
  <cp:revision>2</cp:revision>
  <cp:lastPrinted>2022-11-14T16:26:00Z</cp:lastPrinted>
  <dcterms:created xsi:type="dcterms:W3CDTF">2022-11-15T16:12:00Z</dcterms:created>
  <dcterms:modified xsi:type="dcterms:W3CDTF">2022-11-15T16:12:00Z</dcterms:modified>
</cp:coreProperties>
</file>