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9BA" w:rsidRDefault="00DA6F7C" w:rsidP="00742030">
      <w:pPr>
        <w:rPr>
          <w:rFonts w:ascii="Eurobank Sans Black" w:hAnsi="Eurobank Sans Black"/>
          <w:b/>
          <w:color w:val="023F88"/>
          <w:sz w:val="56"/>
          <w:szCs w:val="56"/>
          <w:lang w:val="el-GR"/>
        </w:rPr>
      </w:pPr>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22046A" w:rsidRDefault="00CD4B0A" w:rsidP="00257A97">
      <w:pPr>
        <w:rPr>
          <w:rFonts w:ascii="Eurobank Sans Light" w:hAnsi="Eurobank Sans Light"/>
          <w:color w:val="7EB0CC"/>
          <w:lang w:val="el-GR"/>
        </w:rPr>
      </w:pPr>
      <w:r>
        <w:rPr>
          <w:rFonts w:ascii="Eurobank Sans Light" w:hAnsi="Eurobank Sans Light"/>
          <w:color w:val="7EB0CC"/>
          <w:lang w:val="el-GR"/>
        </w:rPr>
        <w:t>2</w:t>
      </w:r>
      <w:r w:rsidRPr="00FA2CA9">
        <w:rPr>
          <w:rFonts w:ascii="Eurobank Sans Light" w:hAnsi="Eurobank Sans Light"/>
          <w:color w:val="7EB0CC"/>
          <w:lang w:val="el-GR"/>
        </w:rPr>
        <w:t>8</w:t>
      </w:r>
      <w:r w:rsidR="008657EF">
        <w:rPr>
          <w:rFonts w:ascii="Eurobank Sans Light" w:hAnsi="Eurobank Sans Light"/>
          <w:color w:val="7EB0CC"/>
          <w:lang w:val="el-GR"/>
        </w:rPr>
        <w:t xml:space="preserve"> Ιανουαρίου 2021, </w:t>
      </w:r>
      <w:r w:rsidR="000A235E">
        <w:rPr>
          <w:rFonts w:ascii="Eurobank Sans Light" w:hAnsi="Eurobank Sans Light"/>
          <w:color w:val="7EB0CC"/>
          <w:lang w:val="el-GR"/>
        </w:rPr>
        <w:t>Τεύχος 3</w:t>
      </w:r>
      <w:r w:rsidR="00140744">
        <w:rPr>
          <w:rFonts w:ascii="Eurobank Sans Light" w:hAnsi="Eurobank Sans Light"/>
          <w:color w:val="7EB0CC"/>
          <w:lang w:val="el-GR"/>
        </w:rPr>
        <w:t>6</w:t>
      </w:r>
      <w:r>
        <w:rPr>
          <w:rFonts w:ascii="Eurobank Sans Light" w:hAnsi="Eurobank Sans Light"/>
          <w:color w:val="7EB0CC"/>
          <w:lang w:val="el-GR"/>
        </w:rPr>
        <w:t>2</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57216" behindDoc="0" locked="0" layoutInCell="1" allowOverlap="1" wp14:anchorId="7B45D4E8" wp14:editId="4105CD0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90D11C" id="Straight Connector 1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F148F9" w:rsidRPr="006A4E2C" w:rsidRDefault="006A4E2C" w:rsidP="00905667">
      <w:pPr>
        <w:pStyle w:val="1stPageBodyText"/>
        <w:ind w:right="845"/>
        <w:rPr>
          <w:b/>
          <w:sz w:val="24"/>
          <w:lang w:val="el-GR"/>
        </w:rPr>
      </w:pPr>
      <w:r>
        <w:rPr>
          <w:b/>
          <w:sz w:val="24"/>
          <w:lang w:val="el-GR"/>
        </w:rPr>
        <w:t>Πανδημία</w:t>
      </w:r>
      <w:r w:rsidRPr="006A4E2C">
        <w:rPr>
          <w:b/>
          <w:sz w:val="24"/>
          <w:lang w:val="el-GR"/>
        </w:rPr>
        <w:t xml:space="preserve">: </w:t>
      </w:r>
      <w:r>
        <w:rPr>
          <w:b/>
          <w:sz w:val="24"/>
          <w:lang w:val="el-GR"/>
        </w:rPr>
        <w:t>μεγαλύτερη ύφεση από την παγκόσμια κρίση το 2009 αλλά μικρότερη αύξηση του ποσοστού ανεργίας</w:t>
      </w:r>
    </w:p>
    <w:p w:rsidR="00640BC8" w:rsidRPr="006D5D8E" w:rsidRDefault="00640BC8" w:rsidP="006D5D8E">
      <w:pPr>
        <w:pStyle w:val="1stPageBodyText"/>
        <w:ind w:right="845"/>
        <w:rPr>
          <w:b/>
          <w:sz w:val="24"/>
          <w:lang w:val="el-GR"/>
        </w:rPr>
        <w:sectPr w:rsidR="00640BC8" w:rsidRPr="006D5D8E"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sidRPr="00F433C7">
        <w:rPr>
          <w:b/>
          <w:noProof/>
          <w:sz w:val="24"/>
          <w:lang w:val="el-GR" w:eastAsia="el-GR"/>
        </w:rPr>
        <mc:AlternateContent>
          <mc:Choice Requires="wps">
            <w:drawing>
              <wp:anchor distT="0" distB="0" distL="114300" distR="114300" simplePos="0" relativeHeight="251798528" behindDoc="0" locked="0" layoutInCell="1" allowOverlap="1" wp14:anchorId="44F2C97A" wp14:editId="31282B48">
                <wp:simplePos x="0" y="0"/>
                <wp:positionH relativeFrom="column">
                  <wp:posOffset>-338455</wp:posOffset>
                </wp:positionH>
                <wp:positionV relativeFrom="paragraph">
                  <wp:posOffset>151434</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27CC2" id="Straight Connector 2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1.9pt" to="88.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" strokecolor="#7eb0cc" strokeweight="1pt">
                <v:stroke joinstyle="miter"/>
              </v:line>
            </w:pict>
          </mc:Fallback>
        </mc:AlternateContent>
      </w:r>
    </w:p>
    <w:p w:rsidR="00BE6926" w:rsidRPr="00F2563E" w:rsidRDefault="00F2563E" w:rsidP="00F2563E">
      <w:pPr>
        <w:pStyle w:val="1stPageBodyText"/>
        <w:spacing w:before="0" w:after="120"/>
        <w:ind w:right="851"/>
        <w:rPr>
          <w:lang w:val="el-GR"/>
        </w:rPr>
      </w:pPr>
      <w:r>
        <w:t>H</w:t>
      </w:r>
      <w:r w:rsidRPr="00F2563E">
        <w:rPr>
          <w:lang w:val="el-GR"/>
        </w:rPr>
        <w:t xml:space="preserve"> </w:t>
      </w:r>
      <w:r>
        <w:rPr>
          <w:lang w:val="el-GR"/>
        </w:rPr>
        <w:t xml:space="preserve">πανδημία του </w:t>
      </w:r>
      <w:proofErr w:type="spellStart"/>
      <w:r>
        <w:rPr>
          <w:lang w:val="el-GR"/>
        </w:rPr>
        <w:t>κορωνοϊού</w:t>
      </w:r>
      <w:proofErr w:type="spellEnd"/>
      <w:r>
        <w:rPr>
          <w:lang w:val="el-GR"/>
        </w:rPr>
        <w:t xml:space="preserve"> </w:t>
      </w:r>
      <w:r>
        <w:t>COVID</w:t>
      </w:r>
      <w:r w:rsidRPr="00F2563E">
        <w:rPr>
          <w:lang w:val="el-GR"/>
        </w:rPr>
        <w:t>-19</w:t>
      </w:r>
      <w:r w:rsidR="005770B2">
        <w:rPr>
          <w:lang w:val="el-GR"/>
        </w:rPr>
        <w:t>, συνοδευόμενη από τα περιοριστικά μέτρα που εφάρμοσαν οι κυβερνήσεις,</w:t>
      </w:r>
      <w:r w:rsidRPr="00F2563E">
        <w:rPr>
          <w:lang w:val="el-GR"/>
        </w:rPr>
        <w:t xml:space="preserve"> </w:t>
      </w:r>
      <w:r>
        <w:rPr>
          <w:lang w:val="el-GR"/>
        </w:rPr>
        <w:t>είχε ως αποτέλεσμα την απότομη και βαθιά συρρίκνωση της οικονομικής δραστηρι</w:t>
      </w:r>
      <w:r w:rsidR="005770B2">
        <w:rPr>
          <w:lang w:val="el-GR"/>
        </w:rPr>
        <w:t>ότητας</w:t>
      </w:r>
      <w:r w:rsidR="006679DF">
        <w:rPr>
          <w:lang w:val="el-GR"/>
        </w:rPr>
        <w:t xml:space="preserve"> για το σ</w:t>
      </w:r>
      <w:r w:rsidR="00AA7B37">
        <w:rPr>
          <w:lang w:val="el-GR"/>
        </w:rPr>
        <w:t xml:space="preserve">ύνολο των κρατών της Ευρώπης. </w:t>
      </w:r>
      <w:r w:rsidR="00EF758C">
        <w:rPr>
          <w:lang w:val="el-GR"/>
        </w:rPr>
        <w:t>Σύμφωνα με τις</w:t>
      </w:r>
      <w:r w:rsidR="00256659">
        <w:rPr>
          <w:lang w:val="el-GR"/>
        </w:rPr>
        <w:t xml:space="preserve"> πρόσφατες</w:t>
      </w:r>
      <w:r w:rsidR="00EF758C">
        <w:rPr>
          <w:lang w:val="el-GR"/>
        </w:rPr>
        <w:t xml:space="preserve"> προβλέψεις</w:t>
      </w:r>
      <w:r w:rsidR="00256659">
        <w:rPr>
          <w:lang w:val="el-GR"/>
        </w:rPr>
        <w:t xml:space="preserve"> του Διεθνούς Νομισματικού Ταμείου (ΔΝΤ), </w:t>
      </w:r>
      <w:r w:rsidR="00EF758C">
        <w:rPr>
          <w:lang w:val="el-GR"/>
        </w:rPr>
        <w:t>η ύφεση</w:t>
      </w:r>
      <w:r w:rsidR="00256659">
        <w:rPr>
          <w:lang w:val="el-GR"/>
        </w:rPr>
        <w:t xml:space="preserve"> στην Ευρωζώνη</w:t>
      </w:r>
      <w:r w:rsidR="00EF758C">
        <w:rPr>
          <w:lang w:val="el-GR"/>
        </w:rPr>
        <w:t xml:space="preserve"> το 2020 εκτιμ</w:t>
      </w:r>
      <w:r w:rsidR="00256659">
        <w:rPr>
          <w:lang w:val="el-GR"/>
        </w:rPr>
        <w:t>άται ότι διαμορφώθηκε στο -7,2%</w:t>
      </w:r>
      <w:r w:rsidR="0090330A">
        <w:rPr>
          <w:lang w:val="el-GR"/>
        </w:rPr>
        <w:t>. Το ίδιο</w:t>
      </w:r>
      <w:r w:rsidR="00687738">
        <w:rPr>
          <w:lang w:val="el-GR"/>
        </w:rPr>
        <w:t xml:space="preserve"> μέγεθος, β</w:t>
      </w:r>
      <w:r w:rsidR="00F4019A">
        <w:rPr>
          <w:lang w:val="el-GR"/>
        </w:rPr>
        <w:t>άσει των φθινοπωρινών προβλέψεων της Ευρωπαϊκ</w:t>
      </w:r>
      <w:r w:rsidR="00687738">
        <w:rPr>
          <w:lang w:val="el-GR"/>
        </w:rPr>
        <w:t xml:space="preserve">ής Επιτροπής, </w:t>
      </w:r>
      <w:r w:rsidR="00F4019A">
        <w:rPr>
          <w:lang w:val="el-GR"/>
        </w:rPr>
        <w:t xml:space="preserve">εκτιμάται στο -7,8% και </w:t>
      </w:r>
      <w:r w:rsidR="00AA7B37">
        <w:rPr>
          <w:lang w:val="el-GR"/>
        </w:rPr>
        <w:t>-7,4% για την ΕΕ-27</w:t>
      </w:r>
      <w:r w:rsidR="00687738">
        <w:rPr>
          <w:lang w:val="el-GR"/>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tblGrid>
      <w:tr w:rsidR="002E69F7" w:rsidRPr="008352DE" w:rsidTr="00837DD3">
        <w:trPr>
          <w:trHeight w:val="255"/>
        </w:trPr>
        <w:tc>
          <w:tcPr>
            <w:tcW w:w="8790" w:type="dxa"/>
            <w:vAlign w:val="center"/>
          </w:tcPr>
          <w:p w:rsidR="00E45E19" w:rsidRDefault="008972B1" w:rsidP="008972B1">
            <w:pPr>
              <w:pStyle w:val="1stPageBodyText"/>
              <w:spacing w:before="0" w:line="240" w:lineRule="auto"/>
              <w:ind w:right="43"/>
              <w:rPr>
                <w:lang w:val="el-GR"/>
              </w:rPr>
            </w:pPr>
            <w:r>
              <w:rPr>
                <w:lang w:val="el-GR"/>
              </w:rPr>
              <w:t>Σχήμα 1</w:t>
            </w:r>
            <w:r w:rsidRPr="008972B1">
              <w:rPr>
                <w:lang w:val="el-GR"/>
              </w:rPr>
              <w:t>:</w:t>
            </w:r>
            <w:r w:rsidR="00491BEC">
              <w:rPr>
                <w:lang w:val="el-GR"/>
              </w:rPr>
              <w:t xml:space="preserve"> Ετήσια % Μεταβολή</w:t>
            </w:r>
            <w:r w:rsidR="00561C72">
              <w:rPr>
                <w:lang w:val="el-GR"/>
              </w:rPr>
              <w:t xml:space="preserve"> του</w:t>
            </w:r>
            <w:r w:rsidR="00491BEC">
              <w:rPr>
                <w:lang w:val="el-GR"/>
              </w:rPr>
              <w:t xml:space="preserve"> Πραγματικού ΑΕΠ και Ετήσια Μεταβολή</w:t>
            </w:r>
            <w:r w:rsidR="00561C72">
              <w:rPr>
                <w:lang w:val="el-GR"/>
              </w:rPr>
              <w:t xml:space="preserve"> του</w:t>
            </w:r>
            <w:r w:rsidR="00491BEC">
              <w:rPr>
                <w:lang w:val="el-GR"/>
              </w:rPr>
              <w:t xml:space="preserve"> Ποσοστού Ανεργίας το 2020</w:t>
            </w:r>
            <w:r w:rsidR="00B85F65">
              <w:rPr>
                <w:lang w:val="el-GR"/>
              </w:rPr>
              <w:t>*</w:t>
            </w:r>
            <w:r w:rsidR="00491BEC">
              <w:rPr>
                <w:lang w:val="el-GR"/>
              </w:rPr>
              <w:t xml:space="preserve"> σε Σχ</w:t>
            </w:r>
            <w:r w:rsidR="00B22110">
              <w:rPr>
                <w:lang w:val="el-GR"/>
              </w:rPr>
              <w:t>έση με το 2009</w:t>
            </w:r>
          </w:p>
          <w:p w:rsidR="00561C72" w:rsidRPr="00D4488A" w:rsidRDefault="00B85F65" w:rsidP="008972B1">
            <w:pPr>
              <w:pStyle w:val="1stPageBodyText"/>
              <w:spacing w:before="0" w:line="240" w:lineRule="auto"/>
              <w:ind w:right="43"/>
              <w:rPr>
                <w:i/>
                <w:sz w:val="16"/>
                <w:szCs w:val="16"/>
                <w:lang w:val="el-GR"/>
              </w:rPr>
            </w:pPr>
            <w:r>
              <w:rPr>
                <w:i/>
                <w:sz w:val="16"/>
                <w:szCs w:val="16"/>
                <w:lang w:val="el-GR"/>
              </w:rPr>
              <w:t xml:space="preserve">* </w:t>
            </w:r>
            <w:r w:rsidR="00837DD3">
              <w:rPr>
                <w:i/>
                <w:sz w:val="16"/>
                <w:szCs w:val="16"/>
                <w:lang w:val="el-GR"/>
              </w:rPr>
              <w:t>Για το 2020 χρησιμοποιούμε τον</w:t>
            </w:r>
            <w:r w:rsidR="00561C72" w:rsidRPr="00D4488A">
              <w:rPr>
                <w:i/>
                <w:sz w:val="16"/>
                <w:szCs w:val="16"/>
                <w:lang w:val="el-GR"/>
              </w:rPr>
              <w:t xml:space="preserve"> μέσο όρο Ιανουαρίου-Οκτωβρίου 2020 για</w:t>
            </w:r>
            <w:r w:rsidR="00837DD3">
              <w:rPr>
                <w:i/>
                <w:sz w:val="16"/>
                <w:szCs w:val="16"/>
                <w:lang w:val="el-GR"/>
              </w:rPr>
              <w:t xml:space="preserve"> την ετήσια μεταβολή</w:t>
            </w:r>
            <w:r w:rsidR="00561C72" w:rsidRPr="00D4488A">
              <w:rPr>
                <w:i/>
                <w:sz w:val="16"/>
                <w:szCs w:val="16"/>
                <w:lang w:val="el-GR"/>
              </w:rPr>
              <w:t xml:space="preserve"> το</w:t>
            </w:r>
            <w:r w:rsidR="00837DD3">
              <w:rPr>
                <w:i/>
                <w:sz w:val="16"/>
                <w:szCs w:val="16"/>
                <w:lang w:val="el-GR"/>
              </w:rPr>
              <w:t>υ</w:t>
            </w:r>
            <w:r w:rsidR="00561C72" w:rsidRPr="00D4488A">
              <w:rPr>
                <w:i/>
                <w:sz w:val="16"/>
                <w:szCs w:val="16"/>
                <w:lang w:val="el-GR"/>
              </w:rPr>
              <w:t xml:space="preserve"> ποσοστ</w:t>
            </w:r>
            <w:r w:rsidR="00837DD3">
              <w:rPr>
                <w:i/>
                <w:sz w:val="16"/>
                <w:szCs w:val="16"/>
                <w:lang w:val="el-GR"/>
              </w:rPr>
              <w:t>ού</w:t>
            </w:r>
            <w:r w:rsidR="00561C72" w:rsidRPr="00D4488A">
              <w:rPr>
                <w:i/>
                <w:sz w:val="16"/>
                <w:szCs w:val="16"/>
                <w:lang w:val="el-GR"/>
              </w:rPr>
              <w:t xml:space="preserve"> ανεργίας και τις φθινοπωρινές εκτιμήσεις της Ευρωπαϊκής Επιτροπ</w:t>
            </w:r>
            <w:r w:rsidR="00D4488A" w:rsidRPr="00D4488A">
              <w:rPr>
                <w:i/>
                <w:sz w:val="16"/>
                <w:szCs w:val="16"/>
                <w:lang w:val="el-GR"/>
              </w:rPr>
              <w:t>ής για την ετήσια % μεταβολή του</w:t>
            </w:r>
            <w:r w:rsidR="00561C72" w:rsidRPr="00D4488A">
              <w:rPr>
                <w:i/>
                <w:sz w:val="16"/>
                <w:szCs w:val="16"/>
                <w:lang w:val="el-GR"/>
              </w:rPr>
              <w:t xml:space="preserve"> πραγματικ</w:t>
            </w:r>
            <w:r w:rsidR="00D4488A">
              <w:rPr>
                <w:i/>
                <w:sz w:val="16"/>
                <w:szCs w:val="16"/>
                <w:lang w:val="el-GR"/>
              </w:rPr>
              <w:t>ού</w:t>
            </w:r>
            <w:r w:rsidR="00561C72" w:rsidRPr="00D4488A">
              <w:rPr>
                <w:i/>
                <w:sz w:val="16"/>
                <w:szCs w:val="16"/>
                <w:lang w:val="el-GR"/>
              </w:rPr>
              <w:t xml:space="preserve"> ΑΕΠ</w:t>
            </w:r>
          </w:p>
        </w:tc>
      </w:tr>
      <w:tr w:rsidR="002E69F7" w:rsidTr="00837DD3">
        <w:trPr>
          <w:trHeight w:val="239"/>
        </w:trPr>
        <w:tc>
          <w:tcPr>
            <w:tcW w:w="8790" w:type="dxa"/>
          </w:tcPr>
          <w:p w:rsidR="002E69F7" w:rsidRDefault="005770B2" w:rsidP="002E69F7">
            <w:pPr>
              <w:pStyle w:val="1stPageBodyText"/>
              <w:spacing w:before="0" w:line="240" w:lineRule="auto"/>
              <w:ind w:right="43"/>
              <w:jc w:val="center"/>
              <w:rPr>
                <w:lang w:val="el-GR"/>
              </w:rPr>
            </w:pPr>
            <w:r>
              <w:rPr>
                <w:noProof/>
                <w:lang w:val="el-GR" w:eastAsia="el-GR"/>
              </w:rPr>
              <mc:AlternateContent>
                <mc:Choice Requires="wps">
                  <w:drawing>
                    <wp:anchor distT="0" distB="0" distL="114300" distR="114300" simplePos="0" relativeHeight="251859968" behindDoc="0" locked="0" layoutInCell="1" allowOverlap="1">
                      <wp:simplePos x="0" y="0"/>
                      <wp:positionH relativeFrom="column">
                        <wp:posOffset>1619354</wp:posOffset>
                      </wp:positionH>
                      <wp:positionV relativeFrom="paragraph">
                        <wp:posOffset>1470679</wp:posOffset>
                      </wp:positionV>
                      <wp:extent cx="989283" cy="184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989283" cy="184150"/>
                              </a:xfrm>
                              <a:prstGeom prst="rect">
                                <a:avLst/>
                              </a:prstGeom>
                              <a:noFill/>
                              <a:ln w="6350">
                                <a:noFill/>
                              </a:ln>
                            </wps:spPr>
                            <wps:txbx>
                              <w:txbxContent>
                                <w:p w:rsidR="002534D0" w:rsidRPr="005770B2" w:rsidRDefault="002534D0">
                                  <w:pPr>
                                    <w:rPr>
                                      <w:i/>
                                      <w:color w:val="262626" w:themeColor="text1" w:themeTint="D9"/>
                                      <w:sz w:val="16"/>
                                      <w:szCs w:val="16"/>
                                      <w:lang w:val="el-GR"/>
                                    </w:rPr>
                                  </w:pPr>
                                  <w:r w:rsidRPr="005770B2">
                                    <w:rPr>
                                      <w:i/>
                                      <w:color w:val="262626" w:themeColor="text1" w:themeTint="D9"/>
                                      <w:sz w:val="16"/>
                                      <w:szCs w:val="16"/>
                                      <w:lang w:val="el-GR"/>
                                    </w:rPr>
                                    <w:t>Ηνωμένο Βασίλειο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7.5pt;margin-top:115.8pt;width:77.9pt;height:14.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" filled="f" stroked="f" strokeweight=".5pt">
                      <v:textbox>
                        <w:txbxContent>
                          <w:p w:rsidR="002534D0" w:rsidRPr="005770B2" w:rsidRDefault="002534D0">
                            <w:pPr>
                              <w:rPr>
                                <w:i/>
                                <w:color w:val="262626" w:themeColor="text1" w:themeTint="D9"/>
                                <w:sz w:val="16"/>
                                <w:szCs w:val="16"/>
                                <w:lang w:val="el-GR"/>
                              </w:rPr>
                            </w:pPr>
                            <w:r w:rsidRPr="005770B2">
                              <w:rPr>
                                <w:i/>
                                <w:color w:val="262626" w:themeColor="text1" w:themeTint="D9"/>
                                <w:sz w:val="16"/>
                                <w:szCs w:val="16"/>
                                <w:lang w:val="el-GR"/>
                              </w:rPr>
                              <w:t>Ηνωμένο Βασίλειο</w:t>
                            </w:r>
                          </w:p>
                        </w:txbxContent>
                      </v:textbox>
                    </v:shape>
                  </w:pict>
                </mc:Fallback>
              </mc:AlternateContent>
            </w:r>
            <w:r w:rsidR="008E0BA9">
              <w:rPr>
                <w:noProof/>
                <w:lang w:val="el-GR" w:eastAsia="el-GR"/>
              </w:rPr>
              <mc:AlternateContent>
                <mc:Choice Requires="wps">
                  <w:drawing>
                    <wp:anchor distT="0" distB="0" distL="114300" distR="114300" simplePos="0" relativeHeight="251858944" behindDoc="0" locked="0" layoutInCell="1" allowOverlap="1">
                      <wp:simplePos x="0" y="0"/>
                      <wp:positionH relativeFrom="column">
                        <wp:posOffset>1257764</wp:posOffset>
                      </wp:positionH>
                      <wp:positionV relativeFrom="paragraph">
                        <wp:posOffset>150183</wp:posOffset>
                      </wp:positionV>
                      <wp:extent cx="627513" cy="19789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27513" cy="197893"/>
                              </a:xfrm>
                              <a:prstGeom prst="rect">
                                <a:avLst/>
                              </a:prstGeom>
                              <a:noFill/>
                              <a:ln w="6350">
                                <a:noFill/>
                              </a:ln>
                            </wps:spPr>
                            <wps:txbx>
                              <w:txbxContent>
                                <w:p w:rsidR="002534D0" w:rsidRPr="008E0BA9" w:rsidRDefault="002534D0" w:rsidP="008E0BA9">
                                  <w:pPr>
                                    <w:jc w:val="center"/>
                                    <w:rPr>
                                      <w:color w:val="262626" w:themeColor="text1" w:themeTint="D9"/>
                                      <w:sz w:val="16"/>
                                      <w:szCs w:val="16"/>
                                      <w:lang w:val="el-GR"/>
                                    </w:rPr>
                                  </w:pPr>
                                  <w:r w:rsidRPr="008E0BA9">
                                    <w:rPr>
                                      <w:color w:val="262626" w:themeColor="text1" w:themeTint="D9"/>
                                      <w:sz w:val="16"/>
                                      <w:szCs w:val="16"/>
                                      <w:lang w:val="el-GR"/>
                                    </w:rPr>
                                    <w:t>Πολωνία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left:0;text-align:left;margin-left:99.05pt;margin-top:11.85pt;width:49.4pt;height:15.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" filled="f" stroked="f" strokeweight=".5pt">
                      <v:textbox>
                        <w:txbxContent>
                          <w:p w:rsidR="002534D0" w:rsidRPr="008E0BA9" w:rsidRDefault="002534D0" w:rsidP="008E0BA9">
                            <w:pPr>
                              <w:jc w:val="center"/>
                              <w:rPr>
                                <w:color w:val="262626" w:themeColor="text1" w:themeTint="D9"/>
                                <w:sz w:val="16"/>
                                <w:szCs w:val="16"/>
                                <w:lang w:val="el-GR"/>
                              </w:rPr>
                            </w:pPr>
                            <w:r w:rsidRPr="008E0BA9">
                              <w:rPr>
                                <w:color w:val="262626" w:themeColor="text1" w:themeTint="D9"/>
                                <w:sz w:val="16"/>
                                <w:szCs w:val="16"/>
                                <w:lang w:val="el-GR"/>
                              </w:rPr>
                              <w:t>Πολωνία</w:t>
                            </w:r>
                          </w:p>
                        </w:txbxContent>
                      </v:textbox>
                    </v:shape>
                  </w:pict>
                </mc:Fallback>
              </mc:AlternateContent>
            </w:r>
            <w:r w:rsidR="00F32BDC">
              <w:rPr>
                <w:noProof/>
                <w:lang w:val="el-GR" w:eastAsia="el-GR"/>
              </w:rPr>
              <mc:AlternateContent>
                <mc:Choice Requires="wps">
                  <w:drawing>
                    <wp:anchor distT="0" distB="0" distL="114300" distR="114300" simplePos="0" relativeHeight="251857920" behindDoc="0" locked="0" layoutInCell="1" allowOverlap="1">
                      <wp:simplePos x="0" y="0"/>
                      <wp:positionH relativeFrom="column">
                        <wp:posOffset>1101147</wp:posOffset>
                      </wp:positionH>
                      <wp:positionV relativeFrom="paragraph">
                        <wp:posOffset>1494358</wp:posOffset>
                      </wp:positionV>
                      <wp:extent cx="450082" cy="184244"/>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450082" cy="184244"/>
                              </a:xfrm>
                              <a:prstGeom prst="rect">
                                <a:avLst/>
                              </a:prstGeom>
                              <a:noFill/>
                              <a:ln w="6350">
                                <a:noFill/>
                              </a:ln>
                            </wps:spPr>
                            <wps:txbx>
                              <w:txbxContent>
                                <w:p w:rsidR="002534D0" w:rsidRPr="00F32BDC" w:rsidRDefault="002534D0" w:rsidP="00F32BDC">
                                  <w:pPr>
                                    <w:jc w:val="center"/>
                                    <w:rPr>
                                      <w:i/>
                                      <w:color w:val="262626" w:themeColor="text1" w:themeTint="D9"/>
                                      <w:sz w:val="16"/>
                                      <w:szCs w:val="16"/>
                                      <w:lang w:val="el-GR"/>
                                    </w:rPr>
                                  </w:pPr>
                                  <w:r w:rsidRPr="00F32BDC">
                                    <w:rPr>
                                      <w:i/>
                                      <w:color w:val="262626" w:themeColor="text1" w:themeTint="D9"/>
                                      <w:sz w:val="16"/>
                                      <w:szCs w:val="16"/>
                                      <w:lang w:val="el-GR"/>
                                    </w:rPr>
                                    <w:t>Ιταλία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28" type="#_x0000_t202" style="position:absolute;left:0;text-align:left;margin-left:86.7pt;margin-top:117.65pt;width:35.45pt;height:14.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" filled="f" stroked="f" strokeweight=".5pt">
                      <v:textbox>
                        <w:txbxContent>
                          <w:p w:rsidR="002534D0" w:rsidRPr="00F32BDC" w:rsidRDefault="002534D0" w:rsidP="00F32BDC">
                            <w:pPr>
                              <w:jc w:val="center"/>
                              <w:rPr>
                                <w:i/>
                                <w:color w:val="262626" w:themeColor="text1" w:themeTint="D9"/>
                                <w:sz w:val="16"/>
                                <w:szCs w:val="16"/>
                                <w:lang w:val="el-GR"/>
                              </w:rPr>
                            </w:pPr>
                            <w:r w:rsidRPr="00F32BDC">
                              <w:rPr>
                                <w:i/>
                                <w:color w:val="262626" w:themeColor="text1" w:themeTint="D9"/>
                                <w:sz w:val="16"/>
                                <w:szCs w:val="16"/>
                                <w:lang w:val="el-GR"/>
                              </w:rPr>
                              <w:t>Ιταλία</w:t>
                            </w:r>
                          </w:p>
                        </w:txbxContent>
                      </v:textbox>
                    </v:shape>
                  </w:pict>
                </mc:Fallback>
              </mc:AlternateContent>
            </w:r>
            <w:r w:rsidR="00B12438">
              <w:rPr>
                <w:noProof/>
                <w:lang w:val="el-GR" w:eastAsia="el-GR"/>
              </w:rPr>
              <mc:AlternateContent>
                <mc:Choice Requires="wpg">
                  <w:drawing>
                    <wp:anchor distT="0" distB="0" distL="114300" distR="114300" simplePos="0" relativeHeight="251856896" behindDoc="0" locked="0" layoutInCell="1" allowOverlap="1">
                      <wp:simplePos x="0" y="0"/>
                      <wp:positionH relativeFrom="column">
                        <wp:posOffset>1060602</wp:posOffset>
                      </wp:positionH>
                      <wp:positionV relativeFrom="paragraph">
                        <wp:posOffset>14633</wp:posOffset>
                      </wp:positionV>
                      <wp:extent cx="3800901" cy="1883391"/>
                      <wp:effectExtent l="0" t="0" r="0" b="3175"/>
                      <wp:wrapNone/>
                      <wp:docPr id="28" name="Group 28"/>
                      <wp:cNvGraphicFramePr/>
                      <a:graphic xmlns:a="http://schemas.openxmlformats.org/drawingml/2006/main">
                        <a:graphicData uri="http://schemas.microsoft.com/office/word/2010/wordprocessingGroup">
                          <wpg:wgp>
                            <wpg:cNvGrpSpPr/>
                            <wpg:grpSpPr>
                              <a:xfrm>
                                <a:off x="0" y="0"/>
                                <a:ext cx="3800901" cy="1883391"/>
                                <a:chOff x="0" y="0"/>
                                <a:chExt cx="3800901" cy="1883391"/>
                              </a:xfrm>
                            </wpg:grpSpPr>
                            <wpg:grpSp>
                              <wpg:cNvPr id="2" name="Group 2"/>
                              <wpg:cNvGrpSpPr/>
                              <wpg:grpSpPr>
                                <a:xfrm>
                                  <a:off x="0" y="0"/>
                                  <a:ext cx="3800901" cy="1357384"/>
                                  <a:chOff x="0" y="0"/>
                                  <a:chExt cx="3800901" cy="1357384"/>
                                </a:xfrm>
                              </wpg:grpSpPr>
                              <wps:wsp>
                                <wps:cNvPr id="42" name="Text Box 42"/>
                                <wps:cNvSpPr txBox="1"/>
                                <wps:spPr>
                                  <a:xfrm>
                                    <a:off x="0" y="1166884"/>
                                    <a:ext cx="518615" cy="190500"/>
                                  </a:xfrm>
                                  <a:prstGeom prst="rect">
                                    <a:avLst/>
                                  </a:prstGeom>
                                  <a:noFill/>
                                  <a:ln w="6350">
                                    <a:noFill/>
                                  </a:ln>
                                </wps:spPr>
                                <wps:txb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736979" y="921224"/>
                                    <a:ext cx="518615" cy="191068"/>
                                  </a:xfrm>
                                  <a:prstGeom prst="rect">
                                    <a:avLst/>
                                  </a:prstGeom>
                                  <a:noFill/>
                                  <a:ln w="6350">
                                    <a:noFill/>
                                  </a:ln>
                                </wps:spPr>
                                <wps:txbx>
                                  <w:txbxContent>
                                    <w:p w:rsidR="002534D0" w:rsidRPr="00B12438" w:rsidRDefault="002534D0" w:rsidP="00DC028D">
                                      <w:pPr>
                                        <w:jc w:val="center"/>
                                        <w:rPr>
                                          <w:i/>
                                          <w:color w:val="262626" w:themeColor="text1" w:themeTint="D9"/>
                                          <w:sz w:val="16"/>
                                          <w:szCs w:val="16"/>
                                          <w:lang w:val="el-GR"/>
                                        </w:rPr>
                                      </w:pPr>
                                      <w:r w:rsidRPr="00B12438">
                                        <w:rPr>
                                          <w:i/>
                                          <w:color w:val="262626" w:themeColor="text1" w:themeTint="D9"/>
                                          <w:sz w:val="16"/>
                                          <w:szCs w:val="1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730155" y="0"/>
                                    <a:ext cx="3070746" cy="750627"/>
                                  </a:xfrm>
                                  <a:prstGeom prst="rect">
                                    <a:avLst/>
                                  </a:prstGeom>
                                  <a:noFill/>
                                  <a:ln w="6350">
                                    <a:noFill/>
                                  </a:ln>
                                </wps:spPr>
                                <wps:txbx>
                                  <w:txbxContent>
                                    <w:tbl>
                                      <w:tblPr>
                                        <w:tblStyle w:val="ab"/>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860"/>
                                        <w:gridCol w:w="910"/>
                                        <w:gridCol w:w="886"/>
                                        <w:gridCol w:w="885"/>
                                      </w:tblGrid>
                                      <w:tr w:rsidR="002534D0" w:rsidTr="00E00470">
                                        <w:tc>
                                          <w:tcPr>
                                            <w:tcW w:w="1055" w:type="pct"/>
                                          </w:tcPr>
                                          <w:p w:rsidR="002534D0" w:rsidRPr="00002B72" w:rsidRDefault="002534D0" w:rsidP="00002B72">
                                            <w:pPr>
                                              <w:jc w:val="center"/>
                                              <w:rPr>
                                                <w:sz w:val="16"/>
                                                <w:szCs w:val="16"/>
                                                <w:lang w:val="el-GR"/>
                                              </w:rPr>
                                            </w:pPr>
                                          </w:p>
                                        </w:tc>
                                        <w:tc>
                                          <w:tcPr>
                                            <w:tcW w:w="1972" w:type="pct"/>
                                            <w:gridSpan w:val="2"/>
                                          </w:tcPr>
                                          <w:p w:rsidR="002534D0" w:rsidRDefault="002534D0" w:rsidP="00002B72">
                                            <w:pPr>
                                              <w:jc w:val="center"/>
                                              <w:rPr>
                                                <w:sz w:val="16"/>
                                                <w:szCs w:val="16"/>
                                                <w:lang w:val="el-GR"/>
                                              </w:rPr>
                                            </w:pPr>
                                            <w:r>
                                              <w:rPr>
                                                <w:sz w:val="16"/>
                                                <w:szCs w:val="16"/>
                                                <w:lang w:val="el-GR"/>
                                              </w:rPr>
                                              <w:t>2009</w:t>
                                            </w:r>
                                          </w:p>
                                        </w:tc>
                                        <w:tc>
                                          <w:tcPr>
                                            <w:tcW w:w="1974" w:type="pct"/>
                                            <w:gridSpan w:val="2"/>
                                          </w:tcPr>
                                          <w:p w:rsidR="002534D0" w:rsidRDefault="002534D0" w:rsidP="00002B72">
                                            <w:pPr>
                                              <w:jc w:val="center"/>
                                              <w:rPr>
                                                <w:sz w:val="16"/>
                                                <w:szCs w:val="16"/>
                                                <w:lang w:val="el-GR"/>
                                              </w:rPr>
                                            </w:pPr>
                                            <w:r>
                                              <w:rPr>
                                                <w:sz w:val="16"/>
                                                <w:szCs w:val="16"/>
                                                <w:lang w:val="el-GR"/>
                                              </w:rPr>
                                              <w:t>2020*</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p>
                                        </w:tc>
                                        <w:tc>
                                          <w:tcPr>
                                            <w:tcW w:w="958" w:type="pct"/>
                                            <w:tcBorders>
                                              <w:left w:val="single" w:sz="4" w:space="0" w:color="auto"/>
                                            </w:tcBorders>
                                          </w:tcPr>
                                          <w:p w:rsidR="002534D0" w:rsidRPr="00002B72" w:rsidRDefault="002534D0" w:rsidP="00002B72">
                                            <w:pPr>
                                              <w:jc w:val="center"/>
                                              <w:rPr>
                                                <w:sz w:val="16"/>
                                                <w:szCs w:val="16"/>
                                              </w:rPr>
                                            </w:pPr>
                                            <w:r>
                                              <w:rPr>
                                                <w:sz w:val="16"/>
                                                <w:szCs w:val="16"/>
                                              </w:rPr>
                                              <w:t>YoY</w:t>
                                            </w:r>
                                          </w:p>
                                        </w:tc>
                                        <w:tc>
                                          <w:tcPr>
                                            <w:tcW w:w="1014" w:type="pct"/>
                                            <w:tcBorders>
                                              <w:right w:val="single" w:sz="4" w:space="0" w:color="auto"/>
                                            </w:tcBorders>
                                          </w:tcPr>
                                          <w:p w:rsidR="002534D0" w:rsidRPr="00002B72" w:rsidRDefault="002534D0" w:rsidP="00002B72">
                                            <w:pPr>
                                              <w:jc w:val="center"/>
                                              <w:rPr>
                                                <w:sz w:val="16"/>
                                                <w:szCs w:val="16"/>
                                              </w:rPr>
                                            </w:pPr>
                                            <w:r>
                                              <w:rPr>
                                                <w:sz w:val="16"/>
                                                <w:szCs w:val="16"/>
                                              </w:rPr>
                                              <w:t>% YoY</w:t>
                                            </w:r>
                                          </w:p>
                                        </w:tc>
                                        <w:tc>
                                          <w:tcPr>
                                            <w:tcW w:w="987" w:type="pct"/>
                                            <w:tcBorders>
                                              <w:left w:val="single" w:sz="4" w:space="0" w:color="auto"/>
                                            </w:tcBorders>
                                          </w:tcPr>
                                          <w:p w:rsidR="002534D0" w:rsidRPr="00002B72" w:rsidRDefault="002534D0" w:rsidP="00002B72">
                                            <w:pPr>
                                              <w:jc w:val="center"/>
                                              <w:rPr>
                                                <w:sz w:val="16"/>
                                                <w:szCs w:val="16"/>
                                              </w:rPr>
                                            </w:pPr>
                                            <w:r>
                                              <w:rPr>
                                                <w:sz w:val="16"/>
                                                <w:szCs w:val="16"/>
                                              </w:rPr>
                                              <w:t>YoY</w:t>
                                            </w:r>
                                          </w:p>
                                        </w:tc>
                                        <w:tc>
                                          <w:tcPr>
                                            <w:tcW w:w="986" w:type="pct"/>
                                          </w:tcPr>
                                          <w:p w:rsidR="002534D0" w:rsidRPr="00002B72" w:rsidRDefault="002534D0" w:rsidP="00002B72">
                                            <w:pPr>
                                              <w:jc w:val="center"/>
                                              <w:rPr>
                                                <w:sz w:val="16"/>
                                                <w:szCs w:val="16"/>
                                              </w:rPr>
                                            </w:pPr>
                                            <w:r>
                                              <w:rPr>
                                                <w:sz w:val="16"/>
                                                <w:szCs w:val="16"/>
                                              </w:rPr>
                                              <w:t>% YoY</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Ανεργία</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ΑΕΠ</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Ανεργία</w:t>
                                            </w:r>
                                          </w:p>
                                        </w:tc>
                                        <w:tc>
                                          <w:tcPr>
                                            <w:tcW w:w="986" w:type="pct"/>
                                          </w:tcPr>
                                          <w:p w:rsidR="002534D0" w:rsidRPr="00002B72" w:rsidRDefault="002534D0" w:rsidP="00002B72">
                                            <w:pPr>
                                              <w:jc w:val="center"/>
                                              <w:rPr>
                                                <w:sz w:val="16"/>
                                                <w:szCs w:val="16"/>
                                                <w:lang w:val="el-GR"/>
                                              </w:rPr>
                                            </w:pPr>
                                            <w:r>
                                              <w:rPr>
                                                <w:sz w:val="16"/>
                                                <w:szCs w:val="16"/>
                                                <w:lang w:val="el-GR"/>
                                              </w:rPr>
                                              <w:t>ΑΕΠ</w:t>
                                            </w:r>
                                          </w:p>
                                        </w:tc>
                                      </w:tr>
                                      <w:tr w:rsidR="002534D0" w:rsidTr="00E00470">
                                        <w:tc>
                                          <w:tcPr>
                                            <w:tcW w:w="1055" w:type="pct"/>
                                            <w:tcBorders>
                                              <w:right w:val="single" w:sz="4" w:space="0" w:color="auto"/>
                                            </w:tcBorders>
                                          </w:tcPr>
                                          <w:p w:rsidR="002534D0" w:rsidRPr="00E00470" w:rsidRDefault="002534D0" w:rsidP="00002B72">
                                            <w:pPr>
                                              <w:jc w:val="center"/>
                                              <w:rPr>
                                                <w:sz w:val="16"/>
                                                <w:szCs w:val="16"/>
                                                <w:lang w:val="el-GR"/>
                                              </w:rPr>
                                            </w:pPr>
                                            <w:r>
                                              <w:rPr>
                                                <w:sz w:val="16"/>
                                                <w:szCs w:val="16"/>
                                                <w:lang w:val="el-GR"/>
                                              </w:rPr>
                                              <w:t>ΕΕ-27</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+1,9</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-4,3</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+0,4</w:t>
                                            </w:r>
                                          </w:p>
                                        </w:tc>
                                        <w:tc>
                                          <w:tcPr>
                                            <w:tcW w:w="986" w:type="pct"/>
                                          </w:tcPr>
                                          <w:p w:rsidR="002534D0" w:rsidRPr="00002B72" w:rsidRDefault="002534D0" w:rsidP="00002B72">
                                            <w:pPr>
                                              <w:jc w:val="center"/>
                                              <w:rPr>
                                                <w:sz w:val="16"/>
                                                <w:szCs w:val="16"/>
                                                <w:lang w:val="el-GR"/>
                                              </w:rPr>
                                            </w:pPr>
                                            <w:r>
                                              <w:rPr>
                                                <w:sz w:val="16"/>
                                                <w:szCs w:val="16"/>
                                                <w:lang w:val="el-GR"/>
                                              </w:rPr>
                                              <w:t>-7,4</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Ευρωζώνη</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+2,0</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-3,8</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+0,3</w:t>
                                            </w:r>
                                          </w:p>
                                        </w:tc>
                                        <w:tc>
                                          <w:tcPr>
                                            <w:tcW w:w="986" w:type="pct"/>
                                          </w:tcPr>
                                          <w:p w:rsidR="002534D0" w:rsidRPr="00002B72" w:rsidRDefault="002534D0" w:rsidP="00002B72">
                                            <w:pPr>
                                              <w:jc w:val="center"/>
                                              <w:rPr>
                                                <w:sz w:val="16"/>
                                                <w:szCs w:val="16"/>
                                                <w:lang w:val="el-GR"/>
                                              </w:rPr>
                                            </w:pPr>
                                            <w:r>
                                              <w:rPr>
                                                <w:sz w:val="16"/>
                                                <w:szCs w:val="16"/>
                                                <w:lang w:val="el-GR"/>
                                              </w:rPr>
                                              <w:t>-7,8</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Ελλάδα</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+1,9</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-4,3</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-0,9</w:t>
                                            </w:r>
                                          </w:p>
                                        </w:tc>
                                        <w:tc>
                                          <w:tcPr>
                                            <w:tcW w:w="986" w:type="pct"/>
                                          </w:tcPr>
                                          <w:p w:rsidR="002534D0" w:rsidRPr="00002B72" w:rsidRDefault="002534D0" w:rsidP="00002B72">
                                            <w:pPr>
                                              <w:jc w:val="center"/>
                                              <w:rPr>
                                                <w:sz w:val="16"/>
                                                <w:szCs w:val="16"/>
                                                <w:lang w:val="el-GR"/>
                                              </w:rPr>
                                            </w:pPr>
                                            <w:r>
                                              <w:rPr>
                                                <w:sz w:val="16"/>
                                                <w:szCs w:val="16"/>
                                                <w:lang w:val="el-GR"/>
                                              </w:rPr>
                                              <w:t>-9,0</w:t>
                                            </w:r>
                                          </w:p>
                                        </w:tc>
                                      </w:tr>
                                    </w:tbl>
                                    <w:p w:rsidR="002534D0" w:rsidRPr="00002B72" w:rsidRDefault="002534D0" w:rsidP="00002B72">
                                      <w:pPr>
                                        <w:jc w:val="center"/>
                                        <w:rPr>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wps:cNvSpPr txBox="1"/>
                              <wps:spPr>
                                <a:xfrm>
                                  <a:off x="2552131" y="1665027"/>
                                  <a:ext cx="880280" cy="218364"/>
                                </a:xfrm>
                                <a:prstGeom prst="rect">
                                  <a:avLst/>
                                </a:prstGeom>
                                <a:noFill/>
                                <a:ln w="6350">
                                  <a:noFill/>
                                </a:ln>
                              </wps:spPr>
                              <wps:txb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Βαλτικές Χώρες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767385" y="1091821"/>
                                  <a:ext cx="1118804" cy="197893"/>
                                </a:xfrm>
                                <a:prstGeom prst="rect">
                                  <a:avLst/>
                                </a:prstGeom>
                                <a:noFill/>
                                <a:ln w="6350">
                                  <a:noFill/>
                                </a:ln>
                              </wps:spPr>
                              <wps:txb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Ιρλανδία και Ισπανία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9" style="position:absolute;left:0;text-align:left;margin-left:83.5pt;margin-top:1.15pt;width:299.3pt;height:148.3pt;z-index:251856896" coordsize="38009,1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">
                      <v:group id="Group 2" o:spid="_x0000_s1030" style="position:absolute;width:38009;height:13573" coordsize="38009,1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42" o:spid="_x0000_s1031" type="#_x0000_t202" style="position:absolute;top:11668;width:518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Ελλάδα</w:t>
                                </w:r>
                              </w:p>
                            </w:txbxContent>
                          </v:textbox>
                        </v:shape>
                        <v:shape id="Text Box 43" o:spid="_x0000_s1032" type="#_x0000_t202" style="position:absolute;left:7369;top:9212;width:518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rsidR="002534D0" w:rsidRPr="00B12438" w:rsidRDefault="002534D0" w:rsidP="00DC028D">
                                <w:pPr>
                                  <w:jc w:val="center"/>
                                  <w:rPr>
                                    <w:i/>
                                    <w:color w:val="262626" w:themeColor="text1" w:themeTint="D9"/>
                                    <w:sz w:val="16"/>
                                    <w:szCs w:val="16"/>
                                    <w:lang w:val="el-GR"/>
                                  </w:rPr>
                                </w:pPr>
                                <w:r w:rsidRPr="00B12438">
                                  <w:rPr>
                                    <w:i/>
                                    <w:color w:val="262626" w:themeColor="text1" w:themeTint="D9"/>
                                    <w:sz w:val="16"/>
                                    <w:szCs w:val="16"/>
                                    <w:lang w:val="el-GR"/>
                                  </w:rPr>
                                  <w:t>Ελλάδα</w:t>
                                </w:r>
                              </w:p>
                            </w:txbxContent>
                          </v:textbox>
                        </v:shape>
                        <v:shape id="Text Box 134" o:spid="_x0000_s1033" type="#_x0000_t202" style="position:absolute;left:7301;width:30708;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tbl>
                                <w:tblPr>
                                  <w:tblStyle w:val="ab"/>
                                  <w:tblW w:w="49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860"/>
                                  <w:gridCol w:w="910"/>
                                  <w:gridCol w:w="886"/>
                                  <w:gridCol w:w="885"/>
                                </w:tblGrid>
                                <w:tr w:rsidR="002534D0" w:rsidTr="00E00470">
                                  <w:tc>
                                    <w:tcPr>
                                      <w:tcW w:w="1055" w:type="pct"/>
                                    </w:tcPr>
                                    <w:p w:rsidR="002534D0" w:rsidRPr="00002B72" w:rsidRDefault="002534D0" w:rsidP="00002B72">
                                      <w:pPr>
                                        <w:jc w:val="center"/>
                                        <w:rPr>
                                          <w:sz w:val="16"/>
                                          <w:szCs w:val="16"/>
                                          <w:lang w:val="el-GR"/>
                                        </w:rPr>
                                      </w:pPr>
                                    </w:p>
                                  </w:tc>
                                  <w:tc>
                                    <w:tcPr>
                                      <w:tcW w:w="1972" w:type="pct"/>
                                      <w:gridSpan w:val="2"/>
                                    </w:tcPr>
                                    <w:p w:rsidR="002534D0" w:rsidRDefault="002534D0" w:rsidP="00002B72">
                                      <w:pPr>
                                        <w:jc w:val="center"/>
                                        <w:rPr>
                                          <w:sz w:val="16"/>
                                          <w:szCs w:val="16"/>
                                          <w:lang w:val="el-GR"/>
                                        </w:rPr>
                                      </w:pPr>
                                      <w:r>
                                        <w:rPr>
                                          <w:sz w:val="16"/>
                                          <w:szCs w:val="16"/>
                                          <w:lang w:val="el-GR"/>
                                        </w:rPr>
                                        <w:t>2009</w:t>
                                      </w:r>
                                    </w:p>
                                  </w:tc>
                                  <w:tc>
                                    <w:tcPr>
                                      <w:tcW w:w="1974" w:type="pct"/>
                                      <w:gridSpan w:val="2"/>
                                    </w:tcPr>
                                    <w:p w:rsidR="002534D0" w:rsidRDefault="002534D0" w:rsidP="00002B72">
                                      <w:pPr>
                                        <w:jc w:val="center"/>
                                        <w:rPr>
                                          <w:sz w:val="16"/>
                                          <w:szCs w:val="16"/>
                                          <w:lang w:val="el-GR"/>
                                        </w:rPr>
                                      </w:pPr>
                                      <w:r>
                                        <w:rPr>
                                          <w:sz w:val="16"/>
                                          <w:szCs w:val="16"/>
                                          <w:lang w:val="el-GR"/>
                                        </w:rPr>
                                        <w:t>2020*</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p>
                                  </w:tc>
                                  <w:tc>
                                    <w:tcPr>
                                      <w:tcW w:w="958" w:type="pct"/>
                                      <w:tcBorders>
                                        <w:left w:val="single" w:sz="4" w:space="0" w:color="auto"/>
                                      </w:tcBorders>
                                    </w:tcPr>
                                    <w:p w:rsidR="002534D0" w:rsidRPr="00002B72" w:rsidRDefault="002534D0" w:rsidP="00002B72">
                                      <w:pPr>
                                        <w:jc w:val="center"/>
                                        <w:rPr>
                                          <w:sz w:val="16"/>
                                          <w:szCs w:val="16"/>
                                        </w:rPr>
                                      </w:pPr>
                                      <w:r>
                                        <w:rPr>
                                          <w:sz w:val="16"/>
                                          <w:szCs w:val="16"/>
                                        </w:rPr>
                                        <w:t>YoY</w:t>
                                      </w:r>
                                    </w:p>
                                  </w:tc>
                                  <w:tc>
                                    <w:tcPr>
                                      <w:tcW w:w="1014" w:type="pct"/>
                                      <w:tcBorders>
                                        <w:right w:val="single" w:sz="4" w:space="0" w:color="auto"/>
                                      </w:tcBorders>
                                    </w:tcPr>
                                    <w:p w:rsidR="002534D0" w:rsidRPr="00002B72" w:rsidRDefault="002534D0" w:rsidP="00002B72">
                                      <w:pPr>
                                        <w:jc w:val="center"/>
                                        <w:rPr>
                                          <w:sz w:val="16"/>
                                          <w:szCs w:val="16"/>
                                        </w:rPr>
                                      </w:pPr>
                                      <w:r>
                                        <w:rPr>
                                          <w:sz w:val="16"/>
                                          <w:szCs w:val="16"/>
                                        </w:rPr>
                                        <w:t>% YoY</w:t>
                                      </w:r>
                                    </w:p>
                                  </w:tc>
                                  <w:tc>
                                    <w:tcPr>
                                      <w:tcW w:w="987" w:type="pct"/>
                                      <w:tcBorders>
                                        <w:left w:val="single" w:sz="4" w:space="0" w:color="auto"/>
                                      </w:tcBorders>
                                    </w:tcPr>
                                    <w:p w:rsidR="002534D0" w:rsidRPr="00002B72" w:rsidRDefault="002534D0" w:rsidP="00002B72">
                                      <w:pPr>
                                        <w:jc w:val="center"/>
                                        <w:rPr>
                                          <w:sz w:val="16"/>
                                          <w:szCs w:val="16"/>
                                        </w:rPr>
                                      </w:pPr>
                                      <w:r>
                                        <w:rPr>
                                          <w:sz w:val="16"/>
                                          <w:szCs w:val="16"/>
                                        </w:rPr>
                                        <w:t>YoY</w:t>
                                      </w:r>
                                    </w:p>
                                  </w:tc>
                                  <w:tc>
                                    <w:tcPr>
                                      <w:tcW w:w="986" w:type="pct"/>
                                    </w:tcPr>
                                    <w:p w:rsidR="002534D0" w:rsidRPr="00002B72" w:rsidRDefault="002534D0" w:rsidP="00002B72">
                                      <w:pPr>
                                        <w:jc w:val="center"/>
                                        <w:rPr>
                                          <w:sz w:val="16"/>
                                          <w:szCs w:val="16"/>
                                        </w:rPr>
                                      </w:pPr>
                                      <w:r>
                                        <w:rPr>
                                          <w:sz w:val="16"/>
                                          <w:szCs w:val="16"/>
                                        </w:rPr>
                                        <w:t>% YoY</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Ανεργία</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ΑΕΠ</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Ανεργία</w:t>
                                      </w:r>
                                    </w:p>
                                  </w:tc>
                                  <w:tc>
                                    <w:tcPr>
                                      <w:tcW w:w="986" w:type="pct"/>
                                    </w:tcPr>
                                    <w:p w:rsidR="002534D0" w:rsidRPr="00002B72" w:rsidRDefault="002534D0" w:rsidP="00002B72">
                                      <w:pPr>
                                        <w:jc w:val="center"/>
                                        <w:rPr>
                                          <w:sz w:val="16"/>
                                          <w:szCs w:val="16"/>
                                          <w:lang w:val="el-GR"/>
                                        </w:rPr>
                                      </w:pPr>
                                      <w:r>
                                        <w:rPr>
                                          <w:sz w:val="16"/>
                                          <w:szCs w:val="16"/>
                                          <w:lang w:val="el-GR"/>
                                        </w:rPr>
                                        <w:t>ΑΕΠ</w:t>
                                      </w:r>
                                    </w:p>
                                  </w:tc>
                                </w:tr>
                                <w:tr w:rsidR="002534D0" w:rsidTr="00E00470">
                                  <w:tc>
                                    <w:tcPr>
                                      <w:tcW w:w="1055" w:type="pct"/>
                                      <w:tcBorders>
                                        <w:right w:val="single" w:sz="4" w:space="0" w:color="auto"/>
                                      </w:tcBorders>
                                    </w:tcPr>
                                    <w:p w:rsidR="002534D0" w:rsidRPr="00E00470" w:rsidRDefault="002534D0" w:rsidP="00002B72">
                                      <w:pPr>
                                        <w:jc w:val="center"/>
                                        <w:rPr>
                                          <w:sz w:val="16"/>
                                          <w:szCs w:val="16"/>
                                          <w:lang w:val="el-GR"/>
                                        </w:rPr>
                                      </w:pPr>
                                      <w:r>
                                        <w:rPr>
                                          <w:sz w:val="16"/>
                                          <w:szCs w:val="16"/>
                                          <w:lang w:val="el-GR"/>
                                        </w:rPr>
                                        <w:t>ΕΕ-27</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+1,9</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-4,3</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+0,4</w:t>
                                      </w:r>
                                    </w:p>
                                  </w:tc>
                                  <w:tc>
                                    <w:tcPr>
                                      <w:tcW w:w="986" w:type="pct"/>
                                    </w:tcPr>
                                    <w:p w:rsidR="002534D0" w:rsidRPr="00002B72" w:rsidRDefault="002534D0" w:rsidP="00002B72">
                                      <w:pPr>
                                        <w:jc w:val="center"/>
                                        <w:rPr>
                                          <w:sz w:val="16"/>
                                          <w:szCs w:val="16"/>
                                          <w:lang w:val="el-GR"/>
                                        </w:rPr>
                                      </w:pPr>
                                      <w:r>
                                        <w:rPr>
                                          <w:sz w:val="16"/>
                                          <w:szCs w:val="16"/>
                                          <w:lang w:val="el-GR"/>
                                        </w:rPr>
                                        <w:t>-7,4</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Ευρωζώνη</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+2,0</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-3,8</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+0,3</w:t>
                                      </w:r>
                                    </w:p>
                                  </w:tc>
                                  <w:tc>
                                    <w:tcPr>
                                      <w:tcW w:w="986" w:type="pct"/>
                                    </w:tcPr>
                                    <w:p w:rsidR="002534D0" w:rsidRPr="00002B72" w:rsidRDefault="002534D0" w:rsidP="00002B72">
                                      <w:pPr>
                                        <w:jc w:val="center"/>
                                        <w:rPr>
                                          <w:sz w:val="16"/>
                                          <w:szCs w:val="16"/>
                                          <w:lang w:val="el-GR"/>
                                        </w:rPr>
                                      </w:pPr>
                                      <w:r>
                                        <w:rPr>
                                          <w:sz w:val="16"/>
                                          <w:szCs w:val="16"/>
                                          <w:lang w:val="el-GR"/>
                                        </w:rPr>
                                        <w:t>-7,8</w:t>
                                      </w:r>
                                    </w:p>
                                  </w:tc>
                                </w:tr>
                                <w:tr w:rsidR="002534D0" w:rsidTr="00E00470">
                                  <w:tc>
                                    <w:tcPr>
                                      <w:tcW w:w="1055"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Ελλάδα</w:t>
                                      </w:r>
                                    </w:p>
                                  </w:tc>
                                  <w:tc>
                                    <w:tcPr>
                                      <w:tcW w:w="958" w:type="pct"/>
                                      <w:tcBorders>
                                        <w:left w:val="single" w:sz="4" w:space="0" w:color="auto"/>
                                      </w:tcBorders>
                                    </w:tcPr>
                                    <w:p w:rsidR="002534D0" w:rsidRPr="00002B72" w:rsidRDefault="002534D0" w:rsidP="00002B72">
                                      <w:pPr>
                                        <w:jc w:val="center"/>
                                        <w:rPr>
                                          <w:sz w:val="16"/>
                                          <w:szCs w:val="16"/>
                                          <w:lang w:val="el-GR"/>
                                        </w:rPr>
                                      </w:pPr>
                                      <w:r>
                                        <w:rPr>
                                          <w:sz w:val="16"/>
                                          <w:szCs w:val="16"/>
                                          <w:lang w:val="el-GR"/>
                                        </w:rPr>
                                        <w:t>+1,9</w:t>
                                      </w:r>
                                    </w:p>
                                  </w:tc>
                                  <w:tc>
                                    <w:tcPr>
                                      <w:tcW w:w="1014" w:type="pct"/>
                                      <w:tcBorders>
                                        <w:right w:val="single" w:sz="4" w:space="0" w:color="auto"/>
                                      </w:tcBorders>
                                    </w:tcPr>
                                    <w:p w:rsidR="002534D0" w:rsidRPr="00002B72" w:rsidRDefault="002534D0" w:rsidP="00002B72">
                                      <w:pPr>
                                        <w:jc w:val="center"/>
                                        <w:rPr>
                                          <w:sz w:val="16"/>
                                          <w:szCs w:val="16"/>
                                          <w:lang w:val="el-GR"/>
                                        </w:rPr>
                                      </w:pPr>
                                      <w:r>
                                        <w:rPr>
                                          <w:sz w:val="16"/>
                                          <w:szCs w:val="16"/>
                                          <w:lang w:val="el-GR"/>
                                        </w:rPr>
                                        <w:t>-4,3</w:t>
                                      </w:r>
                                    </w:p>
                                  </w:tc>
                                  <w:tc>
                                    <w:tcPr>
                                      <w:tcW w:w="987" w:type="pct"/>
                                      <w:tcBorders>
                                        <w:left w:val="single" w:sz="4" w:space="0" w:color="auto"/>
                                      </w:tcBorders>
                                    </w:tcPr>
                                    <w:p w:rsidR="002534D0" w:rsidRPr="00002B72" w:rsidRDefault="002534D0" w:rsidP="00002B72">
                                      <w:pPr>
                                        <w:jc w:val="center"/>
                                        <w:rPr>
                                          <w:sz w:val="16"/>
                                          <w:szCs w:val="16"/>
                                          <w:lang w:val="el-GR"/>
                                        </w:rPr>
                                      </w:pPr>
                                      <w:r>
                                        <w:rPr>
                                          <w:sz w:val="16"/>
                                          <w:szCs w:val="16"/>
                                          <w:lang w:val="el-GR"/>
                                        </w:rPr>
                                        <w:t>-0,9</w:t>
                                      </w:r>
                                    </w:p>
                                  </w:tc>
                                  <w:tc>
                                    <w:tcPr>
                                      <w:tcW w:w="986" w:type="pct"/>
                                    </w:tcPr>
                                    <w:p w:rsidR="002534D0" w:rsidRPr="00002B72" w:rsidRDefault="002534D0" w:rsidP="00002B72">
                                      <w:pPr>
                                        <w:jc w:val="center"/>
                                        <w:rPr>
                                          <w:sz w:val="16"/>
                                          <w:szCs w:val="16"/>
                                          <w:lang w:val="el-GR"/>
                                        </w:rPr>
                                      </w:pPr>
                                      <w:r>
                                        <w:rPr>
                                          <w:sz w:val="16"/>
                                          <w:szCs w:val="16"/>
                                          <w:lang w:val="el-GR"/>
                                        </w:rPr>
                                        <w:t>-9,0</w:t>
                                      </w:r>
                                    </w:p>
                                  </w:tc>
                                </w:tr>
                              </w:tbl>
                              <w:p w:rsidR="002534D0" w:rsidRPr="00002B72" w:rsidRDefault="002534D0" w:rsidP="00002B72">
                                <w:pPr>
                                  <w:jc w:val="center"/>
                                  <w:rPr>
                                    <w:lang w:val="el-GR"/>
                                  </w:rPr>
                                </w:pPr>
                              </w:p>
                            </w:txbxContent>
                          </v:textbox>
                        </v:shape>
                      </v:group>
                      <v:shape id="Text Box 24" o:spid="_x0000_s1034" type="#_x0000_t202" style="position:absolute;left:25521;top:16650;width:8803;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Βαλτικές Χώρες</w:t>
                              </w:r>
                            </w:p>
                          </w:txbxContent>
                        </v:textbox>
                      </v:shape>
                      <v:shape id="Text Box 25" o:spid="_x0000_s1035" type="#_x0000_t202" style="position:absolute;left:17673;top:10918;width:1118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2534D0" w:rsidRPr="00B12438" w:rsidRDefault="002534D0">
                              <w:pPr>
                                <w:rPr>
                                  <w:i/>
                                  <w:color w:val="262626" w:themeColor="text1" w:themeTint="D9"/>
                                  <w:sz w:val="16"/>
                                  <w:szCs w:val="16"/>
                                  <w:lang w:val="el-GR"/>
                                </w:rPr>
                              </w:pPr>
                              <w:r w:rsidRPr="00B12438">
                                <w:rPr>
                                  <w:i/>
                                  <w:color w:val="262626" w:themeColor="text1" w:themeTint="D9"/>
                                  <w:sz w:val="16"/>
                                  <w:szCs w:val="16"/>
                                  <w:lang w:val="el-GR"/>
                                </w:rPr>
                                <w:t>Ιρλανδία και Ισπανία</w:t>
                              </w:r>
                            </w:p>
                          </w:txbxContent>
                        </v:textbox>
                      </v:shape>
                    </v:group>
                  </w:pict>
                </mc:Fallback>
              </mc:AlternateContent>
            </w:r>
            <w:r w:rsidR="00561C72">
              <w:rPr>
                <w:noProof/>
                <w:lang w:val="el-GR" w:eastAsia="el-GR"/>
              </w:rPr>
              <w:drawing>
                <wp:inline distT="0" distB="0" distL="0" distR="0" wp14:anchorId="206B4CB5" wp14:editId="4F6A8FBF">
                  <wp:extent cx="4320000" cy="2520000"/>
                  <wp:effectExtent l="0" t="0" r="444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2E69F7" w:rsidRPr="008352DE" w:rsidTr="00837DD3">
        <w:trPr>
          <w:trHeight w:val="255"/>
        </w:trPr>
        <w:tc>
          <w:tcPr>
            <w:tcW w:w="8790" w:type="dxa"/>
            <w:vAlign w:val="center"/>
          </w:tcPr>
          <w:p w:rsidR="002E69F7" w:rsidRPr="00A46D86" w:rsidRDefault="002E69F7" w:rsidP="008972B1">
            <w:pPr>
              <w:pStyle w:val="1stPageBodyText"/>
              <w:spacing w:before="0" w:line="240" w:lineRule="auto"/>
              <w:ind w:right="43"/>
              <w:rPr>
                <w:sz w:val="16"/>
                <w:szCs w:val="16"/>
                <w:lang w:val="el-GR"/>
              </w:rPr>
            </w:pPr>
            <w:r w:rsidRPr="00D4488A">
              <w:rPr>
                <w:sz w:val="16"/>
                <w:szCs w:val="16"/>
                <w:lang w:val="el-GR"/>
              </w:rPr>
              <w:t>Πηγή: Ευρωπαϊκή Στατιστική Υπηρεσία</w:t>
            </w:r>
            <w:r w:rsidR="008972B1" w:rsidRPr="00D4488A">
              <w:rPr>
                <w:sz w:val="16"/>
                <w:szCs w:val="16"/>
                <w:lang w:val="el-GR"/>
              </w:rPr>
              <w:t xml:space="preserve"> (</w:t>
            </w:r>
            <w:r w:rsidR="008972B1" w:rsidRPr="00D4488A">
              <w:rPr>
                <w:sz w:val="16"/>
                <w:szCs w:val="16"/>
              </w:rPr>
              <w:t>Eurostat</w:t>
            </w:r>
            <w:r w:rsidR="00A46D86">
              <w:rPr>
                <w:sz w:val="16"/>
                <w:szCs w:val="16"/>
                <w:lang w:val="el-GR"/>
              </w:rPr>
              <w:t xml:space="preserve">), </w:t>
            </w:r>
            <w:r w:rsidR="00A46D86">
              <w:rPr>
                <w:sz w:val="16"/>
                <w:szCs w:val="16"/>
              </w:rPr>
              <w:t>Eurobank</w:t>
            </w:r>
            <w:r w:rsidR="00A46D86" w:rsidRPr="00A46D86">
              <w:rPr>
                <w:sz w:val="16"/>
                <w:szCs w:val="16"/>
                <w:lang w:val="el-GR"/>
              </w:rPr>
              <w:t xml:space="preserve"> </w:t>
            </w:r>
            <w:r w:rsidR="00A46D86">
              <w:rPr>
                <w:sz w:val="16"/>
                <w:szCs w:val="16"/>
              </w:rPr>
              <w:t>Research</w:t>
            </w:r>
            <w:r w:rsidR="00A46D86" w:rsidRPr="00A46D86">
              <w:rPr>
                <w:sz w:val="16"/>
                <w:szCs w:val="16"/>
                <w:lang w:val="el-GR"/>
              </w:rPr>
              <w:t>.</w:t>
            </w:r>
          </w:p>
        </w:tc>
      </w:tr>
    </w:tbl>
    <w:p w:rsidR="00AB250F" w:rsidRDefault="00F4019A" w:rsidP="00F4019A">
      <w:pPr>
        <w:pStyle w:val="1stPageBodyText"/>
        <w:spacing w:before="0" w:after="120"/>
        <w:ind w:right="851"/>
        <w:rPr>
          <w:lang w:val="el-GR"/>
        </w:rPr>
      </w:pPr>
      <w:bookmarkStart w:id="0" w:name="_GoBack"/>
      <w:r>
        <w:rPr>
          <w:lang w:val="el-GR"/>
        </w:rPr>
        <w:t>Η τελευταία φορά που ο πραγματικός ρυθμός μεγέθυνσης για το σύνολο των χωρών της Ευρώπης – με εξαίρεση την Πολωνία – ήταν</w:t>
      </w:r>
      <w:r w:rsidR="00792435">
        <w:rPr>
          <w:lang w:val="el-GR"/>
        </w:rPr>
        <w:t xml:space="preserve"> </w:t>
      </w:r>
      <w:r>
        <w:rPr>
          <w:lang w:val="el-GR"/>
        </w:rPr>
        <w:t xml:space="preserve">έντονα αρνητικός, </w:t>
      </w:r>
      <w:r w:rsidR="007C7FCB">
        <w:rPr>
          <w:lang w:val="el-GR"/>
        </w:rPr>
        <w:t xml:space="preserve">ήταν το 2009. </w:t>
      </w:r>
      <w:r w:rsidR="00792435">
        <w:rPr>
          <w:lang w:val="el-GR"/>
        </w:rPr>
        <w:t>Η</w:t>
      </w:r>
      <w:r w:rsidR="007C7FCB">
        <w:rPr>
          <w:lang w:val="el-GR"/>
        </w:rPr>
        <w:t xml:space="preserve"> </w:t>
      </w:r>
      <w:r w:rsidR="002A6B66">
        <w:rPr>
          <w:lang w:val="el-GR"/>
        </w:rPr>
        <w:t>αντίστοιχη</w:t>
      </w:r>
      <w:r w:rsidR="00792435">
        <w:rPr>
          <w:lang w:val="el-GR"/>
        </w:rPr>
        <w:t xml:space="preserve"> </w:t>
      </w:r>
      <w:r w:rsidR="00070546" w:rsidRPr="00ED5F41">
        <w:rPr>
          <w:lang w:val="el-GR"/>
        </w:rPr>
        <w:t>“</w:t>
      </w:r>
      <w:r w:rsidR="00792435">
        <w:rPr>
          <w:lang w:val="el-GR"/>
        </w:rPr>
        <w:t>πανδημία</w:t>
      </w:r>
      <w:r w:rsidR="00070546" w:rsidRPr="00ED5F41">
        <w:rPr>
          <w:lang w:val="el-GR"/>
        </w:rPr>
        <w:t>”</w:t>
      </w:r>
      <w:r w:rsidR="00792435">
        <w:rPr>
          <w:lang w:val="el-GR"/>
        </w:rPr>
        <w:t xml:space="preserve"> εκείνου του επεισοδίου ήταν χρηματοπιστωτική. Ξ</w:t>
      </w:r>
      <w:r>
        <w:rPr>
          <w:lang w:val="el-GR"/>
        </w:rPr>
        <w:t>εκ</w:t>
      </w:r>
      <w:r w:rsidR="002A6B66">
        <w:rPr>
          <w:lang w:val="el-GR"/>
        </w:rPr>
        <w:t>ίνησε με</w:t>
      </w:r>
      <w:r>
        <w:rPr>
          <w:lang w:val="el-GR"/>
        </w:rPr>
        <w:t xml:space="preserve"> την κατάρρευση της αγοράς των ενυπόθηκων δανείων χαμηλής εξασφάλισης στις ΗΠΑ</w:t>
      </w:r>
      <w:r w:rsidR="00792435">
        <w:rPr>
          <w:lang w:val="el-GR"/>
        </w:rPr>
        <w:t xml:space="preserve"> (</w:t>
      </w:r>
      <w:r w:rsidR="00792435">
        <w:t>sub</w:t>
      </w:r>
      <w:r w:rsidR="00792435" w:rsidRPr="00792435">
        <w:rPr>
          <w:lang w:val="el-GR"/>
        </w:rPr>
        <w:t>-</w:t>
      </w:r>
      <w:r w:rsidR="00792435">
        <w:t>prime</w:t>
      </w:r>
      <w:r w:rsidR="00792435" w:rsidRPr="00792435">
        <w:rPr>
          <w:lang w:val="el-GR"/>
        </w:rPr>
        <w:t xml:space="preserve"> </w:t>
      </w:r>
      <w:r w:rsidR="00792435">
        <w:t>mortgage</w:t>
      </w:r>
      <w:r w:rsidR="00792435" w:rsidRPr="00792435">
        <w:rPr>
          <w:lang w:val="el-GR"/>
        </w:rPr>
        <w:t>)</w:t>
      </w:r>
      <w:r>
        <w:rPr>
          <w:lang w:val="el-GR"/>
        </w:rPr>
        <w:t>, μεγεθύνθηκε λόγω της υψηλ</w:t>
      </w:r>
      <w:r w:rsidR="00792435">
        <w:rPr>
          <w:lang w:val="el-GR"/>
        </w:rPr>
        <w:t xml:space="preserve">ής </w:t>
      </w:r>
      <w:proofErr w:type="spellStart"/>
      <w:r w:rsidR="00792435">
        <w:rPr>
          <w:lang w:val="el-GR"/>
        </w:rPr>
        <w:t>μόχλευσης</w:t>
      </w:r>
      <w:proofErr w:type="spellEnd"/>
      <w:r w:rsidR="00792435">
        <w:rPr>
          <w:lang w:val="el-GR"/>
        </w:rPr>
        <w:t>, οδήγησε σε πτώση των πιστώσεων, διοχετεύτηκε στην πραγματική οικονομία</w:t>
      </w:r>
      <w:r w:rsidR="002A6B66">
        <w:rPr>
          <w:lang w:val="el-GR"/>
        </w:rPr>
        <w:t>,</w:t>
      </w:r>
      <w:r w:rsidR="00792435">
        <w:rPr>
          <w:lang w:val="el-GR"/>
        </w:rPr>
        <w:t xml:space="preserve"> και λόγω </w:t>
      </w:r>
      <w:r w:rsidR="00792435">
        <w:rPr>
          <w:lang w:val="el-GR"/>
        </w:rPr>
        <w:lastRenderedPageBreak/>
        <w:t>των εμπορικών</w:t>
      </w:r>
      <w:r w:rsidR="002A6B66">
        <w:rPr>
          <w:lang w:val="el-GR"/>
        </w:rPr>
        <w:t xml:space="preserve"> και χρηματοπιστωτικών</w:t>
      </w:r>
      <w:r w:rsidR="00792435">
        <w:rPr>
          <w:lang w:val="el-GR"/>
        </w:rPr>
        <w:t xml:space="preserve"> δεσμ</w:t>
      </w:r>
      <w:r w:rsidR="002A6B66">
        <w:rPr>
          <w:lang w:val="el-GR"/>
        </w:rPr>
        <w:t xml:space="preserve">ών των κρατών </w:t>
      </w:r>
      <w:r w:rsidR="006A493B">
        <w:rPr>
          <w:lang w:val="el-GR"/>
        </w:rPr>
        <w:t>εξαπλώθηκε στις περισσότερες οικονομίες της υφηλίου.</w:t>
      </w:r>
      <w:r w:rsidR="002A6B66">
        <w:rPr>
          <w:lang w:val="el-GR"/>
        </w:rPr>
        <w:t xml:space="preserve"> Το αποτέλεσμα ήταν το πραγματικό ΑΕΠ στην ΕΕ-27 και την Ευρωζώνη να μειωθεί κατά -4,3% και -3,8% αντίστοιχα (-4,3%</w:t>
      </w:r>
      <w:r w:rsidR="00AB250F">
        <w:rPr>
          <w:lang w:val="el-GR"/>
        </w:rPr>
        <w:t xml:space="preserve"> στην Ελλάδα</w:t>
      </w:r>
      <w:r w:rsidR="002A6B66">
        <w:rPr>
          <w:lang w:val="el-GR"/>
        </w:rPr>
        <w:t>)</w:t>
      </w:r>
      <w:r w:rsidR="00AB250F">
        <w:rPr>
          <w:lang w:val="el-GR"/>
        </w:rPr>
        <w:t>.</w:t>
      </w:r>
    </w:p>
    <w:bookmarkEnd w:id="0"/>
    <w:p w:rsidR="002534D0" w:rsidRPr="00AD53E5" w:rsidRDefault="00AD53E5" w:rsidP="00857F88">
      <w:pPr>
        <w:pStyle w:val="1stPageBodyText"/>
        <w:spacing w:before="0" w:after="120"/>
        <w:ind w:right="851"/>
        <w:rPr>
          <w:lang w:val="el-GR"/>
        </w:rPr>
      </w:pPr>
      <w:r>
        <w:rPr>
          <w:lang w:val="el-GR"/>
        </w:rPr>
        <w:t>Στ</w:t>
      </w:r>
      <w:r w:rsidR="008352DE">
        <w:rPr>
          <w:lang w:val="el-GR"/>
        </w:rPr>
        <w:t>ο Σχήμα 1</w:t>
      </w:r>
      <w:r w:rsidR="008352DE" w:rsidRPr="008352DE">
        <w:rPr>
          <w:lang w:val="el-GR"/>
        </w:rPr>
        <w:t xml:space="preserve"> </w:t>
      </w:r>
      <w:r>
        <w:rPr>
          <w:lang w:val="el-GR"/>
        </w:rPr>
        <w:t>παρουσι</w:t>
      </w:r>
      <w:r w:rsidR="007C7FCB">
        <w:rPr>
          <w:lang w:val="el-GR"/>
        </w:rPr>
        <w:t>άζουμε</w:t>
      </w:r>
      <w:r w:rsidR="002534D0">
        <w:rPr>
          <w:lang w:val="el-GR"/>
        </w:rPr>
        <w:t xml:space="preserve"> </w:t>
      </w:r>
      <w:r w:rsidR="007C7FCB">
        <w:rPr>
          <w:lang w:val="el-GR"/>
        </w:rPr>
        <w:t>τη μακροοικονομική</w:t>
      </w:r>
      <w:r>
        <w:rPr>
          <w:lang w:val="el-GR"/>
        </w:rPr>
        <w:t xml:space="preserve"> επίδοση</w:t>
      </w:r>
      <w:r w:rsidR="00DD65B0">
        <w:rPr>
          <w:lang w:val="el-GR"/>
        </w:rPr>
        <w:t xml:space="preserve"> – </w:t>
      </w:r>
      <w:r w:rsidR="002534D0">
        <w:rPr>
          <w:lang w:val="el-GR"/>
        </w:rPr>
        <w:t>σε</w:t>
      </w:r>
      <w:r w:rsidR="00DD65B0">
        <w:rPr>
          <w:lang w:val="el-GR"/>
        </w:rPr>
        <w:t xml:space="preserve"> </w:t>
      </w:r>
      <w:r w:rsidR="005C7FC1">
        <w:rPr>
          <w:lang w:val="el-GR"/>
        </w:rPr>
        <w:t>όρους πραγματικού ρυθ</w:t>
      </w:r>
      <w:r w:rsidR="008352DE">
        <w:rPr>
          <w:lang w:val="el-GR"/>
        </w:rPr>
        <w:t xml:space="preserve">μού μεγέθυνσης </w:t>
      </w:r>
      <w:r w:rsidR="005C7FC1">
        <w:rPr>
          <w:lang w:val="el-GR"/>
        </w:rPr>
        <w:t xml:space="preserve">και </w:t>
      </w:r>
      <w:r w:rsidR="002534D0">
        <w:rPr>
          <w:lang w:val="el-GR"/>
        </w:rPr>
        <w:t>μεταβολής του ποσοστ</w:t>
      </w:r>
      <w:r w:rsidR="008352DE">
        <w:rPr>
          <w:lang w:val="el-GR"/>
        </w:rPr>
        <w:t xml:space="preserve">ού ανεργίας </w:t>
      </w:r>
      <w:r w:rsidR="00DD65B0">
        <w:rPr>
          <w:lang w:val="el-GR"/>
        </w:rPr>
        <w:t xml:space="preserve">– </w:t>
      </w:r>
      <w:r>
        <w:rPr>
          <w:lang w:val="el-GR"/>
        </w:rPr>
        <w:t>των</w:t>
      </w:r>
      <w:r w:rsidR="00DD65B0">
        <w:rPr>
          <w:lang w:val="el-GR"/>
        </w:rPr>
        <w:t xml:space="preserve"> </w:t>
      </w:r>
      <w:r>
        <w:rPr>
          <w:lang w:val="el-GR"/>
        </w:rPr>
        <w:t>χωρών της ΕΕ-27 (και του Ηνωμένου Βασιλε</w:t>
      </w:r>
      <w:r w:rsidR="002534D0">
        <w:rPr>
          <w:lang w:val="el-GR"/>
        </w:rPr>
        <w:t>ίου) για τα έτη 2009 και 2020. Για τον πραγματικό ρυθμό μεγέθυνσης το</w:t>
      </w:r>
      <w:r w:rsidR="005C7FC1">
        <w:rPr>
          <w:lang w:val="el-GR"/>
        </w:rPr>
        <w:t>υ</w:t>
      </w:r>
      <w:r w:rsidR="002534D0">
        <w:rPr>
          <w:lang w:val="el-GR"/>
        </w:rPr>
        <w:t xml:space="preserve"> 2020 χρησιμοποιούμε τις φθινοπωρινές εκτιμήσεις της Ευρωπαϊκής Επιτροπής και για το ποσοστό ανεργίας τις παρατηρή</w:t>
      </w:r>
      <w:r w:rsidR="008352DE">
        <w:rPr>
          <w:lang w:val="el-GR"/>
        </w:rPr>
        <w:t>σεις Ιανουαρίου-Οκτωβρίου 2020. H</w:t>
      </w:r>
      <w:r w:rsidR="002534D0">
        <w:rPr>
          <w:lang w:val="el-GR"/>
        </w:rPr>
        <w:t xml:space="preserve"> τελευταία διαθέσιμη παρατήρηση για το ποσοστό ανεργίας στην Ελλάδα είναι αυ</w:t>
      </w:r>
      <w:r w:rsidR="008352DE">
        <w:rPr>
          <w:lang w:val="el-GR"/>
        </w:rPr>
        <w:t xml:space="preserve">τή του Οκτωβρίου 2020 με 16,7%. </w:t>
      </w:r>
      <w:r w:rsidR="00B12A67">
        <w:rPr>
          <w:lang w:val="el-GR"/>
        </w:rPr>
        <w:t>Παρατηρούμε τα εξής δύο στοιχεία</w:t>
      </w:r>
      <w:r w:rsidR="00B12A67" w:rsidRPr="00B12A67">
        <w:rPr>
          <w:lang w:val="el-GR"/>
        </w:rPr>
        <w:t>: 1</w:t>
      </w:r>
      <w:r w:rsidR="00B12A67" w:rsidRPr="00B12A67">
        <w:rPr>
          <w:vertAlign w:val="superscript"/>
          <w:lang w:val="el-GR"/>
        </w:rPr>
        <w:t>ον</w:t>
      </w:r>
      <w:r w:rsidR="004F49F9">
        <w:rPr>
          <w:lang w:val="el-GR"/>
        </w:rPr>
        <w:t xml:space="preserve"> η ύφεση στην</w:t>
      </w:r>
      <w:r w:rsidR="00ED23E1">
        <w:rPr>
          <w:lang w:val="el-GR"/>
        </w:rPr>
        <w:t xml:space="preserve"> </w:t>
      </w:r>
      <w:r w:rsidR="00DD65B0">
        <w:rPr>
          <w:lang w:val="el-GR"/>
        </w:rPr>
        <w:t xml:space="preserve">ΕΕ-27 </w:t>
      </w:r>
      <w:r w:rsidR="00ED23E1">
        <w:rPr>
          <w:lang w:val="el-GR"/>
        </w:rPr>
        <w:t>και την Ευρωζώνη</w:t>
      </w:r>
      <w:r w:rsidR="00B12A67">
        <w:rPr>
          <w:lang w:val="el-GR"/>
        </w:rPr>
        <w:t xml:space="preserve"> το 2020</w:t>
      </w:r>
      <w:r w:rsidR="00653705">
        <w:rPr>
          <w:lang w:val="el-GR"/>
        </w:rPr>
        <w:t xml:space="preserve"> προβλέπεται να ε</w:t>
      </w:r>
      <w:r w:rsidR="00DD65B0">
        <w:rPr>
          <w:lang w:val="el-GR"/>
        </w:rPr>
        <w:t>ίναι βαθύτερη σε σύγκριση με</w:t>
      </w:r>
      <w:r w:rsidR="00653705">
        <w:rPr>
          <w:lang w:val="el-GR"/>
        </w:rPr>
        <w:t xml:space="preserve"> </w:t>
      </w:r>
      <w:r w:rsidR="00ED23E1">
        <w:rPr>
          <w:lang w:val="el-GR"/>
        </w:rPr>
        <w:t>την</w:t>
      </w:r>
      <w:r w:rsidR="00653705">
        <w:rPr>
          <w:lang w:val="el-GR"/>
        </w:rPr>
        <w:t xml:space="preserve"> αντ</w:t>
      </w:r>
      <w:r w:rsidR="00ED23E1">
        <w:rPr>
          <w:lang w:val="el-GR"/>
        </w:rPr>
        <w:t>ίστοιχη</w:t>
      </w:r>
      <w:r w:rsidR="00653705">
        <w:rPr>
          <w:lang w:val="el-GR"/>
        </w:rPr>
        <w:t xml:space="preserve"> το 2009</w:t>
      </w:r>
      <w:r w:rsidR="00554356">
        <w:rPr>
          <w:lang w:val="el-GR"/>
        </w:rPr>
        <w:t xml:space="preserve"> (-7,4% </w:t>
      </w:r>
      <w:r w:rsidR="00554356">
        <w:t>vs</w:t>
      </w:r>
      <w:r w:rsidR="00554356" w:rsidRPr="00554356">
        <w:rPr>
          <w:lang w:val="el-GR"/>
        </w:rPr>
        <w:t xml:space="preserve"> -4,3% </w:t>
      </w:r>
      <w:r w:rsidR="00554356">
        <w:rPr>
          <w:lang w:val="el-GR"/>
        </w:rPr>
        <w:t xml:space="preserve">για την ΕΕ-27) και </w:t>
      </w:r>
      <w:r w:rsidR="00ED23E1">
        <w:rPr>
          <w:lang w:val="el-GR"/>
        </w:rPr>
        <w:t>2</w:t>
      </w:r>
      <w:r w:rsidR="00ED23E1" w:rsidRPr="00ED23E1">
        <w:rPr>
          <w:vertAlign w:val="superscript"/>
          <w:lang w:val="el-GR"/>
        </w:rPr>
        <w:t>ον</w:t>
      </w:r>
      <w:r w:rsidR="00ED23E1">
        <w:rPr>
          <w:lang w:val="el-GR"/>
        </w:rPr>
        <w:t xml:space="preserve"> παρ</w:t>
      </w:r>
      <w:r w:rsidR="00554356">
        <w:rPr>
          <w:lang w:val="el-GR"/>
        </w:rPr>
        <w:t xml:space="preserve">ά την προβλεπόμενη μεγαλύτερη συρρίκνωση της οικονομικής δραστηριότητας, η αύξηση του ποσοστού ανεργίας στην </w:t>
      </w:r>
      <w:r w:rsidR="00DD65B0">
        <w:rPr>
          <w:lang w:val="el-GR"/>
        </w:rPr>
        <w:t xml:space="preserve">ΕΕ-27 </w:t>
      </w:r>
      <w:r w:rsidR="00554356">
        <w:rPr>
          <w:lang w:val="el-GR"/>
        </w:rPr>
        <w:t>και την Ευρωζώνη το 2020</w:t>
      </w:r>
      <w:r w:rsidR="004472FF">
        <w:rPr>
          <w:lang w:val="el-GR"/>
        </w:rPr>
        <w:t xml:space="preserve"> αποδεικνύεται</w:t>
      </w:r>
      <w:r w:rsidR="00DD65B0">
        <w:rPr>
          <w:lang w:val="el-GR"/>
        </w:rPr>
        <w:t xml:space="preserve"> χαμηλότερη</w:t>
      </w:r>
      <w:r w:rsidR="00DB5F8A">
        <w:rPr>
          <w:lang w:val="el-GR"/>
        </w:rPr>
        <w:t xml:space="preserve"> σε σχέση με</w:t>
      </w:r>
      <w:r w:rsidR="00554356">
        <w:rPr>
          <w:lang w:val="el-GR"/>
        </w:rPr>
        <w:t xml:space="preserve"> </w:t>
      </w:r>
      <w:r w:rsidR="00DD65B0">
        <w:rPr>
          <w:lang w:val="el-GR"/>
        </w:rPr>
        <w:t xml:space="preserve">την αντίστοιχη </w:t>
      </w:r>
      <w:r w:rsidR="00554356">
        <w:rPr>
          <w:lang w:val="el-GR"/>
        </w:rPr>
        <w:t>το 2009</w:t>
      </w:r>
      <w:r w:rsidR="00DD65B0">
        <w:rPr>
          <w:lang w:val="el-GR"/>
        </w:rPr>
        <w:t xml:space="preserve"> (+0,4 </w:t>
      </w:r>
      <w:r w:rsidR="00DD65B0">
        <w:t>vs</w:t>
      </w:r>
      <w:r w:rsidR="00DD65B0" w:rsidRPr="00DD65B0">
        <w:rPr>
          <w:lang w:val="el-GR"/>
        </w:rPr>
        <w:t xml:space="preserve"> +1,9 </w:t>
      </w:r>
      <w:r w:rsidR="00DD65B0">
        <w:rPr>
          <w:lang w:val="el-GR"/>
        </w:rPr>
        <w:t>ποσοστιαίες μονάδες</w:t>
      </w:r>
      <w:r w:rsidR="00D65820">
        <w:rPr>
          <w:lang w:val="el-GR"/>
        </w:rPr>
        <w:t xml:space="preserve"> για την ΕΕ-27</w:t>
      </w:r>
      <w:r w:rsidR="00336288">
        <w:rPr>
          <w:lang w:val="el-GR"/>
        </w:rPr>
        <w:t>). Επιπρόσθετα, στην Ελλάδα, τη Γαλλία, την Ιταλία και την Πολωνία καταγράφεται μείωση αντί για αύξηση του ποσοστού ανεργίας.</w:t>
      </w:r>
      <w:r w:rsidR="00D65820">
        <w:rPr>
          <w:lang w:val="el-GR"/>
        </w:rPr>
        <w:t xml:space="preserve"> </w:t>
      </w:r>
      <w:r w:rsidR="00DD65B0">
        <w:rPr>
          <w:lang w:val="el-GR"/>
        </w:rPr>
        <w:t xml:space="preserve"> </w:t>
      </w:r>
      <w:r w:rsidR="00554356">
        <w:rPr>
          <w:lang w:val="el-GR"/>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0"/>
      </w:tblGrid>
      <w:tr w:rsidR="00026FE9" w:rsidRPr="008352DE" w:rsidTr="002534D0">
        <w:trPr>
          <w:trHeight w:val="255"/>
        </w:trPr>
        <w:tc>
          <w:tcPr>
            <w:tcW w:w="8790" w:type="dxa"/>
            <w:vAlign w:val="center"/>
          </w:tcPr>
          <w:p w:rsidR="00026FE9" w:rsidRPr="00026FE9" w:rsidRDefault="00026FE9" w:rsidP="002534D0">
            <w:pPr>
              <w:pStyle w:val="1stPageBodyText"/>
              <w:spacing w:before="0" w:line="240" w:lineRule="auto"/>
              <w:ind w:right="43"/>
              <w:rPr>
                <w:lang w:val="el-GR"/>
              </w:rPr>
            </w:pPr>
            <w:r>
              <w:rPr>
                <w:lang w:val="el-GR"/>
              </w:rPr>
              <w:t>Σχήμα 2</w:t>
            </w:r>
            <w:r w:rsidRPr="008972B1">
              <w:rPr>
                <w:lang w:val="el-GR"/>
              </w:rPr>
              <w:t>:</w:t>
            </w:r>
            <w:r w:rsidR="007A2CA0">
              <w:rPr>
                <w:lang w:val="el-GR"/>
              </w:rPr>
              <w:t xml:space="preserve"> Ελλάδα –</w:t>
            </w:r>
            <w:r>
              <w:rPr>
                <w:lang w:val="el-GR"/>
              </w:rPr>
              <w:t xml:space="preserve"> Συνολικές Ώρες Εργασίας (Η), Ώρες Εργασίας ανά Απασχολούμενο (</w:t>
            </w:r>
            <w:r>
              <w:t>H</w:t>
            </w:r>
            <w:r w:rsidRPr="00026FE9">
              <w:rPr>
                <w:lang w:val="el-GR"/>
              </w:rPr>
              <w:t>/</w:t>
            </w:r>
            <w:r>
              <w:t>E</w:t>
            </w:r>
            <w:r w:rsidRPr="00026FE9">
              <w:rPr>
                <w:lang w:val="el-GR"/>
              </w:rPr>
              <w:t>)</w:t>
            </w:r>
            <w:r>
              <w:rPr>
                <w:lang w:val="el-GR"/>
              </w:rPr>
              <w:t>, Εργατικό Δυναμικό</w:t>
            </w:r>
            <w:r w:rsidRPr="00026FE9">
              <w:rPr>
                <w:lang w:val="el-GR"/>
              </w:rPr>
              <w:t xml:space="preserve"> (</w:t>
            </w:r>
            <w:r>
              <w:t>LF</w:t>
            </w:r>
            <w:r w:rsidRPr="00026FE9">
              <w:rPr>
                <w:lang w:val="el-GR"/>
              </w:rPr>
              <w:t>)</w:t>
            </w:r>
            <w:r>
              <w:rPr>
                <w:lang w:val="el-GR"/>
              </w:rPr>
              <w:t xml:space="preserve"> και Ποσοστό Ανεργίας</w:t>
            </w:r>
            <w:r w:rsidR="007A2CA0">
              <w:rPr>
                <w:lang w:val="el-GR"/>
              </w:rPr>
              <w:t xml:space="preserve"> (</w:t>
            </w:r>
            <w:r>
              <w:t>Ur</w:t>
            </w:r>
            <w:r w:rsidRPr="00026FE9">
              <w:rPr>
                <w:lang w:val="el-GR"/>
              </w:rPr>
              <w:t>)</w:t>
            </w:r>
          </w:p>
          <w:p w:rsidR="00026FE9" w:rsidRPr="007A2CA0" w:rsidRDefault="007A2CA0" w:rsidP="002534D0">
            <w:pPr>
              <w:pStyle w:val="1stPageBodyText"/>
              <w:spacing w:before="0" w:line="240" w:lineRule="auto"/>
              <w:ind w:right="43"/>
              <w:rPr>
                <w:i/>
                <w:sz w:val="16"/>
                <w:szCs w:val="16"/>
                <w:lang w:val="el-GR"/>
              </w:rPr>
            </w:pPr>
            <w:r>
              <w:rPr>
                <w:i/>
                <w:sz w:val="16"/>
                <w:szCs w:val="16"/>
                <w:lang w:val="el-GR"/>
              </w:rPr>
              <w:t>Παράδειγμα</w:t>
            </w:r>
            <w:r w:rsidRPr="007A2CA0">
              <w:rPr>
                <w:i/>
                <w:sz w:val="16"/>
                <w:szCs w:val="16"/>
                <w:lang w:val="el-GR"/>
              </w:rPr>
              <w:t xml:space="preserve">: </w:t>
            </w:r>
            <w:r>
              <w:rPr>
                <w:i/>
                <w:sz w:val="16"/>
                <w:szCs w:val="16"/>
                <w:lang w:val="el-GR"/>
              </w:rPr>
              <w:t>την περίοδο 2020</w:t>
            </w:r>
            <w:r>
              <w:rPr>
                <w:i/>
                <w:sz w:val="16"/>
                <w:szCs w:val="16"/>
              </w:rPr>
              <w:t>Q</w:t>
            </w:r>
            <w:r w:rsidRPr="007A2CA0">
              <w:rPr>
                <w:i/>
                <w:sz w:val="16"/>
                <w:szCs w:val="16"/>
                <w:lang w:val="el-GR"/>
              </w:rPr>
              <w:t>1-</w:t>
            </w:r>
            <w:r>
              <w:rPr>
                <w:i/>
                <w:sz w:val="16"/>
                <w:szCs w:val="16"/>
              </w:rPr>
              <w:t>Q</w:t>
            </w:r>
            <w:r w:rsidRPr="007A2CA0">
              <w:rPr>
                <w:i/>
                <w:sz w:val="16"/>
                <w:szCs w:val="16"/>
                <w:lang w:val="el-GR"/>
              </w:rPr>
              <w:t xml:space="preserve">3 </w:t>
            </w:r>
            <w:r>
              <w:rPr>
                <w:i/>
                <w:sz w:val="16"/>
                <w:szCs w:val="16"/>
                <w:lang w:val="el-GR"/>
              </w:rPr>
              <w:t>η μέση ετήσια μεταβολή των συνολικών ωρών εργασίας διαμορφώθηκε στο -12,4%. Σε αυτό το αποτέλεσμα συνεισέφεραν</w:t>
            </w:r>
            <w:r w:rsidRPr="007A2CA0">
              <w:rPr>
                <w:i/>
                <w:sz w:val="16"/>
                <w:szCs w:val="16"/>
                <w:lang w:val="el-GR"/>
              </w:rPr>
              <w:t xml:space="preserve">: </w:t>
            </w:r>
            <w:r>
              <w:rPr>
                <w:i/>
                <w:sz w:val="16"/>
                <w:szCs w:val="16"/>
                <w:lang w:val="el-GR"/>
              </w:rPr>
              <w:t>η μείωση των ωρών εργασίας ανά απασχολούμενο -11,8 ποσοστιαίες μονάδες, η μείωση του εργατικού δυναμικού -2,0 ποσοστιαίες μονάδες</w:t>
            </w:r>
            <w:r w:rsidR="00CE7566">
              <w:rPr>
                <w:i/>
                <w:sz w:val="16"/>
                <w:szCs w:val="16"/>
                <w:lang w:val="el-GR"/>
              </w:rPr>
              <w:t>, ενώ</w:t>
            </w:r>
            <w:r w:rsidR="00A46D86">
              <w:rPr>
                <w:i/>
                <w:sz w:val="16"/>
                <w:szCs w:val="16"/>
                <w:lang w:val="el-GR"/>
              </w:rPr>
              <w:t xml:space="preserve"> η αύξηση του όρου 1-</w:t>
            </w:r>
            <w:r w:rsidR="00A46D86">
              <w:rPr>
                <w:i/>
                <w:sz w:val="16"/>
                <w:szCs w:val="16"/>
              </w:rPr>
              <w:t>Ur</w:t>
            </w:r>
            <w:r w:rsidR="00A46D86" w:rsidRPr="00A46D86">
              <w:rPr>
                <w:i/>
                <w:sz w:val="16"/>
                <w:szCs w:val="16"/>
                <w:lang w:val="el-GR"/>
              </w:rPr>
              <w:t xml:space="preserve"> (</w:t>
            </w:r>
            <w:r w:rsidR="00A46D86">
              <w:rPr>
                <w:i/>
                <w:sz w:val="16"/>
                <w:szCs w:val="16"/>
                <w:lang w:val="el-GR"/>
              </w:rPr>
              <w:t>επειδή μειώθηκε το ποσοστό ανεργίας)</w:t>
            </w:r>
            <w:r w:rsidR="00CE7566">
              <w:rPr>
                <w:i/>
                <w:sz w:val="16"/>
                <w:szCs w:val="16"/>
                <w:lang w:val="el-GR"/>
              </w:rPr>
              <w:t xml:space="preserve"> αντιστάθμισε την πτώση των συνολικών ωρών εργασίας κατά</w:t>
            </w:r>
            <w:r w:rsidR="00A46D86">
              <w:rPr>
                <w:i/>
                <w:sz w:val="16"/>
                <w:szCs w:val="16"/>
                <w:lang w:val="el-GR"/>
              </w:rPr>
              <w:t xml:space="preserve"> +1,2 ποσοστιαίες μονάδες (-11,8 – 2,0 + 1,2 =(προσεγγιστικά) -12,4%)</w:t>
            </w:r>
            <w:r>
              <w:rPr>
                <w:i/>
                <w:sz w:val="16"/>
                <w:szCs w:val="16"/>
                <w:lang w:val="el-GR"/>
              </w:rPr>
              <w:t xml:space="preserve">  </w:t>
            </w:r>
          </w:p>
        </w:tc>
      </w:tr>
      <w:tr w:rsidR="00026FE9" w:rsidTr="007A2CA0">
        <w:trPr>
          <w:trHeight w:val="239"/>
        </w:trPr>
        <w:tc>
          <w:tcPr>
            <w:tcW w:w="8790" w:type="dxa"/>
          </w:tcPr>
          <w:p w:rsidR="00026FE9" w:rsidRDefault="007A2CA0" w:rsidP="002534D0">
            <w:pPr>
              <w:pStyle w:val="1stPageBodyText"/>
              <w:spacing w:before="0" w:line="240" w:lineRule="auto"/>
              <w:ind w:right="43"/>
              <w:jc w:val="center"/>
              <w:rPr>
                <w:lang w:val="el-GR"/>
              </w:rPr>
            </w:pPr>
            <w:r>
              <w:rPr>
                <w:noProof/>
                <w:lang w:val="el-GR" w:eastAsia="el-GR"/>
              </w:rPr>
              <w:drawing>
                <wp:inline distT="0" distB="0" distL="0" distR="0" wp14:anchorId="29E35C1D" wp14:editId="12517B50">
                  <wp:extent cx="4320000" cy="2520000"/>
                  <wp:effectExtent l="0" t="0" r="444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26FE9" w:rsidRPr="008352DE" w:rsidTr="002534D0">
        <w:trPr>
          <w:trHeight w:val="255"/>
        </w:trPr>
        <w:tc>
          <w:tcPr>
            <w:tcW w:w="8790" w:type="dxa"/>
            <w:vAlign w:val="center"/>
          </w:tcPr>
          <w:p w:rsidR="00026FE9" w:rsidRPr="00D4488A" w:rsidRDefault="00026FE9" w:rsidP="002534D0">
            <w:pPr>
              <w:pStyle w:val="1stPageBodyText"/>
              <w:spacing w:before="0" w:line="240" w:lineRule="auto"/>
              <w:ind w:right="43"/>
              <w:rPr>
                <w:sz w:val="16"/>
                <w:szCs w:val="16"/>
                <w:lang w:val="el-GR"/>
              </w:rPr>
            </w:pPr>
            <w:r w:rsidRPr="00D4488A">
              <w:rPr>
                <w:sz w:val="16"/>
                <w:szCs w:val="16"/>
                <w:lang w:val="el-GR"/>
              </w:rPr>
              <w:t>Πηγή: Ευρωπαϊκή Στατιστική Υπηρεσία (</w:t>
            </w:r>
            <w:r w:rsidRPr="00D4488A">
              <w:rPr>
                <w:sz w:val="16"/>
                <w:szCs w:val="16"/>
              </w:rPr>
              <w:t>Eurostat</w:t>
            </w:r>
            <w:r w:rsidRPr="00D4488A">
              <w:rPr>
                <w:sz w:val="16"/>
                <w:szCs w:val="16"/>
                <w:lang w:val="el-GR"/>
              </w:rPr>
              <w:t>)</w:t>
            </w:r>
            <w:r>
              <w:rPr>
                <w:sz w:val="16"/>
                <w:szCs w:val="16"/>
                <w:lang w:val="el-GR"/>
              </w:rPr>
              <w:t xml:space="preserve">, Ελληνική Στατιστική Αρχή (ΕΛΣΤΑΤ), </w:t>
            </w:r>
            <w:r>
              <w:rPr>
                <w:sz w:val="16"/>
                <w:szCs w:val="16"/>
              </w:rPr>
              <w:t>Eurobank</w:t>
            </w:r>
            <w:r w:rsidRPr="00026FE9">
              <w:rPr>
                <w:sz w:val="16"/>
                <w:szCs w:val="16"/>
                <w:lang w:val="el-GR"/>
              </w:rPr>
              <w:t xml:space="preserve"> </w:t>
            </w:r>
            <w:r>
              <w:rPr>
                <w:sz w:val="16"/>
                <w:szCs w:val="16"/>
              </w:rPr>
              <w:t>Research</w:t>
            </w:r>
            <w:r w:rsidRPr="00D4488A">
              <w:rPr>
                <w:sz w:val="16"/>
                <w:szCs w:val="16"/>
                <w:lang w:val="el-GR"/>
              </w:rPr>
              <w:t>.</w:t>
            </w:r>
          </w:p>
        </w:tc>
      </w:tr>
    </w:tbl>
    <w:p w:rsidR="00A1664D" w:rsidRDefault="005C7FC1" w:rsidP="00857F88">
      <w:pPr>
        <w:pStyle w:val="1stPageBodyText"/>
        <w:spacing w:before="0" w:after="120"/>
        <w:ind w:right="851"/>
        <w:rPr>
          <w:szCs w:val="21"/>
          <w:lang w:val="el-GR"/>
        </w:rPr>
      </w:pPr>
      <w:r>
        <w:rPr>
          <w:szCs w:val="21"/>
          <w:lang w:val="el-GR"/>
        </w:rPr>
        <w:t>Τα προαναφερθέντα</w:t>
      </w:r>
      <w:r w:rsidR="00A1664D">
        <w:rPr>
          <w:szCs w:val="21"/>
          <w:lang w:val="el-GR"/>
        </w:rPr>
        <w:t xml:space="preserve"> </w:t>
      </w:r>
      <w:r>
        <w:rPr>
          <w:szCs w:val="21"/>
          <w:lang w:val="el-GR"/>
        </w:rPr>
        <w:t>φαινομενικά παράδοξα</w:t>
      </w:r>
      <w:r w:rsidR="00A1664D">
        <w:rPr>
          <w:szCs w:val="21"/>
          <w:lang w:val="el-GR"/>
        </w:rPr>
        <w:t xml:space="preserve"> </w:t>
      </w:r>
      <w:r w:rsidR="00D2567D">
        <w:rPr>
          <w:szCs w:val="21"/>
          <w:lang w:val="el-GR"/>
        </w:rPr>
        <w:t>αποτελέσματα</w:t>
      </w:r>
      <w:r w:rsidR="00A1664D">
        <w:rPr>
          <w:szCs w:val="21"/>
          <w:lang w:val="el-GR"/>
        </w:rPr>
        <w:t xml:space="preserve"> ερμηνεύονται</w:t>
      </w:r>
      <w:r>
        <w:rPr>
          <w:szCs w:val="21"/>
          <w:lang w:val="el-GR"/>
        </w:rPr>
        <w:t xml:space="preserve"> σε έναν βαθμό</w:t>
      </w:r>
      <w:r w:rsidR="00D848FC">
        <w:rPr>
          <w:szCs w:val="21"/>
          <w:lang w:val="el-GR"/>
        </w:rPr>
        <w:t>, 1</w:t>
      </w:r>
      <w:r w:rsidR="00D848FC" w:rsidRPr="00D848FC">
        <w:rPr>
          <w:szCs w:val="21"/>
          <w:vertAlign w:val="superscript"/>
          <w:lang w:val="el-GR"/>
        </w:rPr>
        <w:t>ον</w:t>
      </w:r>
      <w:r w:rsidR="00D848FC">
        <w:rPr>
          <w:szCs w:val="21"/>
          <w:lang w:val="el-GR"/>
        </w:rPr>
        <w:t xml:space="preserve"> </w:t>
      </w:r>
      <w:r>
        <w:rPr>
          <w:szCs w:val="21"/>
          <w:lang w:val="el-GR"/>
        </w:rPr>
        <w:t>από την εφαρμογή</w:t>
      </w:r>
      <w:r w:rsidR="00D848FC">
        <w:rPr>
          <w:szCs w:val="21"/>
          <w:lang w:val="el-GR"/>
        </w:rPr>
        <w:t xml:space="preserve"> υποστηρικτικών μέτρων για την απασχόληση όπως οι αναστολές</w:t>
      </w:r>
      <w:r>
        <w:rPr>
          <w:szCs w:val="21"/>
          <w:lang w:val="el-GR"/>
        </w:rPr>
        <w:t xml:space="preserve"> συμβάσεων εργασίας</w:t>
      </w:r>
      <w:r w:rsidR="00D2567D">
        <w:rPr>
          <w:szCs w:val="21"/>
          <w:lang w:val="el-GR"/>
        </w:rPr>
        <w:t xml:space="preserve"> (τα εν λόγω μέτρα μειώνουν τα κόστη επαναπρόσληψης και συγκρατούν σε έναν βαθμό τη μεί</w:t>
      </w:r>
      <w:r w:rsidR="00D848FC">
        <w:rPr>
          <w:szCs w:val="21"/>
          <w:lang w:val="el-GR"/>
        </w:rPr>
        <w:t>ωση του διαθέσιμου εισοδήματος) και 2</w:t>
      </w:r>
      <w:r w:rsidR="00D848FC" w:rsidRPr="00D848FC">
        <w:rPr>
          <w:szCs w:val="21"/>
          <w:vertAlign w:val="superscript"/>
          <w:lang w:val="el-GR"/>
        </w:rPr>
        <w:t>ον</w:t>
      </w:r>
      <w:r w:rsidR="00D848FC">
        <w:rPr>
          <w:szCs w:val="21"/>
          <w:lang w:val="el-GR"/>
        </w:rPr>
        <w:t xml:space="preserve"> </w:t>
      </w:r>
      <w:r>
        <w:rPr>
          <w:szCs w:val="21"/>
          <w:lang w:val="el-GR"/>
        </w:rPr>
        <w:t>από το γεγονός ότι ένα ποσοστό των αν</w:t>
      </w:r>
      <w:r w:rsidR="00D2567D">
        <w:rPr>
          <w:szCs w:val="21"/>
          <w:lang w:val="el-GR"/>
        </w:rPr>
        <w:t>έργων εξαιτίας</w:t>
      </w:r>
      <w:r>
        <w:rPr>
          <w:szCs w:val="21"/>
          <w:lang w:val="el-GR"/>
        </w:rPr>
        <w:t xml:space="preserve"> των φυσικών περιορισμών της πανδημίας μεταπήδησε στον μη ενεργό πληθυσμ</w:t>
      </w:r>
      <w:r w:rsidR="00EE64D7">
        <w:rPr>
          <w:szCs w:val="21"/>
          <w:lang w:val="el-GR"/>
        </w:rPr>
        <w:t xml:space="preserve">ό. </w:t>
      </w:r>
      <w:r>
        <w:rPr>
          <w:szCs w:val="21"/>
          <w:lang w:val="el-GR"/>
        </w:rPr>
        <w:t>Με αυτόν τον τρόπο, παρ</w:t>
      </w:r>
      <w:r w:rsidR="00A1664D">
        <w:rPr>
          <w:szCs w:val="21"/>
          <w:lang w:val="el-GR"/>
        </w:rPr>
        <w:t>ά τη</w:t>
      </w:r>
      <w:r>
        <w:rPr>
          <w:szCs w:val="21"/>
          <w:lang w:val="el-GR"/>
        </w:rPr>
        <w:t xml:space="preserve"> β</w:t>
      </w:r>
      <w:r w:rsidR="00D2567D">
        <w:rPr>
          <w:szCs w:val="21"/>
          <w:lang w:val="el-GR"/>
        </w:rPr>
        <w:t>αθιά ύφεση</w:t>
      </w:r>
      <w:r w:rsidR="00A1664D">
        <w:rPr>
          <w:szCs w:val="21"/>
          <w:lang w:val="el-GR"/>
        </w:rPr>
        <w:t>,</w:t>
      </w:r>
      <w:r w:rsidR="00D2567D">
        <w:rPr>
          <w:szCs w:val="21"/>
          <w:lang w:val="el-GR"/>
        </w:rPr>
        <w:t xml:space="preserve"> συγκρατήθηκε</w:t>
      </w:r>
      <w:r w:rsidR="00EE64D7">
        <w:rPr>
          <w:szCs w:val="21"/>
          <w:lang w:val="el-GR"/>
        </w:rPr>
        <w:t>, προς το παρόν τουλάχιστον,</w:t>
      </w:r>
      <w:r w:rsidR="00D848FC">
        <w:rPr>
          <w:szCs w:val="21"/>
          <w:lang w:val="el-GR"/>
        </w:rPr>
        <w:t xml:space="preserve"> η αύξηση του ποσοστού ανεργίας.</w:t>
      </w:r>
    </w:p>
    <w:p w:rsidR="00495342" w:rsidRPr="00E3628B" w:rsidRDefault="00A1664D" w:rsidP="00857F88">
      <w:pPr>
        <w:pStyle w:val="1stPageBodyText"/>
        <w:spacing w:before="0" w:after="120"/>
        <w:ind w:right="851"/>
        <w:rPr>
          <w:szCs w:val="21"/>
          <w:lang w:val="el-GR"/>
        </w:rPr>
      </w:pPr>
      <w:r>
        <w:rPr>
          <w:szCs w:val="21"/>
          <w:lang w:val="el-GR"/>
        </w:rPr>
        <w:t>Σε όρους χρήσης του παραγωγικού συντελεστή της εργασίας</w:t>
      </w:r>
      <w:r w:rsidR="00BA35D1">
        <w:rPr>
          <w:szCs w:val="21"/>
          <w:lang w:val="el-GR"/>
        </w:rPr>
        <w:t>, η ύφεση το 2020 αποτυπώνεται στα στοιχεία των συνολικών ωρών εργασίας</w:t>
      </w:r>
      <w:r w:rsidR="00EE64D7">
        <w:rPr>
          <w:szCs w:val="21"/>
          <w:lang w:val="el-GR"/>
        </w:rPr>
        <w:t>. Στην περίπτωση της ελληνικής οικονομίας</w:t>
      </w:r>
      <w:r w:rsidR="00997261">
        <w:rPr>
          <w:szCs w:val="21"/>
          <w:lang w:val="el-GR"/>
        </w:rPr>
        <w:t xml:space="preserve">, ο μέσος όρος (ανά </w:t>
      </w:r>
      <w:r w:rsidR="00997261">
        <w:rPr>
          <w:szCs w:val="21"/>
          <w:lang w:val="el-GR"/>
        </w:rPr>
        <w:lastRenderedPageBreak/>
        <w:t xml:space="preserve">τρίμηνο) των </w:t>
      </w:r>
      <w:r w:rsidR="00EE64D7">
        <w:rPr>
          <w:szCs w:val="21"/>
          <w:lang w:val="el-GR"/>
        </w:rPr>
        <w:t>συνολικ</w:t>
      </w:r>
      <w:r w:rsidR="00997261">
        <w:rPr>
          <w:szCs w:val="21"/>
          <w:lang w:val="el-GR"/>
        </w:rPr>
        <w:t>ών ωρών</w:t>
      </w:r>
      <w:r w:rsidR="00EE64D7">
        <w:rPr>
          <w:szCs w:val="21"/>
          <w:lang w:val="el-GR"/>
        </w:rPr>
        <w:t xml:space="preserve"> εργασίας μει</w:t>
      </w:r>
      <w:r w:rsidR="00997261">
        <w:rPr>
          <w:szCs w:val="21"/>
          <w:lang w:val="el-GR"/>
        </w:rPr>
        <w:t>ώθηκε</w:t>
      </w:r>
      <w:r w:rsidR="00EE64D7">
        <w:rPr>
          <w:szCs w:val="21"/>
          <w:lang w:val="el-GR"/>
        </w:rPr>
        <w:t xml:space="preserve"> σε ετήσια βάση κατά -12,4%</w:t>
      </w:r>
      <w:r w:rsidR="00C27FEF">
        <w:rPr>
          <w:szCs w:val="21"/>
          <w:lang w:val="el-GR"/>
        </w:rPr>
        <w:t xml:space="preserve"> (-8,4% στην Ευρωζώνη)</w:t>
      </w:r>
      <w:r w:rsidR="00EE64D7">
        <w:rPr>
          <w:szCs w:val="21"/>
          <w:lang w:val="el-GR"/>
        </w:rPr>
        <w:t xml:space="preserve"> την περίοδο</w:t>
      </w:r>
      <w:r w:rsidR="00C27FEF">
        <w:rPr>
          <w:szCs w:val="21"/>
          <w:lang w:val="el-GR"/>
        </w:rPr>
        <w:t xml:space="preserve"> Ιανουαρίου-Σεπτεμβρίου 2020</w:t>
      </w:r>
      <w:r w:rsidR="00D30F95" w:rsidRPr="00D30F95">
        <w:rPr>
          <w:szCs w:val="21"/>
          <w:lang w:val="el-GR"/>
        </w:rPr>
        <w:t xml:space="preserve"> (</w:t>
      </w:r>
      <w:r w:rsidR="00D30F95">
        <w:rPr>
          <w:szCs w:val="21"/>
          <w:lang w:val="el-GR"/>
        </w:rPr>
        <w:t>βλέπε Σχήμα 2)</w:t>
      </w:r>
      <w:r w:rsidR="00262D21">
        <w:rPr>
          <w:szCs w:val="21"/>
          <w:lang w:val="el-GR"/>
        </w:rPr>
        <w:t>.</w:t>
      </w:r>
      <w:r w:rsidR="00262D21" w:rsidRPr="00262D21">
        <w:rPr>
          <w:szCs w:val="21"/>
          <w:lang w:val="el-GR"/>
        </w:rPr>
        <w:t xml:space="preserve"> </w:t>
      </w:r>
      <w:r w:rsidR="00262D21">
        <w:rPr>
          <w:szCs w:val="21"/>
          <w:lang w:val="el-GR"/>
        </w:rPr>
        <w:t xml:space="preserve">Από την άλλη πλευρά, η μέση μείωση των απασχολούμενων ατόμων διαμορφώθηκε σε σχετικά χαμηλά επίπεδα (-0,8% </w:t>
      </w:r>
      <w:r w:rsidR="00262D21">
        <w:rPr>
          <w:szCs w:val="21"/>
        </w:rPr>
        <w:t>YoY</w:t>
      </w:r>
      <w:r w:rsidR="00262D21" w:rsidRPr="00262D21">
        <w:rPr>
          <w:szCs w:val="21"/>
          <w:lang w:val="el-GR"/>
        </w:rPr>
        <w:t xml:space="preserve"> </w:t>
      </w:r>
      <w:r w:rsidR="00262D21">
        <w:rPr>
          <w:szCs w:val="21"/>
          <w:lang w:val="el-GR"/>
        </w:rPr>
        <w:t xml:space="preserve">βάσει της μηνιαίας έρευνας εργατικού δυναμικού και -1,3% </w:t>
      </w:r>
      <w:r w:rsidR="00262D21">
        <w:rPr>
          <w:szCs w:val="21"/>
        </w:rPr>
        <w:t>YoY</w:t>
      </w:r>
      <w:r w:rsidR="00262D21">
        <w:rPr>
          <w:szCs w:val="21"/>
          <w:lang w:val="el-GR"/>
        </w:rPr>
        <w:t xml:space="preserve"> βάσει των εθνικών λογαριασμ</w:t>
      </w:r>
      <w:r w:rsidR="00E3628B">
        <w:rPr>
          <w:szCs w:val="21"/>
          <w:lang w:val="el-GR"/>
        </w:rPr>
        <w:t xml:space="preserve">ών). Σύμφωνα με την </w:t>
      </w:r>
      <w:r w:rsidR="00495342">
        <w:rPr>
          <w:szCs w:val="21"/>
          <w:lang w:val="el-GR"/>
        </w:rPr>
        <w:t>ταυτότητα</w:t>
      </w:r>
      <w:r w:rsidR="00B2025A">
        <w:rPr>
          <w:szCs w:val="21"/>
          <w:lang w:val="el-GR"/>
        </w:rPr>
        <w:t xml:space="preserve"> που ακολουθεί</w:t>
      </w:r>
      <w:r w:rsidR="00E3628B">
        <w:rPr>
          <w:szCs w:val="21"/>
          <w:lang w:val="el-GR"/>
        </w:rPr>
        <w:t xml:space="preserve"> ισχύει</w:t>
      </w:r>
      <w:r w:rsidR="00E3628B" w:rsidRPr="00E3628B">
        <w:rPr>
          <w:szCs w:val="21"/>
          <w:lang w:val="el-GR"/>
        </w:rPr>
        <w:t>:</w:t>
      </w:r>
    </w:p>
    <w:p w:rsidR="00495342" w:rsidRDefault="00495342" w:rsidP="00495342">
      <w:pPr>
        <w:pStyle w:val="1stPageBodyText"/>
        <w:spacing w:before="0" w:after="120"/>
        <w:ind w:right="851"/>
        <w:jc w:val="center"/>
        <w:rPr>
          <w:rFonts w:ascii="Calibri" w:hAnsi="Calibri" w:cs="Calibri"/>
          <w:szCs w:val="21"/>
          <w:lang w:val="el-GR"/>
        </w:rPr>
      </w:pPr>
      <w:r>
        <w:rPr>
          <w:szCs w:val="21"/>
          <w:lang w:val="el-GR"/>
        </w:rPr>
        <w:t>Συνολικές ώρες εργασίας (</w:t>
      </w:r>
      <w:r>
        <w:rPr>
          <w:szCs w:val="21"/>
        </w:rPr>
        <w:t>H</w:t>
      </w:r>
      <w:r>
        <w:rPr>
          <w:szCs w:val="21"/>
          <w:lang w:val="el-GR"/>
        </w:rPr>
        <w:t>)</w:t>
      </w:r>
    </w:p>
    <w:p w:rsidR="00495342" w:rsidRPr="00495342" w:rsidRDefault="00495342" w:rsidP="00495342">
      <w:pPr>
        <w:pStyle w:val="1stPageBodyText"/>
        <w:spacing w:before="0" w:after="120"/>
        <w:ind w:right="851"/>
        <w:jc w:val="center"/>
        <w:rPr>
          <w:szCs w:val="21"/>
          <w:lang w:val="el-GR"/>
        </w:rPr>
      </w:pPr>
      <w:r w:rsidRPr="00495342">
        <w:rPr>
          <w:rFonts w:ascii="Calibri" w:hAnsi="Calibri" w:cs="Calibri"/>
          <w:szCs w:val="21"/>
          <w:lang w:val="el-GR"/>
        </w:rPr>
        <w:t>≡</w:t>
      </w:r>
    </w:p>
    <w:p w:rsidR="00495342" w:rsidRDefault="00495342" w:rsidP="00495342">
      <w:pPr>
        <w:pStyle w:val="1stPageBodyText"/>
        <w:spacing w:before="0" w:after="120"/>
        <w:ind w:right="851"/>
        <w:jc w:val="center"/>
        <w:rPr>
          <w:szCs w:val="21"/>
          <w:lang w:val="el-GR"/>
        </w:rPr>
      </w:pPr>
      <w:r>
        <w:rPr>
          <w:szCs w:val="21"/>
          <w:lang w:val="el-GR"/>
        </w:rPr>
        <w:t xml:space="preserve">Ώρες Εργασίας ανά Απασχολούμενο (Η/Ε) </w:t>
      </w:r>
    </w:p>
    <w:p w:rsidR="00495342" w:rsidRDefault="00495342" w:rsidP="00495342">
      <w:pPr>
        <w:pStyle w:val="1stPageBodyText"/>
        <w:spacing w:before="0" w:after="120"/>
        <w:ind w:right="851"/>
        <w:jc w:val="center"/>
        <w:rPr>
          <w:szCs w:val="21"/>
          <w:lang w:val="el-GR"/>
        </w:rPr>
      </w:pPr>
      <w:r>
        <w:rPr>
          <w:szCs w:val="21"/>
          <w:lang w:val="el-GR"/>
        </w:rPr>
        <w:t>επί</w:t>
      </w:r>
    </w:p>
    <w:p w:rsidR="00495342" w:rsidRDefault="00495342" w:rsidP="00495342">
      <w:pPr>
        <w:pStyle w:val="1stPageBodyText"/>
        <w:spacing w:before="0" w:after="120"/>
        <w:ind w:right="851"/>
        <w:jc w:val="center"/>
        <w:rPr>
          <w:szCs w:val="21"/>
          <w:lang w:val="el-GR"/>
        </w:rPr>
      </w:pPr>
      <w:r>
        <w:rPr>
          <w:szCs w:val="21"/>
          <w:lang w:val="el-GR"/>
        </w:rPr>
        <w:t>Εργατικό Δυναμικό (</w:t>
      </w:r>
      <w:r>
        <w:rPr>
          <w:szCs w:val="21"/>
        </w:rPr>
        <w:t>LF</w:t>
      </w:r>
      <w:r>
        <w:rPr>
          <w:szCs w:val="21"/>
          <w:lang w:val="el-GR"/>
        </w:rPr>
        <w:t>)</w:t>
      </w:r>
    </w:p>
    <w:p w:rsidR="00495342" w:rsidRPr="00495342" w:rsidRDefault="00495342" w:rsidP="00495342">
      <w:pPr>
        <w:pStyle w:val="1stPageBodyText"/>
        <w:spacing w:before="0" w:after="120"/>
        <w:ind w:right="851"/>
        <w:jc w:val="center"/>
        <w:rPr>
          <w:szCs w:val="21"/>
          <w:lang w:val="el-GR"/>
        </w:rPr>
      </w:pPr>
      <w:r>
        <w:rPr>
          <w:szCs w:val="21"/>
          <w:lang w:val="el-GR"/>
        </w:rPr>
        <w:t>επί</w:t>
      </w:r>
    </w:p>
    <w:p w:rsidR="00026FE9" w:rsidRPr="00D30C32" w:rsidRDefault="00495342" w:rsidP="00495342">
      <w:pPr>
        <w:pStyle w:val="1stPageBodyText"/>
        <w:spacing w:before="0" w:after="120"/>
        <w:ind w:right="851"/>
        <w:jc w:val="center"/>
        <w:rPr>
          <w:szCs w:val="21"/>
          <w:lang w:val="el-GR"/>
        </w:rPr>
      </w:pPr>
      <w:r w:rsidRPr="00495342">
        <w:rPr>
          <w:szCs w:val="21"/>
          <w:lang w:val="el-GR"/>
        </w:rPr>
        <w:t xml:space="preserve">1 – </w:t>
      </w:r>
      <w:r>
        <w:rPr>
          <w:szCs w:val="21"/>
          <w:lang w:val="el-GR"/>
        </w:rPr>
        <w:t>Ποσοστό Ανεργίας</w:t>
      </w:r>
      <w:r w:rsidR="00ED5F41">
        <w:rPr>
          <w:szCs w:val="21"/>
          <w:lang w:val="el-GR"/>
        </w:rPr>
        <w:t xml:space="preserve"> (1-</w:t>
      </w:r>
      <w:r w:rsidR="00ED5F41">
        <w:rPr>
          <w:szCs w:val="21"/>
        </w:rPr>
        <w:t>Ur</w:t>
      </w:r>
      <w:r w:rsidR="00ED5F41" w:rsidRPr="00D30C32">
        <w:rPr>
          <w:szCs w:val="21"/>
          <w:lang w:val="el-GR"/>
        </w:rPr>
        <w:t>)</w:t>
      </w:r>
    </w:p>
    <w:p w:rsidR="003C048C" w:rsidRDefault="00E3628B" w:rsidP="00857F88">
      <w:pPr>
        <w:pStyle w:val="1stPageBodyText"/>
        <w:spacing w:before="0" w:after="120"/>
        <w:ind w:right="851"/>
        <w:rPr>
          <w:szCs w:val="21"/>
          <w:lang w:val="el-GR"/>
        </w:rPr>
      </w:pPr>
      <w:r>
        <w:rPr>
          <w:szCs w:val="21"/>
          <w:lang w:val="el-GR"/>
        </w:rPr>
        <w:t>. Π</w:t>
      </w:r>
      <w:r w:rsidR="00495342">
        <w:rPr>
          <w:szCs w:val="21"/>
          <w:lang w:val="el-GR"/>
        </w:rPr>
        <w:t>αρατηρούμε</w:t>
      </w:r>
      <w:r w:rsidR="00B2025A">
        <w:rPr>
          <w:szCs w:val="21"/>
          <w:lang w:val="el-GR"/>
        </w:rPr>
        <w:t xml:space="preserve"> ότι η μείωση των συνολικών ωρών εργασίας</w:t>
      </w:r>
      <w:r w:rsidR="00D30F95">
        <w:rPr>
          <w:szCs w:val="21"/>
          <w:lang w:val="el-GR"/>
        </w:rPr>
        <w:t xml:space="preserve"> αποτυπώνεται κυρίως στη συρρίκνωση των ωρών εργασίας ανά απασχολούμενο. Συγκεκριμένα</w:t>
      </w:r>
      <w:r w:rsidR="00997261">
        <w:rPr>
          <w:szCs w:val="21"/>
          <w:lang w:val="el-GR"/>
        </w:rPr>
        <w:t>, ο μέσος όρος ανά τρίμηνο</w:t>
      </w:r>
      <w:r w:rsidR="00D30F95">
        <w:rPr>
          <w:szCs w:val="21"/>
          <w:lang w:val="el-GR"/>
        </w:rPr>
        <w:t xml:space="preserve"> διαμορφ</w:t>
      </w:r>
      <w:r w:rsidR="00D90113">
        <w:rPr>
          <w:szCs w:val="21"/>
          <w:lang w:val="el-GR"/>
        </w:rPr>
        <w:t>ώθηκε</w:t>
      </w:r>
      <w:r w:rsidR="00D30F95">
        <w:rPr>
          <w:szCs w:val="21"/>
          <w:lang w:val="el-GR"/>
        </w:rPr>
        <w:t xml:space="preserve"> στις 523,9</w:t>
      </w:r>
      <w:r w:rsidR="00997261">
        <w:rPr>
          <w:szCs w:val="21"/>
          <w:lang w:val="el-GR"/>
        </w:rPr>
        <w:t xml:space="preserve"> ώρες από 593,7 το αντίστοιχο διάστημα του 2019 (-11,8% </w:t>
      </w:r>
      <w:r w:rsidR="00997261">
        <w:rPr>
          <w:szCs w:val="21"/>
        </w:rPr>
        <w:t>YoY</w:t>
      </w:r>
      <w:r w:rsidR="00997261" w:rsidRPr="00997261">
        <w:rPr>
          <w:szCs w:val="21"/>
          <w:lang w:val="el-GR"/>
        </w:rPr>
        <w:t>)</w:t>
      </w:r>
      <w:r w:rsidR="00997261">
        <w:rPr>
          <w:szCs w:val="21"/>
          <w:lang w:val="el-GR"/>
        </w:rPr>
        <w:t>. Το εν λόγω αποτέλεσμα προκύπτει κυρίως από το γεγονός ότι οι απασχολούμενοι σε καθεστώς αν</w:t>
      </w:r>
      <w:r w:rsidR="008A6D2C">
        <w:rPr>
          <w:szCs w:val="21"/>
          <w:lang w:val="el-GR"/>
        </w:rPr>
        <w:t>αστολής σύμβασ</w:t>
      </w:r>
      <w:r>
        <w:rPr>
          <w:szCs w:val="21"/>
          <w:lang w:val="el-GR"/>
        </w:rPr>
        <w:t>ης εργασίας δεν συνεισέφεραν</w:t>
      </w:r>
      <w:r w:rsidR="008A6D2C">
        <w:rPr>
          <w:szCs w:val="21"/>
          <w:lang w:val="el-GR"/>
        </w:rPr>
        <w:t xml:space="preserve"> στις συνολικές ώρες εργασίας.</w:t>
      </w:r>
    </w:p>
    <w:p w:rsidR="00345985" w:rsidRDefault="003C048C" w:rsidP="00857F88">
      <w:pPr>
        <w:pStyle w:val="1stPageBodyText"/>
        <w:spacing w:before="0" w:after="120"/>
        <w:ind w:right="851"/>
        <w:rPr>
          <w:szCs w:val="21"/>
          <w:lang w:val="el-GR"/>
        </w:rPr>
      </w:pPr>
      <w:r>
        <w:rPr>
          <w:szCs w:val="21"/>
          <w:lang w:val="el-GR"/>
        </w:rPr>
        <w:t>Βάσει της παραπάνω ταυτότητας</w:t>
      </w:r>
      <w:r w:rsidR="008A6D2C">
        <w:rPr>
          <w:szCs w:val="21"/>
          <w:lang w:val="el-GR"/>
        </w:rPr>
        <w:t xml:space="preserve"> αποδεικν</w:t>
      </w:r>
      <w:r>
        <w:rPr>
          <w:szCs w:val="21"/>
          <w:lang w:val="el-GR"/>
        </w:rPr>
        <w:t>ύεται</w:t>
      </w:r>
      <w:r w:rsidR="008A6D2C">
        <w:rPr>
          <w:szCs w:val="21"/>
          <w:lang w:val="el-GR"/>
        </w:rPr>
        <w:t xml:space="preserve"> ότι η μεταβολή των συνολικών ωρών εργασίας (μαζί με την παραγωγικότητα της εργασίας προσδιορίζουν τον ρυθμό μεγέθυνσης μιας οικονομίας) δεν εξαρτάται μόνο από την πορεία του ποσοστού ανεργίας αλλά και από την πορεία του εργατικού δυναμικού και των ωρών εργασίας ανά απασχολο</w:t>
      </w:r>
      <w:r>
        <w:rPr>
          <w:szCs w:val="21"/>
          <w:lang w:val="el-GR"/>
        </w:rPr>
        <w:t xml:space="preserve">ύμενο. </w:t>
      </w:r>
      <w:r w:rsidR="008A6D2C">
        <w:rPr>
          <w:szCs w:val="21"/>
          <w:lang w:val="el-GR"/>
        </w:rPr>
        <w:t>Επιπρόσθετα</w:t>
      </w:r>
      <w:r>
        <w:rPr>
          <w:szCs w:val="21"/>
          <w:lang w:val="el-GR"/>
        </w:rPr>
        <w:t>, σε όρους μακροχρόνιας περιόδου,</w:t>
      </w:r>
      <w:r w:rsidR="008A6D2C">
        <w:rPr>
          <w:szCs w:val="21"/>
          <w:lang w:val="el-GR"/>
        </w:rPr>
        <w:t xml:space="preserve"> δείχνει ότι σε καθεστώς ισόρροπης ανάπτυξης (</w:t>
      </w:r>
      <w:r w:rsidR="008A6D2C">
        <w:rPr>
          <w:szCs w:val="21"/>
        </w:rPr>
        <w:t>balanced</w:t>
      </w:r>
      <w:r w:rsidR="008A6D2C" w:rsidRPr="008A6D2C">
        <w:rPr>
          <w:szCs w:val="21"/>
          <w:lang w:val="el-GR"/>
        </w:rPr>
        <w:t xml:space="preserve"> </w:t>
      </w:r>
      <w:r w:rsidR="008A6D2C">
        <w:rPr>
          <w:szCs w:val="21"/>
        </w:rPr>
        <w:t>growth</w:t>
      </w:r>
      <w:r w:rsidR="008A6D2C" w:rsidRPr="008A6D2C">
        <w:rPr>
          <w:szCs w:val="21"/>
          <w:lang w:val="el-GR"/>
        </w:rPr>
        <w:t xml:space="preserve"> </w:t>
      </w:r>
      <w:r w:rsidR="008A6D2C">
        <w:rPr>
          <w:szCs w:val="21"/>
        </w:rPr>
        <w:t>path</w:t>
      </w:r>
      <w:r w:rsidR="008A6D2C" w:rsidRPr="008A6D2C">
        <w:rPr>
          <w:szCs w:val="21"/>
          <w:lang w:val="el-GR"/>
        </w:rPr>
        <w:t xml:space="preserve">), </w:t>
      </w:r>
      <w:r w:rsidR="008A6D2C">
        <w:rPr>
          <w:szCs w:val="21"/>
          <w:lang w:val="el-GR"/>
        </w:rPr>
        <w:t xml:space="preserve">η μόνη πηγή αύξησης των συνολικών ωρών εργασίας είναι </w:t>
      </w:r>
      <w:r>
        <w:rPr>
          <w:szCs w:val="21"/>
          <w:lang w:val="el-GR"/>
        </w:rPr>
        <w:t>η ενίσχυση του εργατικού δυναμικού. Συνεπώς, το δημογραφικό πρόβλημα</w:t>
      </w:r>
      <w:r w:rsidR="002D227C">
        <w:rPr>
          <w:szCs w:val="21"/>
          <w:lang w:val="el-GR"/>
        </w:rPr>
        <w:t xml:space="preserve"> που αντιμετωπίζει η Ελλάδα (και άλλες χώρες)</w:t>
      </w:r>
      <w:r>
        <w:rPr>
          <w:szCs w:val="21"/>
          <w:lang w:val="el-GR"/>
        </w:rPr>
        <w:t xml:space="preserve"> επηρεάζει αρνητικ</w:t>
      </w:r>
      <w:r w:rsidR="002D227C">
        <w:rPr>
          <w:szCs w:val="21"/>
          <w:lang w:val="el-GR"/>
        </w:rPr>
        <w:t>ά το</w:t>
      </w:r>
      <w:r>
        <w:rPr>
          <w:szCs w:val="21"/>
          <w:lang w:val="el-GR"/>
        </w:rPr>
        <w:t xml:space="preserve"> εργατικό δυναμικό, τις συνολικές ώρες εργασίας και ως εκ τούτου το σύνολο της παραγωγής της οικονομίας. Για αυτόν ακριβώς τον λόγο είναι αναγκαίες οι μεταρρυθμίσεις</w:t>
      </w:r>
      <w:r w:rsidR="002D227C">
        <w:rPr>
          <w:szCs w:val="21"/>
          <w:lang w:val="el-GR"/>
        </w:rPr>
        <w:t xml:space="preserve"> που θα ενισχύσουν την παραγωγικότητα</w:t>
      </w:r>
      <w:r w:rsidR="003642B2">
        <w:rPr>
          <w:szCs w:val="21"/>
          <w:lang w:val="el-GR"/>
        </w:rPr>
        <w:t>,</w:t>
      </w:r>
      <w:r w:rsidR="002D227C">
        <w:rPr>
          <w:szCs w:val="21"/>
          <w:lang w:val="el-GR"/>
        </w:rPr>
        <w:t xml:space="preserve"> έτσι ώστε μακροχρόνια να αντισταθμιστεί το προαναφερθέν αρνητικό αποτέλεσμα.</w:t>
      </w: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B2025A" w:rsidRDefault="00B2025A" w:rsidP="00857F88">
      <w:pPr>
        <w:pStyle w:val="1stPageBodyText"/>
        <w:spacing w:before="0" w:after="120"/>
        <w:ind w:right="851"/>
        <w:rPr>
          <w:szCs w:val="21"/>
          <w:lang w:val="el-GR"/>
        </w:rPr>
      </w:pPr>
    </w:p>
    <w:p w:rsidR="00D30C32" w:rsidRDefault="00D30C32" w:rsidP="002D227C">
      <w:pPr>
        <w:pStyle w:val="1stPageBodyText"/>
        <w:spacing w:before="0"/>
        <w:ind w:right="851"/>
        <w:rPr>
          <w:szCs w:val="21"/>
          <w:lang w:val="el-GR"/>
        </w:rPr>
      </w:pPr>
    </w:p>
    <w:p w:rsidR="00F53961" w:rsidRPr="00857F88" w:rsidRDefault="00F53961" w:rsidP="002D227C">
      <w:pPr>
        <w:pStyle w:val="1stPageBodyText"/>
        <w:spacing w:before="0"/>
        <w:ind w:right="851"/>
        <w:rPr>
          <w:szCs w:val="21"/>
          <w:lang w:val="el-GR"/>
        </w:rPr>
      </w:pPr>
    </w:p>
    <w:tbl>
      <w:tblPr>
        <w:tblW w:w="10206" w:type="dxa"/>
        <w:jc w:val="center"/>
        <w:tblLayout w:type="fixed"/>
        <w:tblLook w:val="04A0" w:firstRow="1" w:lastRow="0" w:firstColumn="1" w:lastColumn="0" w:noHBand="0" w:noVBand="1"/>
      </w:tblPr>
      <w:tblGrid>
        <w:gridCol w:w="7905"/>
        <w:gridCol w:w="2301"/>
      </w:tblGrid>
      <w:tr w:rsidR="0039728C" w:rsidRPr="008352DE" w:rsidTr="002B6D85">
        <w:trPr>
          <w:jc w:val="center"/>
        </w:trPr>
        <w:tc>
          <w:tcPr>
            <w:tcW w:w="10206" w:type="dxa"/>
            <w:gridSpan w:val="2"/>
            <w:shd w:val="clear" w:color="auto" w:fill="auto"/>
            <w:vAlign w:val="center"/>
          </w:tcPr>
          <w:p w:rsidR="0039728C" w:rsidRPr="0039728C" w:rsidRDefault="0039728C" w:rsidP="005D6197">
            <w:pPr>
              <w:spacing w:line="240" w:lineRule="exac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t>Πίνακας Α1: Βασικά Μακροοικονομικά Μεγέθη της Ελληνικής Οικονομίας</w:t>
            </w:r>
          </w:p>
        </w:tc>
      </w:tr>
      <w:tr w:rsidR="0039728C" w:rsidRPr="008352DE" w:rsidTr="002B6D85">
        <w:trPr>
          <w:jc w:val="center"/>
        </w:trPr>
        <w:tc>
          <w:tcPr>
            <w:tcW w:w="7905" w:type="dxa"/>
            <w:shd w:val="clear" w:color="auto" w:fill="auto"/>
            <w:vAlign w:val="center"/>
          </w:tcPr>
          <w:p w:rsidR="0039728C" w:rsidRPr="0039728C" w:rsidRDefault="0039728C" w:rsidP="00333D25">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4E2BBF" w:rsidTr="002B6D85">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A13592">
              <w:rPr>
                <w:rFonts w:eastAsia="Times New Roman" w:cstheme="minorHAnsi"/>
                <w:i/>
                <w:color w:val="000000" w:themeColor="text1"/>
                <w:sz w:val="18"/>
                <w:szCs w:val="18"/>
                <w:lang w:val="el-GR"/>
              </w:rPr>
              <w:t xml:space="preserve"> 3</w:t>
            </w:r>
            <w:r w:rsidRPr="0039728C">
              <w:rPr>
                <w:rFonts w:eastAsia="Times New Roman" w:cstheme="minorHAnsi"/>
                <w:i/>
                <w:color w:val="000000" w:themeColor="text1"/>
                <w:sz w:val="18"/>
                <w:szCs w:val="18"/>
                <w:vertAlign w:val="superscript"/>
                <w:lang w:val="el-GR"/>
              </w:rPr>
              <w:t>ο</w:t>
            </w:r>
            <w:r w:rsidR="003969B9">
              <w:rPr>
                <w:rFonts w:eastAsia="Times New Roman" w:cstheme="minorHAnsi"/>
                <w:i/>
                <w:color w:val="000000" w:themeColor="text1"/>
                <w:sz w:val="18"/>
                <w:szCs w:val="18"/>
                <w:lang w:val="el-GR"/>
              </w:rPr>
              <w:t xml:space="preserve"> τρίμηνο 2020</w:t>
            </w:r>
            <w:r w:rsidRPr="0039728C">
              <w:rPr>
                <w:rFonts w:eastAsia="Times New Roman" w:cstheme="minorHAnsi"/>
                <w:i/>
                <w:color w:val="000000" w:themeColor="text1"/>
                <w:sz w:val="18"/>
                <w:szCs w:val="18"/>
                <w:lang w:val="el-GR"/>
              </w:rPr>
              <w:t xml:space="preserve"> η ετήσια % μεταβο</w:t>
            </w:r>
            <w:r w:rsidR="00E43EE8">
              <w:rPr>
                <w:rFonts w:eastAsia="Times New Roman" w:cstheme="minorHAnsi"/>
                <w:i/>
                <w:color w:val="000000" w:themeColor="text1"/>
                <w:sz w:val="18"/>
                <w:szCs w:val="18"/>
                <w:lang w:val="el-GR"/>
              </w:rPr>
              <w:t>λή του πραγματικού ΑΕΠ ήταν -11,7% (-14,2</w:t>
            </w:r>
            <w:r w:rsidR="002B6D85">
              <w:rPr>
                <w:rFonts w:eastAsia="Times New Roman" w:cstheme="minorHAnsi"/>
                <w:i/>
                <w:color w:val="000000" w:themeColor="text1"/>
                <w:sz w:val="18"/>
                <w:szCs w:val="18"/>
                <w:lang w:val="el-GR"/>
              </w:rPr>
              <w:t>% (2020</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2</w:t>
            </w:r>
            <w:r w:rsidR="00E43EE8">
              <w:rPr>
                <w:rFonts w:eastAsia="Times New Roman" w:cstheme="minorHAnsi"/>
                <w:i/>
                <w:color w:val="000000" w:themeColor="text1"/>
                <w:sz w:val="18"/>
                <w:szCs w:val="18"/>
                <w:lang w:val="el-GR"/>
              </w:rPr>
              <w:t>) και +1,2</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3</w:t>
            </w:r>
            <w:r w:rsidRPr="0039728C">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η</w:t>
            </w:r>
            <w:r w:rsidRPr="00465FB7">
              <w:rPr>
                <w:rFonts w:eastAsia="Times New Roman" w:cstheme="minorHAnsi"/>
                <w:i/>
                <w:color w:val="000000" w:themeColor="text1"/>
                <w:sz w:val="18"/>
                <w:szCs w:val="18"/>
                <w:lang w:val="el-GR"/>
              </w:rPr>
              <w:t xml:space="preserve"> αντίστοιχη</w:t>
            </w:r>
            <w:r w:rsidR="00E43EE8">
              <w:rPr>
                <w:rFonts w:eastAsia="Times New Roman" w:cstheme="minorHAnsi"/>
                <w:i/>
                <w:color w:val="000000" w:themeColor="text1"/>
                <w:sz w:val="18"/>
                <w:szCs w:val="18"/>
                <w:lang w:val="el-GR"/>
              </w:rPr>
              <w:t xml:space="preserve"> τριμηνιαία % μεταβολή ήταν +2,3% (-14,1</w:t>
            </w:r>
            <w:r w:rsidR="002B6D85">
              <w:rPr>
                <w:rFonts w:eastAsia="Times New Roman" w:cstheme="minorHAnsi"/>
                <w:i/>
                <w:color w:val="000000" w:themeColor="text1"/>
                <w:sz w:val="18"/>
                <w:szCs w:val="18"/>
                <w:lang w:val="el-GR"/>
              </w:rPr>
              <w:t>% (2020</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2</w:t>
            </w:r>
            <w:r w:rsidR="00465FB7">
              <w:rPr>
                <w:rFonts w:eastAsia="Times New Roman" w:cstheme="minorHAnsi"/>
                <w:i/>
                <w:color w:val="000000" w:themeColor="text1"/>
                <w:sz w:val="18"/>
                <w:szCs w:val="18"/>
                <w:lang w:val="el-GR"/>
              </w:rPr>
              <w:t>)</w:t>
            </w:r>
            <w:r w:rsidR="00E43EE8">
              <w:rPr>
                <w:rFonts w:eastAsia="Times New Roman" w:cstheme="minorHAnsi"/>
                <w:i/>
                <w:color w:val="000000" w:themeColor="text1"/>
                <w:sz w:val="18"/>
                <w:szCs w:val="18"/>
                <w:lang w:val="el-GR"/>
              </w:rPr>
              <w:t xml:space="preserve"> και -0,7</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A13592">
              <w:rPr>
                <w:rFonts w:eastAsia="Times New Roman" w:cstheme="minorHAnsi"/>
                <w:i/>
                <w:color w:val="000000" w:themeColor="text1"/>
                <w:sz w:val="18"/>
                <w:szCs w:val="18"/>
                <w:lang w:val="el-GR"/>
              </w:rPr>
              <w:t>3</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301"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00860FBE"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00860FBE" w:rsidRPr="00860FBE">
              <w:rPr>
                <w:rFonts w:eastAsia="Times New Roman" w:cstheme="minorHAnsi"/>
                <w:b/>
                <w:color w:val="002060"/>
                <w:sz w:val="16"/>
                <w:szCs w:val="16"/>
                <w:lang w:val="el-GR"/>
              </w:rPr>
              <w:t xml:space="preserve"> &amp;</w:t>
            </w:r>
            <w:r w:rsidR="009F0B9E" w:rsidRPr="00400FEC">
              <w:rPr>
                <w:rFonts w:eastAsia="Times New Roman" w:cstheme="minorHAnsi"/>
                <w:b/>
                <w:color w:val="002060"/>
                <w:sz w:val="16"/>
                <w:szCs w:val="16"/>
                <w:lang w:val="el-GR"/>
              </w:rPr>
              <w:t xml:space="preserve"> %</w:t>
            </w:r>
            <w:r w:rsidR="00860FBE" w:rsidRPr="00860FBE">
              <w:rPr>
                <w:rFonts w:eastAsia="Times New Roman" w:cstheme="minorHAnsi"/>
                <w:b/>
                <w:color w:val="002060"/>
                <w:sz w:val="16"/>
                <w:szCs w:val="16"/>
                <w:lang w:val="el-GR"/>
              </w:rPr>
              <w:t xml:space="preserve"> </w:t>
            </w:r>
            <w:proofErr w:type="spellStart"/>
            <w:r w:rsidR="00860FBE">
              <w:rPr>
                <w:rFonts w:eastAsia="Times New Roman" w:cstheme="minorHAnsi"/>
                <w:b/>
                <w:color w:val="002060"/>
                <w:sz w:val="16"/>
                <w:szCs w:val="16"/>
              </w:rPr>
              <w:t>QoQ</w:t>
            </w:r>
            <w:proofErr w:type="spellEnd"/>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7C6F23" w:rsidP="000877F6">
            <w:pPr>
              <w:spacing w:line="240" w:lineRule="atLeast"/>
              <w:rPr>
                <w:rFonts w:eastAsia="Times New Roman" w:cstheme="minorHAnsi"/>
                <w:sz w:val="16"/>
                <w:szCs w:val="16"/>
                <w:lang w:val="el-GR"/>
              </w:rPr>
            </w:pPr>
            <w:r>
              <w:rPr>
                <w:rFonts w:eastAsia="Times New Roman" w:cstheme="minorHAnsi"/>
                <w:sz w:val="16"/>
                <w:szCs w:val="16"/>
                <w:lang w:val="el-GR"/>
              </w:rPr>
              <w:t>Περίοδος: 2000</w:t>
            </w:r>
            <w:r w:rsidR="0039728C" w:rsidRPr="0008661C">
              <w:rPr>
                <w:rFonts w:eastAsia="Times New Roman" w:cstheme="minorHAnsi"/>
                <w:sz w:val="16"/>
                <w:szCs w:val="16"/>
              </w:rPr>
              <w:t>Q</w:t>
            </w:r>
            <w:r w:rsidR="00AF4758">
              <w:rPr>
                <w:rFonts w:eastAsia="Times New Roman" w:cstheme="minorHAnsi"/>
                <w:sz w:val="16"/>
                <w:szCs w:val="16"/>
                <w:lang w:val="el-GR"/>
              </w:rPr>
              <w:t>3</w:t>
            </w:r>
            <w:r>
              <w:rPr>
                <w:rFonts w:eastAsia="Times New Roman" w:cstheme="minorHAnsi"/>
                <w:sz w:val="16"/>
                <w:szCs w:val="16"/>
                <w:lang w:val="el-GR"/>
              </w:rPr>
              <w:t>–2020</w:t>
            </w:r>
            <w:r w:rsidR="0039728C" w:rsidRPr="0008661C">
              <w:rPr>
                <w:rFonts w:eastAsia="Times New Roman" w:cstheme="minorHAnsi"/>
                <w:sz w:val="16"/>
                <w:szCs w:val="16"/>
              </w:rPr>
              <w:t>Q</w:t>
            </w:r>
            <w:r w:rsidR="00AF4758">
              <w:rPr>
                <w:rFonts w:eastAsia="Times New Roman" w:cstheme="minorHAnsi"/>
                <w:sz w:val="16"/>
                <w:szCs w:val="16"/>
                <w:lang w:val="el-GR"/>
              </w:rPr>
              <w:t>3</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571F8E"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-0,3</w:t>
            </w:r>
            <w:r w:rsidR="0039728C" w:rsidRPr="0039728C">
              <w:rPr>
                <w:rFonts w:eastAsia="Times New Roman" w:cstheme="minorHAnsi"/>
                <w:sz w:val="16"/>
                <w:szCs w:val="16"/>
                <w:lang w:val="el-GR"/>
              </w:rPr>
              <w:t>%</w:t>
            </w:r>
          </w:p>
          <w:p w:rsidR="0039728C" w:rsidRPr="0039728C" w:rsidRDefault="00D61B00" w:rsidP="000877F6">
            <w:pPr>
              <w:spacing w:line="240" w:lineRule="atLeast"/>
              <w:rPr>
                <w:rFonts w:eastAsia="Times New Roman" w:cstheme="minorHAnsi"/>
                <w:sz w:val="16"/>
                <w:szCs w:val="16"/>
                <w:lang w:val="el-GR"/>
              </w:rPr>
            </w:pPr>
            <w:r>
              <w:rPr>
                <w:rFonts w:eastAsia="Times New Roman" w:cstheme="minorHAnsi"/>
                <w:sz w:val="16"/>
                <w:szCs w:val="16"/>
                <w:lang w:val="el-GR"/>
              </w:rPr>
              <w:t>Διά</w:t>
            </w:r>
            <w:r w:rsidR="00571F8E">
              <w:rPr>
                <w:rFonts w:eastAsia="Times New Roman" w:cstheme="minorHAnsi"/>
                <w:sz w:val="16"/>
                <w:szCs w:val="16"/>
                <w:lang w:val="el-GR"/>
              </w:rPr>
              <w:t>μεσος: +0,9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571F8E"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-14</w:t>
            </w:r>
            <w:r w:rsidR="00B623B2">
              <w:rPr>
                <w:rFonts w:eastAsia="Times New Roman" w:cstheme="minorHAnsi"/>
                <w:sz w:val="16"/>
                <w:szCs w:val="16"/>
                <w:lang w:val="el-GR"/>
              </w:rPr>
              <w:t>,2% (2020</w:t>
            </w:r>
            <w:r w:rsidR="0039728C" w:rsidRPr="0008661C">
              <w:rPr>
                <w:rFonts w:eastAsia="Times New Roman" w:cstheme="minorHAnsi"/>
                <w:sz w:val="16"/>
                <w:szCs w:val="16"/>
              </w:rPr>
              <w:t>Q</w:t>
            </w:r>
            <w:r w:rsidR="00B623B2">
              <w:rPr>
                <w:rFonts w:eastAsia="Times New Roman" w:cstheme="minorHAnsi"/>
                <w:sz w:val="16"/>
                <w:szCs w:val="16"/>
                <w:lang w:val="el-GR"/>
              </w:rPr>
              <w:t>2</w:t>
            </w:r>
            <w:r w:rsidR="0039728C" w:rsidRPr="0039728C">
              <w:rPr>
                <w:rFonts w:eastAsia="Times New Roman" w:cstheme="minorHAnsi"/>
                <w:sz w:val="16"/>
                <w:szCs w:val="16"/>
                <w:lang w:val="el-GR"/>
              </w:rPr>
              <w:t>)</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861ADC">
              <w:rPr>
                <w:rFonts w:eastAsia="Times New Roman" w:cstheme="minorHAnsi"/>
                <w:sz w:val="16"/>
                <w:szCs w:val="16"/>
                <w:lang w:val="el-GR"/>
              </w:rPr>
              <w:t>: 4</w:t>
            </w:r>
            <w:r w:rsidR="00787E42">
              <w:rPr>
                <w:rFonts w:eastAsia="Times New Roman" w:cstheme="minorHAnsi"/>
                <w:sz w:val="16"/>
                <w:szCs w:val="16"/>
                <w:lang w:val="el-GR"/>
              </w:rPr>
              <w:t>/</w:t>
            </w:r>
            <w:r w:rsidR="00861ADC">
              <w:rPr>
                <w:rFonts w:eastAsia="Times New Roman" w:cstheme="minorHAnsi"/>
                <w:sz w:val="16"/>
                <w:szCs w:val="16"/>
                <w:lang w:val="el-GR"/>
              </w:rPr>
              <w:t>12</w:t>
            </w:r>
            <w:r w:rsidR="00034304">
              <w:rPr>
                <w:rFonts w:eastAsia="Times New Roman" w:cstheme="minorHAnsi"/>
                <w:sz w:val="16"/>
                <w:szCs w:val="16"/>
                <w:lang w:val="el-GR"/>
              </w:rPr>
              <w:t>/2020</w:t>
            </w:r>
            <w:r w:rsidRPr="0039728C">
              <w:rPr>
                <w:rFonts w:eastAsia="Times New Roman" w:cstheme="minorHAnsi"/>
                <w:sz w:val="16"/>
                <w:szCs w:val="16"/>
                <w:lang w:val="el-GR"/>
              </w:rPr>
              <w:t xml:space="preserve"> (προσωρινά στοιχεία)</w:t>
            </w:r>
          </w:p>
          <w:p w:rsidR="0039728C" w:rsidRPr="00661C8C" w:rsidRDefault="0039728C" w:rsidP="000877F6">
            <w:pPr>
              <w:spacing w:line="240" w:lineRule="atLeast"/>
              <w:rPr>
                <w:rFonts w:eastAsia="Times New Roman" w:cstheme="minorHAnsi"/>
                <w:sz w:val="16"/>
                <w:szCs w:val="16"/>
                <w:lang w:val="el-GR"/>
              </w:rPr>
            </w:pPr>
            <w:proofErr w:type="spellStart"/>
            <w:r w:rsidRPr="00661C8C">
              <w:rPr>
                <w:rFonts w:eastAsia="Times New Roman" w:cstheme="minorHAnsi"/>
                <w:sz w:val="16"/>
                <w:szCs w:val="16"/>
                <w:u w:val="single"/>
                <w:lang w:val="el-GR"/>
              </w:rPr>
              <w:t>Επομ</w:t>
            </w:r>
            <w:proofErr w:type="spellEnd"/>
            <w:r w:rsidR="00B9633F">
              <w:rPr>
                <w:rFonts w:eastAsia="Times New Roman" w:cstheme="minorHAnsi"/>
                <w:sz w:val="16"/>
                <w:szCs w:val="16"/>
                <w:u w:val="single"/>
                <w:lang w:val="el-GR"/>
              </w:rPr>
              <w:t>,</w:t>
            </w:r>
            <w:r w:rsidRPr="00661C8C">
              <w:rPr>
                <w:rFonts w:eastAsia="Times New Roman" w:cstheme="minorHAnsi"/>
                <w:sz w:val="16"/>
                <w:szCs w:val="16"/>
                <w:u w:val="single"/>
                <w:lang w:val="el-GR"/>
              </w:rPr>
              <w:t xml:space="preserve"> </w:t>
            </w:r>
            <w:proofErr w:type="spellStart"/>
            <w:r w:rsidRPr="00661C8C">
              <w:rPr>
                <w:rFonts w:eastAsia="Times New Roman" w:cstheme="minorHAnsi"/>
                <w:sz w:val="16"/>
                <w:szCs w:val="16"/>
                <w:u w:val="single"/>
                <w:lang w:val="el-GR"/>
              </w:rPr>
              <w:t>δημ</w:t>
            </w:r>
            <w:proofErr w:type="spellEnd"/>
            <w:r w:rsidR="00B9633F">
              <w:rPr>
                <w:rFonts w:eastAsia="Times New Roman" w:cstheme="minorHAnsi"/>
                <w:sz w:val="16"/>
                <w:szCs w:val="16"/>
                <w:u w:val="single"/>
                <w:lang w:val="el-GR"/>
              </w:rPr>
              <w:t>,</w:t>
            </w:r>
            <w:r w:rsidR="00D447A3">
              <w:rPr>
                <w:rFonts w:eastAsia="Times New Roman" w:cstheme="minorHAnsi"/>
                <w:sz w:val="16"/>
                <w:szCs w:val="16"/>
                <w:lang w:val="el-GR"/>
              </w:rPr>
              <w:t xml:space="preserve">: </w:t>
            </w:r>
            <w:r w:rsidR="00861ADC">
              <w:rPr>
                <w:rFonts w:eastAsia="Times New Roman" w:cstheme="minorHAnsi"/>
                <w:sz w:val="16"/>
                <w:szCs w:val="16"/>
                <w:lang w:val="el-GR"/>
              </w:rPr>
              <w:t>8/3</w:t>
            </w:r>
            <w:r w:rsidR="00912E7D">
              <w:rPr>
                <w:rFonts w:eastAsia="Times New Roman" w:cstheme="minorHAnsi"/>
                <w:sz w:val="16"/>
                <w:szCs w:val="16"/>
                <w:lang w:val="el-GR"/>
              </w:rPr>
              <w:t>/2021</w:t>
            </w:r>
            <w:r w:rsidRPr="00661C8C">
              <w:rPr>
                <w:rFonts w:eastAsia="Times New Roman" w:cstheme="minorHAnsi"/>
                <w:sz w:val="16"/>
                <w:szCs w:val="16"/>
                <w:lang w:val="el-GR"/>
              </w:rPr>
              <w:t xml:space="preserve"> (προσωρινά στοιχεία)</w:t>
            </w:r>
          </w:p>
        </w:tc>
      </w:tr>
      <w:tr w:rsidR="0039728C" w:rsidRPr="008352DE" w:rsidTr="002B6D85">
        <w:trPr>
          <w:trHeight w:val="60"/>
          <w:jc w:val="center"/>
        </w:trPr>
        <w:tc>
          <w:tcPr>
            <w:tcW w:w="7905" w:type="dxa"/>
            <w:shd w:val="clear" w:color="auto" w:fill="auto"/>
          </w:tcPr>
          <w:p w:rsidR="0039728C" w:rsidRPr="0039728C" w:rsidRDefault="004B239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Νοε-2020: </w:t>
            </w:r>
            <w:r w:rsidRPr="004B239C">
              <w:rPr>
                <w:rFonts w:eastAsia="Times New Roman" w:cstheme="minorHAnsi"/>
                <w:i/>
                <w:sz w:val="16"/>
                <w:szCs w:val="16"/>
                <w:u w:val="single"/>
                <w:lang w:val="el-GR"/>
              </w:rPr>
              <w:t>2020</w:t>
            </w:r>
            <w:r>
              <w:rPr>
                <w:rFonts w:eastAsia="Times New Roman" w:cstheme="minorHAnsi"/>
                <w:i/>
                <w:sz w:val="16"/>
                <w:szCs w:val="16"/>
                <w:u w:val="single"/>
                <w:lang w:val="el-GR"/>
              </w:rPr>
              <w:t xml:space="preserve"> -9,0</w:t>
            </w:r>
            <w:r w:rsidRPr="004B239C">
              <w:rPr>
                <w:rFonts w:eastAsia="Times New Roman" w:cstheme="minorHAnsi"/>
                <w:i/>
                <w:sz w:val="16"/>
                <w:szCs w:val="16"/>
                <w:u w:val="single"/>
                <w:lang w:val="el-GR"/>
              </w:rPr>
              <w:t>%, 2</w:t>
            </w:r>
            <w:r>
              <w:rPr>
                <w:rFonts w:eastAsia="Times New Roman" w:cstheme="minorHAnsi"/>
                <w:i/>
                <w:sz w:val="16"/>
                <w:szCs w:val="16"/>
                <w:u w:val="single"/>
                <w:lang w:val="el-GR"/>
              </w:rPr>
              <w:t>021 5,0</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3,5%</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AF4758">
        <w:trPr>
          <w:trHeight w:val="1283"/>
          <w:jc w:val="center"/>
        </w:trPr>
        <w:tc>
          <w:tcPr>
            <w:tcW w:w="7905" w:type="dxa"/>
            <w:shd w:val="clear" w:color="auto" w:fill="auto"/>
          </w:tcPr>
          <w:p w:rsidR="0039728C" w:rsidRPr="0008661C" w:rsidRDefault="00AF4758" w:rsidP="000877F6">
            <w:pPr>
              <w:jc w:val="center"/>
              <w:rPr>
                <w:rFonts w:eastAsia="Times New Roman" w:cstheme="minorHAnsi"/>
                <w:noProof/>
                <w:lang w:eastAsia="el-GR"/>
              </w:rPr>
            </w:pPr>
            <w:r>
              <w:rPr>
                <w:noProof/>
                <w:lang w:val="el-GR" w:eastAsia="el-GR"/>
              </w:rPr>
              <w:drawing>
                <wp:inline distT="0" distB="0" distL="0" distR="0" wp14:anchorId="6F746A72" wp14:editId="60249824">
                  <wp:extent cx="4860000" cy="180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301" w:type="dxa"/>
            <w:vMerge/>
            <w:shd w:val="clear" w:color="auto" w:fill="auto"/>
          </w:tcPr>
          <w:p w:rsidR="0039728C" w:rsidRPr="0008661C" w:rsidRDefault="0039728C" w:rsidP="000877F6">
            <w:pPr>
              <w:rPr>
                <w:rFonts w:eastAsia="Times New Roman" w:cstheme="minorHAnsi"/>
                <w:sz w:val="16"/>
                <w:szCs w:val="16"/>
              </w:rPr>
            </w:pPr>
          </w:p>
        </w:tc>
      </w:tr>
      <w:tr w:rsidR="0039728C" w:rsidRPr="008352DE" w:rsidTr="002B6D85">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301"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B43B7F" w:rsidTr="002B6D85">
        <w:trPr>
          <w:trHeight w:val="60"/>
          <w:jc w:val="center"/>
        </w:trPr>
        <w:tc>
          <w:tcPr>
            <w:tcW w:w="7905" w:type="dxa"/>
            <w:shd w:val="clear" w:color="auto" w:fill="auto"/>
          </w:tcPr>
          <w:p w:rsidR="0039728C" w:rsidRPr="0039728C" w:rsidRDefault="007B24C0"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Οκτώβριο</w:t>
            </w:r>
            <w:r w:rsidR="00757757">
              <w:rPr>
                <w:rFonts w:eastAsia="Times New Roman" w:cstheme="minorHAnsi"/>
                <w:i/>
                <w:color w:val="000000" w:themeColor="text1"/>
                <w:sz w:val="18"/>
                <w:szCs w:val="18"/>
                <w:lang w:val="el-GR"/>
              </w:rPr>
              <w:t xml:space="preserve"> 2020</w:t>
            </w:r>
            <w:r w:rsidR="0039728C" w:rsidRPr="0039728C">
              <w:rPr>
                <w:rFonts w:eastAsia="Times New Roman" w:cstheme="minorHAnsi"/>
                <w:i/>
                <w:color w:val="000000" w:themeColor="text1"/>
                <w:sz w:val="18"/>
                <w:szCs w:val="18"/>
                <w:lang w:val="el-GR"/>
              </w:rPr>
              <w:t xml:space="preserve"> το ποσοστό ανεργίας </w:t>
            </w:r>
            <w:r w:rsidR="0096046A">
              <w:rPr>
                <w:rFonts w:eastAsia="Times New Roman" w:cstheme="minorHAnsi"/>
                <w:i/>
                <w:color w:val="000000" w:themeColor="text1"/>
                <w:sz w:val="18"/>
                <w:szCs w:val="18"/>
                <w:lang w:val="el-GR"/>
              </w:rPr>
              <w:t xml:space="preserve">διαμορφώθηκε στο </w:t>
            </w:r>
            <w:r>
              <w:rPr>
                <w:rFonts w:eastAsia="Times New Roman" w:cstheme="minorHAnsi"/>
                <w:i/>
                <w:color w:val="000000" w:themeColor="text1"/>
                <w:sz w:val="18"/>
                <w:szCs w:val="18"/>
                <w:lang w:val="el-GR"/>
              </w:rPr>
              <w:t>16,7</w:t>
            </w:r>
            <w:r w:rsidR="0064605E">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(16,7% (9</w:t>
            </w:r>
            <w:r w:rsidR="004D0731">
              <w:rPr>
                <w:rFonts w:eastAsia="Times New Roman" w:cstheme="minorHAnsi"/>
                <w:i/>
                <w:color w:val="000000" w:themeColor="text1"/>
                <w:sz w:val="18"/>
                <w:szCs w:val="18"/>
                <w:lang w:val="el-GR"/>
              </w:rPr>
              <w:t>/2020</w:t>
            </w:r>
            <w:r>
              <w:rPr>
                <w:rFonts w:eastAsia="Times New Roman" w:cstheme="minorHAnsi"/>
                <w:i/>
                <w:color w:val="000000" w:themeColor="text1"/>
                <w:sz w:val="18"/>
                <w:szCs w:val="18"/>
                <w:lang w:val="el-GR"/>
              </w:rPr>
              <w:t>) και 16,7</w:t>
            </w:r>
            <w:r w:rsidR="00AA52B5">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(10</w:t>
            </w:r>
            <w:r w:rsidR="00757757">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το αντίστοιχο μέσο ετήσιο μέγεθος (ΜΟ 12</w:t>
            </w:r>
            <w:r w:rsidR="0008102B">
              <w:rPr>
                <w:rFonts w:eastAsia="Times New Roman" w:cstheme="minorHAnsi"/>
                <w:i/>
                <w:color w:val="000000" w:themeColor="text1"/>
                <w:sz w:val="18"/>
                <w:szCs w:val="18"/>
                <w:lang w:val="el-GR"/>
              </w:rPr>
              <w:t xml:space="preserve"> μηνών) ήταν στο 16,5</w:t>
            </w:r>
            <w:r w:rsidR="0033062F">
              <w:rPr>
                <w:rFonts w:eastAsia="Times New Roman" w:cstheme="minorHAnsi"/>
                <w:i/>
                <w:color w:val="000000" w:themeColor="text1"/>
                <w:sz w:val="18"/>
                <w:szCs w:val="18"/>
                <w:lang w:val="el-GR"/>
              </w:rPr>
              <w:t>% (16,6</w:t>
            </w:r>
            <w:r>
              <w:rPr>
                <w:rFonts w:eastAsia="Times New Roman" w:cstheme="minorHAnsi"/>
                <w:i/>
                <w:color w:val="000000" w:themeColor="text1"/>
                <w:sz w:val="18"/>
                <w:szCs w:val="18"/>
                <w:lang w:val="el-GR"/>
              </w:rPr>
              <w:t>% (9</w:t>
            </w:r>
            <w:r w:rsidR="004D0731">
              <w:rPr>
                <w:rFonts w:eastAsia="Times New Roman" w:cstheme="minorHAnsi"/>
                <w:i/>
                <w:color w:val="000000" w:themeColor="text1"/>
                <w:sz w:val="18"/>
                <w:szCs w:val="18"/>
                <w:lang w:val="el-GR"/>
              </w:rPr>
              <w:t>/2020</w:t>
            </w:r>
            <w:r>
              <w:rPr>
                <w:rFonts w:eastAsia="Times New Roman" w:cstheme="minorHAnsi"/>
                <w:i/>
                <w:color w:val="000000" w:themeColor="text1"/>
                <w:sz w:val="18"/>
                <w:szCs w:val="18"/>
                <w:lang w:val="el-GR"/>
              </w:rPr>
              <w:t>) και 17,6% (10</w:t>
            </w:r>
            <w:r w:rsidR="00720A74">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w:t>
            </w:r>
          </w:p>
        </w:tc>
        <w:tc>
          <w:tcPr>
            <w:tcW w:w="2301"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36602A">
              <w:rPr>
                <w:rFonts w:eastAsia="Times New Roman" w:cstheme="minorHAnsi"/>
                <w:sz w:val="16"/>
                <w:szCs w:val="16"/>
                <w:lang w:val="el-GR"/>
              </w:rPr>
              <w:t>10/2006-10</w:t>
            </w:r>
            <w:r w:rsidR="005B2254">
              <w:rPr>
                <w:rFonts w:eastAsia="Times New Roman" w:cstheme="minorHAnsi"/>
                <w:sz w:val="16"/>
                <w:szCs w:val="16"/>
                <w:lang w:val="el-GR"/>
              </w:rPr>
              <w:t>/2020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36602A"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18,3</w:t>
            </w:r>
            <w:r w:rsidR="0039728C" w:rsidRPr="0039728C">
              <w:rPr>
                <w:rFonts w:eastAsia="Times New Roman" w:cstheme="minorHAnsi"/>
                <w:sz w:val="16"/>
                <w:szCs w:val="16"/>
                <w:lang w:val="el-GR"/>
              </w:rPr>
              <w:t>%</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18,8</w:t>
            </w:r>
            <w:r w:rsidR="0039728C" w:rsidRPr="0039728C">
              <w:rPr>
                <w:rFonts w:eastAsia="Times New Roman" w:cstheme="minorHAnsi"/>
                <w:sz w:val="16"/>
                <w:szCs w:val="16"/>
                <w:lang w:val="el-GR"/>
              </w:rPr>
              <w:t>%</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Μέγιστο: 27,9</w:t>
            </w:r>
            <w:r w:rsidR="002C563A">
              <w:rPr>
                <w:rFonts w:eastAsia="Times New Roman" w:cstheme="minorHAnsi"/>
                <w:sz w:val="16"/>
                <w:szCs w:val="16"/>
                <w:lang w:val="el-GR"/>
              </w:rPr>
              <w:t>% (7</w:t>
            </w:r>
            <w:r w:rsidR="0039728C" w:rsidRPr="0039728C">
              <w:rPr>
                <w:rFonts w:eastAsia="Times New Roman" w:cstheme="minorHAnsi"/>
                <w:sz w:val="16"/>
                <w:szCs w:val="16"/>
                <w:lang w:val="el-GR"/>
              </w:rPr>
              <w:t>/2013)</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7,4</w:t>
            </w:r>
            <w:r w:rsidR="0039728C" w:rsidRPr="0039728C">
              <w:rPr>
                <w:rFonts w:eastAsia="Times New Roman" w:cstheme="minorHAnsi"/>
                <w:sz w:val="16"/>
                <w:szCs w:val="16"/>
                <w:lang w:val="el-GR"/>
              </w:rPr>
              <w:t>%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 xml:space="preserve">ΠΜ = </w:t>
            </w:r>
            <w:proofErr w:type="spellStart"/>
            <w:r w:rsidRPr="0039728C">
              <w:rPr>
                <w:rFonts w:eastAsia="Times New Roman" w:cstheme="minorHAnsi"/>
                <w:sz w:val="16"/>
                <w:szCs w:val="16"/>
                <w:lang w:val="el-GR"/>
              </w:rPr>
              <w:t>ποσοστ</w:t>
            </w:r>
            <w:proofErr w:type="spellEnd"/>
            <w:r w:rsidR="00B9633F">
              <w:rPr>
                <w:rFonts w:eastAsia="Times New Roman" w:cstheme="minorHAnsi"/>
                <w:sz w:val="16"/>
                <w:szCs w:val="16"/>
                <w:lang w:val="el-GR"/>
              </w:rPr>
              <w:t>,</w:t>
            </w:r>
            <w:r w:rsidRPr="0039728C">
              <w:rPr>
                <w:rFonts w:eastAsia="Times New Roman" w:cstheme="minorHAnsi"/>
                <w:sz w:val="16"/>
                <w:szCs w:val="16"/>
                <w:lang w:val="el-GR"/>
              </w:rPr>
              <w:t xml:space="preserve"> </w:t>
            </w:r>
            <w:proofErr w:type="spellStart"/>
            <w:r w:rsidRPr="0039728C">
              <w:rPr>
                <w:rFonts w:eastAsia="Times New Roman" w:cstheme="minorHAnsi"/>
                <w:sz w:val="16"/>
                <w:szCs w:val="16"/>
                <w:lang w:val="el-GR"/>
              </w:rPr>
              <w:t>μοναδ</w:t>
            </w:r>
            <w:proofErr w:type="spellEnd"/>
            <w:r w:rsidR="00B9633F">
              <w:rPr>
                <w:rFonts w:eastAsia="Times New Roman" w:cstheme="minorHAnsi"/>
                <w:sz w:val="16"/>
                <w:szCs w:val="16"/>
                <w:lang w:val="el-GR"/>
              </w:rPr>
              <w:t>,</w:t>
            </w:r>
          </w:p>
          <w:p w:rsidR="0039728C" w:rsidRPr="00B43B7F" w:rsidRDefault="0039728C" w:rsidP="000877F6">
            <w:pPr>
              <w:spacing w:line="240" w:lineRule="atLeast"/>
              <w:rPr>
                <w:rFonts w:eastAsia="Times New Roman" w:cstheme="minorHAnsi"/>
                <w:sz w:val="16"/>
                <w:szCs w:val="16"/>
                <w:lang w:val="el-GR"/>
              </w:rPr>
            </w:pPr>
            <w:r w:rsidRPr="00B43B7F">
              <w:rPr>
                <w:rFonts w:eastAsia="Times New Roman" w:cstheme="minorHAnsi"/>
                <w:sz w:val="16"/>
                <w:szCs w:val="16"/>
                <w:u w:val="single"/>
                <w:lang w:val="el-GR"/>
              </w:rPr>
              <w:t>Δημοσίευση</w:t>
            </w:r>
            <w:r w:rsidR="0036602A">
              <w:rPr>
                <w:rFonts w:eastAsia="Times New Roman" w:cstheme="minorHAnsi"/>
                <w:sz w:val="16"/>
                <w:szCs w:val="16"/>
                <w:lang w:val="el-GR"/>
              </w:rPr>
              <w:t>: 15/1/2021</w:t>
            </w:r>
          </w:p>
          <w:p w:rsidR="0039728C" w:rsidRPr="00B43B7F" w:rsidRDefault="0039728C" w:rsidP="000877F6">
            <w:pPr>
              <w:spacing w:line="240" w:lineRule="atLeast"/>
              <w:rPr>
                <w:rFonts w:eastAsia="Times New Roman" w:cstheme="minorHAnsi"/>
                <w:sz w:val="16"/>
                <w:szCs w:val="16"/>
                <w:lang w:val="el-GR"/>
              </w:rPr>
            </w:pPr>
            <w:proofErr w:type="spellStart"/>
            <w:r w:rsidRPr="00B43B7F">
              <w:rPr>
                <w:rFonts w:eastAsia="Times New Roman" w:cstheme="minorHAnsi"/>
                <w:sz w:val="16"/>
                <w:szCs w:val="16"/>
                <w:u w:val="single"/>
                <w:lang w:val="el-GR"/>
              </w:rPr>
              <w:t>Επομ</w:t>
            </w:r>
            <w:proofErr w:type="spellEnd"/>
            <w:r w:rsidR="00B9633F" w:rsidRPr="00B43B7F">
              <w:rPr>
                <w:rFonts w:eastAsia="Times New Roman" w:cstheme="minorHAnsi"/>
                <w:sz w:val="16"/>
                <w:szCs w:val="16"/>
                <w:u w:val="single"/>
                <w:lang w:val="el-GR"/>
              </w:rPr>
              <w:t>,</w:t>
            </w:r>
            <w:r w:rsidRPr="00B43B7F">
              <w:rPr>
                <w:rFonts w:eastAsia="Times New Roman" w:cstheme="minorHAnsi"/>
                <w:sz w:val="16"/>
                <w:szCs w:val="16"/>
                <w:u w:val="single"/>
                <w:lang w:val="el-GR"/>
              </w:rPr>
              <w:t xml:space="preserve"> </w:t>
            </w:r>
            <w:proofErr w:type="spellStart"/>
            <w:r w:rsidRPr="00B43B7F">
              <w:rPr>
                <w:rFonts w:eastAsia="Times New Roman" w:cstheme="minorHAnsi"/>
                <w:sz w:val="16"/>
                <w:szCs w:val="16"/>
                <w:u w:val="single"/>
                <w:lang w:val="el-GR"/>
              </w:rPr>
              <w:t>δημ</w:t>
            </w:r>
            <w:proofErr w:type="spellEnd"/>
            <w:r w:rsidR="00B9633F" w:rsidRPr="00B43B7F">
              <w:rPr>
                <w:rFonts w:eastAsia="Times New Roman" w:cstheme="minorHAnsi"/>
                <w:sz w:val="16"/>
                <w:szCs w:val="16"/>
                <w:u w:val="single"/>
                <w:lang w:val="el-GR"/>
              </w:rPr>
              <w:t>,</w:t>
            </w:r>
            <w:r w:rsidR="004A56A9">
              <w:rPr>
                <w:rFonts w:eastAsia="Times New Roman" w:cstheme="minorHAnsi"/>
                <w:sz w:val="16"/>
                <w:szCs w:val="16"/>
                <w:lang w:val="el-GR"/>
              </w:rPr>
              <w:t>: 11/2</w:t>
            </w:r>
            <w:r w:rsidR="00B928A8">
              <w:rPr>
                <w:rFonts w:eastAsia="Times New Roman" w:cstheme="minorHAnsi"/>
                <w:sz w:val="16"/>
                <w:szCs w:val="16"/>
                <w:lang w:val="el-GR"/>
              </w:rPr>
              <w:t>/2021</w:t>
            </w:r>
          </w:p>
        </w:tc>
      </w:tr>
      <w:tr w:rsidR="0039728C" w:rsidRPr="008352DE" w:rsidTr="002B6D85">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C70D54">
              <w:rPr>
                <w:rFonts w:eastAsia="Times New Roman" w:cstheme="minorHAnsi"/>
                <w:i/>
                <w:sz w:val="16"/>
                <w:szCs w:val="16"/>
                <w:lang w:val="el-GR"/>
              </w:rPr>
              <w:t xml:space="preserve">έτους </w:t>
            </w:r>
            <w:r w:rsidR="004B239C">
              <w:rPr>
                <w:rFonts w:eastAsia="Times New Roman" w:cstheme="minorHAnsi"/>
                <w:i/>
                <w:sz w:val="16"/>
                <w:szCs w:val="16"/>
                <w:lang w:val="el-GR"/>
              </w:rPr>
              <w:t>–</w:t>
            </w:r>
            <w:r w:rsidR="00C70D54">
              <w:rPr>
                <w:rFonts w:eastAsia="Times New Roman" w:cstheme="minorHAnsi"/>
                <w:i/>
                <w:sz w:val="16"/>
                <w:szCs w:val="16"/>
                <w:lang w:val="el-GR"/>
              </w:rPr>
              <w:t xml:space="preserve"> Ευρωπαϊκή</w:t>
            </w:r>
            <w:r w:rsidR="004B239C">
              <w:rPr>
                <w:rFonts w:eastAsia="Times New Roman" w:cstheme="minorHAnsi"/>
                <w:i/>
                <w:sz w:val="16"/>
                <w:szCs w:val="16"/>
                <w:lang w:val="el-GR"/>
              </w:rPr>
              <w:t xml:space="preserve"> </w:t>
            </w:r>
            <w:r w:rsidR="00C70D54">
              <w:rPr>
                <w:rFonts w:eastAsia="Times New Roman" w:cstheme="minorHAnsi"/>
                <w:i/>
                <w:sz w:val="16"/>
                <w:szCs w:val="16"/>
                <w:lang w:val="el-GR"/>
              </w:rPr>
              <w:t>Επιτροπή, Νοε</w:t>
            </w:r>
            <w:r w:rsidR="002A3F9C">
              <w:rPr>
                <w:rFonts w:eastAsia="Times New Roman" w:cstheme="minorHAnsi"/>
                <w:i/>
                <w:sz w:val="16"/>
                <w:szCs w:val="16"/>
                <w:lang w:val="el-GR"/>
              </w:rPr>
              <w:t>-2020</w:t>
            </w:r>
            <w:r w:rsidR="00A96753">
              <w:rPr>
                <w:rFonts w:eastAsia="Times New Roman" w:cstheme="minorHAnsi"/>
                <w:i/>
                <w:sz w:val="16"/>
                <w:szCs w:val="16"/>
                <w:lang w:val="el-GR"/>
              </w:rPr>
              <w:t>:</w:t>
            </w:r>
            <w:r w:rsidR="004B239C">
              <w:rPr>
                <w:rFonts w:eastAsia="Times New Roman" w:cstheme="minorHAnsi"/>
                <w:i/>
                <w:sz w:val="16"/>
                <w:szCs w:val="16"/>
                <w:lang w:val="el-GR"/>
              </w:rPr>
              <w:t xml:space="preserve"> </w:t>
            </w:r>
            <w:r w:rsidR="004B239C" w:rsidRPr="004B239C">
              <w:rPr>
                <w:rFonts w:eastAsia="Times New Roman" w:cstheme="minorHAnsi"/>
                <w:i/>
                <w:sz w:val="16"/>
                <w:szCs w:val="16"/>
                <w:u w:val="single"/>
                <w:lang w:val="el-GR"/>
              </w:rPr>
              <w:t>2020</w:t>
            </w:r>
            <w:r w:rsidR="00C70D54" w:rsidRPr="004B239C">
              <w:rPr>
                <w:rFonts w:eastAsia="Times New Roman" w:cstheme="minorHAnsi"/>
                <w:i/>
                <w:sz w:val="16"/>
                <w:szCs w:val="16"/>
                <w:u w:val="single"/>
                <w:lang w:val="el-GR"/>
              </w:rPr>
              <w:t xml:space="preserve"> 18,0</w:t>
            </w:r>
            <w:r w:rsidR="00AC3E3C" w:rsidRPr="004B239C">
              <w:rPr>
                <w:rFonts w:eastAsia="Times New Roman" w:cstheme="minorHAnsi"/>
                <w:i/>
                <w:sz w:val="16"/>
                <w:szCs w:val="16"/>
                <w:u w:val="single"/>
                <w:lang w:val="el-GR"/>
              </w:rPr>
              <w:t xml:space="preserve">%, </w:t>
            </w:r>
            <w:r w:rsidR="00C70D54" w:rsidRPr="004B239C">
              <w:rPr>
                <w:rFonts w:eastAsia="Times New Roman" w:cstheme="minorHAnsi"/>
                <w:i/>
                <w:sz w:val="16"/>
                <w:szCs w:val="16"/>
                <w:u w:val="single"/>
                <w:lang w:val="el-GR"/>
              </w:rPr>
              <w:t>2</w:t>
            </w:r>
            <w:r w:rsidR="004B239C">
              <w:rPr>
                <w:rFonts w:eastAsia="Times New Roman" w:cstheme="minorHAnsi"/>
                <w:i/>
                <w:sz w:val="16"/>
                <w:szCs w:val="16"/>
                <w:u w:val="single"/>
                <w:lang w:val="el-GR"/>
              </w:rPr>
              <w:t>021</w:t>
            </w:r>
            <w:r w:rsidR="00C70D54">
              <w:rPr>
                <w:rFonts w:eastAsia="Times New Roman" w:cstheme="minorHAnsi"/>
                <w:i/>
                <w:sz w:val="16"/>
                <w:szCs w:val="16"/>
                <w:u w:val="single"/>
                <w:lang w:val="el-GR"/>
              </w:rPr>
              <w:t xml:space="preserve"> 17,5</w:t>
            </w:r>
            <w:r w:rsidRPr="0039728C">
              <w:rPr>
                <w:rFonts w:eastAsia="Times New Roman" w:cstheme="minorHAnsi"/>
                <w:i/>
                <w:sz w:val="16"/>
                <w:szCs w:val="16"/>
                <w:u w:val="single"/>
                <w:lang w:val="el-GR"/>
              </w:rPr>
              <w:t>%</w:t>
            </w:r>
            <w:r w:rsidR="004B239C">
              <w:rPr>
                <w:rFonts w:eastAsia="Times New Roman" w:cstheme="minorHAnsi"/>
                <w:i/>
                <w:sz w:val="16"/>
                <w:szCs w:val="16"/>
                <w:u w:val="single"/>
                <w:lang w:val="el-GR"/>
              </w:rPr>
              <w:t>, 2022</w:t>
            </w:r>
            <w:r w:rsidR="00C70D54">
              <w:rPr>
                <w:rFonts w:eastAsia="Times New Roman" w:cstheme="minorHAnsi"/>
                <w:i/>
                <w:sz w:val="16"/>
                <w:szCs w:val="16"/>
                <w:u w:val="single"/>
                <w:lang w:val="el-GR"/>
              </w:rPr>
              <w:t xml:space="preserve"> 16,7</w:t>
            </w:r>
            <w:r>
              <w:rPr>
                <w:rFonts w:eastAsia="Times New Roman" w:cstheme="minorHAnsi"/>
                <w:i/>
                <w:sz w:val="16"/>
                <w:szCs w:val="16"/>
                <w:u w:val="single"/>
                <w:lang w:val="el-GR"/>
              </w:rPr>
              <w:t>%</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22046A">
        <w:trPr>
          <w:trHeight w:val="1283"/>
          <w:jc w:val="center"/>
        </w:trPr>
        <w:tc>
          <w:tcPr>
            <w:tcW w:w="7905" w:type="dxa"/>
            <w:shd w:val="clear" w:color="auto" w:fill="auto"/>
          </w:tcPr>
          <w:p w:rsidR="0039728C" w:rsidRPr="0008661C" w:rsidRDefault="0022046A" w:rsidP="000877F6">
            <w:pPr>
              <w:spacing w:line="240" w:lineRule="atLeast"/>
              <w:jc w:val="center"/>
              <w:rPr>
                <w:rFonts w:eastAsia="Times New Roman" w:cstheme="minorHAnsi"/>
                <w:noProof/>
                <w:lang w:eastAsia="el-GR"/>
              </w:rPr>
            </w:pPr>
            <w:r>
              <w:rPr>
                <w:noProof/>
                <w:lang w:val="el-GR" w:eastAsia="el-GR"/>
              </w:rPr>
              <w:drawing>
                <wp:inline distT="0" distB="0" distL="0" distR="0" wp14:anchorId="596D53D4" wp14:editId="5235CF4C">
                  <wp:extent cx="4860000" cy="180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2B6D85">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proofErr w:type="spellStart"/>
            <w:r w:rsidRPr="0008661C">
              <w:rPr>
                <w:rFonts w:eastAsia="Times New Roman" w:cstheme="minorHAnsi"/>
                <w:sz w:val="18"/>
                <w:szCs w:val="18"/>
                <w:u w:val="single"/>
              </w:rPr>
              <w:t>Εν</w:t>
            </w:r>
            <w:proofErr w:type="spellEnd"/>
            <w:r>
              <w:rPr>
                <w:rFonts w:eastAsia="Times New Roman" w:cstheme="minorHAnsi"/>
                <w:sz w:val="18"/>
                <w:szCs w:val="18"/>
                <w:u w:val="single"/>
              </w:rPr>
              <w:t xml:space="preserve">αρμονισμένος </w:t>
            </w:r>
            <w:proofErr w:type="spellStart"/>
            <w:r>
              <w:rPr>
                <w:rFonts w:eastAsia="Times New Roman" w:cstheme="minorHAnsi"/>
                <w:sz w:val="18"/>
                <w:szCs w:val="18"/>
                <w:u w:val="single"/>
              </w:rPr>
              <w:t>Δείκτης</w:t>
            </w:r>
            <w:proofErr w:type="spellEnd"/>
            <w:r>
              <w:rPr>
                <w:rFonts w:eastAsia="Times New Roman" w:cstheme="minorHAnsi"/>
                <w:sz w:val="18"/>
                <w:szCs w:val="18"/>
                <w:u w:val="single"/>
              </w:rPr>
              <w:t xml:space="preserve"> </w:t>
            </w:r>
            <w:proofErr w:type="spellStart"/>
            <w:r>
              <w:rPr>
                <w:rFonts w:eastAsia="Times New Roman" w:cstheme="minorHAnsi"/>
                <w:sz w:val="18"/>
                <w:szCs w:val="18"/>
                <w:u w:val="single"/>
              </w:rPr>
              <w:t>Τιμών</w:t>
            </w:r>
            <w:proofErr w:type="spellEnd"/>
            <w:r>
              <w:rPr>
                <w:rFonts w:eastAsia="Times New Roman" w:cstheme="minorHAnsi"/>
                <w:sz w:val="18"/>
                <w:szCs w:val="18"/>
                <w:u w:val="single"/>
              </w:rPr>
              <w:t xml:space="preserve"> Κατανα</w:t>
            </w:r>
            <w:proofErr w:type="spellStart"/>
            <w:r>
              <w:rPr>
                <w:rFonts w:eastAsia="Times New Roman" w:cstheme="minorHAnsi"/>
                <w:sz w:val="18"/>
                <w:szCs w:val="18"/>
                <w:u w:val="single"/>
              </w:rPr>
              <w:t>λωτή</w:t>
            </w:r>
            <w:proofErr w:type="spellEnd"/>
          </w:p>
        </w:tc>
        <w:tc>
          <w:tcPr>
            <w:tcW w:w="2301"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8352DE" w:rsidTr="002B6D85">
        <w:trPr>
          <w:trHeight w:val="60"/>
          <w:jc w:val="center"/>
        </w:trPr>
        <w:tc>
          <w:tcPr>
            <w:tcW w:w="7905" w:type="dxa"/>
            <w:shd w:val="clear" w:color="auto" w:fill="auto"/>
          </w:tcPr>
          <w:p w:rsidR="0039728C" w:rsidRPr="0039728C" w:rsidRDefault="001252E5"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Δεκέμβριο</w:t>
            </w:r>
            <w:r w:rsidR="00EA51AA">
              <w:rPr>
                <w:rFonts w:eastAsia="Times New Roman" w:cstheme="minorHAnsi"/>
                <w:i/>
                <w:color w:val="000000" w:themeColor="text1"/>
                <w:sz w:val="18"/>
                <w:szCs w:val="18"/>
                <w:lang w:val="el-GR"/>
              </w:rPr>
              <w:t xml:space="preserve"> 2020</w:t>
            </w:r>
            <w:r w:rsidR="00EA51AA" w:rsidRPr="0039728C">
              <w:rPr>
                <w:rFonts w:eastAsia="Times New Roman" w:cstheme="minorHAnsi"/>
                <w:i/>
                <w:color w:val="000000" w:themeColor="text1"/>
                <w:sz w:val="18"/>
                <w:szCs w:val="18"/>
                <w:lang w:val="el-GR"/>
              </w:rPr>
              <w:t xml:space="preserve"> η ετήσι</w:t>
            </w:r>
            <w:r w:rsidR="00EA51AA">
              <w:rPr>
                <w:rFonts w:eastAsia="Times New Roman" w:cstheme="minorHAnsi"/>
                <w:i/>
                <w:color w:val="000000" w:themeColor="text1"/>
                <w:sz w:val="18"/>
                <w:szCs w:val="18"/>
                <w:lang w:val="el-GR"/>
              </w:rPr>
              <w:t xml:space="preserve">α % μεταβολή του </w:t>
            </w:r>
            <w:proofErr w:type="spellStart"/>
            <w:r w:rsidR="00EA51AA">
              <w:rPr>
                <w:rFonts w:eastAsia="Times New Roman" w:cstheme="minorHAnsi"/>
                <w:i/>
                <w:color w:val="000000" w:themeColor="text1"/>
                <w:sz w:val="18"/>
                <w:szCs w:val="18"/>
                <w:lang w:val="el-GR"/>
              </w:rPr>
              <w:t>ΕνΔΤΚ</w:t>
            </w:r>
            <w:proofErr w:type="spellEnd"/>
            <w:r w:rsidR="00EA51AA">
              <w:rPr>
                <w:rFonts w:eastAsia="Times New Roman" w:cstheme="minorHAnsi"/>
                <w:i/>
                <w:color w:val="000000" w:themeColor="text1"/>
                <w:sz w:val="18"/>
                <w:szCs w:val="18"/>
                <w:lang w:val="el-GR"/>
              </w:rPr>
              <w:t xml:space="preserve"> ήταν</w:t>
            </w:r>
            <w:r>
              <w:rPr>
                <w:rFonts w:eastAsia="Times New Roman" w:cstheme="minorHAnsi"/>
                <w:i/>
                <w:color w:val="000000" w:themeColor="text1"/>
                <w:sz w:val="18"/>
                <w:szCs w:val="18"/>
                <w:lang w:val="el-GR"/>
              </w:rPr>
              <w:t xml:space="preserve"> -2,4% (-2,1% (11/2020) και +1,1% (12</w:t>
            </w:r>
            <w:r w:rsidR="00EA51AA">
              <w:rPr>
                <w:rFonts w:eastAsia="Times New Roman" w:cstheme="minorHAnsi"/>
                <w:i/>
                <w:color w:val="000000" w:themeColor="text1"/>
                <w:sz w:val="18"/>
                <w:szCs w:val="18"/>
                <w:lang w:val="el-GR"/>
              </w:rPr>
              <w:t>/2019</w:t>
            </w:r>
            <w:r w:rsidR="00EA51AA" w:rsidRPr="0039728C">
              <w:rPr>
                <w:rFonts w:eastAsia="Times New Roman" w:cstheme="minorHAnsi"/>
                <w:i/>
                <w:color w:val="000000" w:themeColor="text1"/>
                <w:sz w:val="18"/>
                <w:szCs w:val="18"/>
                <w:lang w:val="el-GR"/>
              </w:rPr>
              <w:t>)) και η αντίστοιχη μέση ετήσια % μεταβολ</w:t>
            </w:r>
            <w:r w:rsidR="00EA51AA">
              <w:rPr>
                <w:rFonts w:eastAsia="Times New Roman" w:cstheme="minorHAnsi"/>
                <w:i/>
                <w:color w:val="000000" w:themeColor="text1"/>
                <w:sz w:val="18"/>
                <w:szCs w:val="18"/>
                <w:lang w:val="el-GR"/>
              </w:rPr>
              <w:t>ή (Μ</w:t>
            </w:r>
            <w:r w:rsidR="007B548F">
              <w:rPr>
                <w:rFonts w:eastAsia="Times New Roman" w:cstheme="minorHAnsi"/>
                <w:i/>
                <w:color w:val="000000" w:themeColor="text1"/>
                <w:sz w:val="18"/>
                <w:szCs w:val="18"/>
                <w:lang w:val="el-GR"/>
              </w:rPr>
              <w:t xml:space="preserve">Ο 12 μηνών) ήταν </w:t>
            </w:r>
            <w:r>
              <w:rPr>
                <w:rFonts w:eastAsia="Times New Roman" w:cstheme="minorHAnsi"/>
                <w:i/>
                <w:color w:val="000000" w:themeColor="text1"/>
                <w:sz w:val="18"/>
                <w:szCs w:val="18"/>
                <w:lang w:val="el-GR"/>
              </w:rPr>
              <w:t>-1,3</w:t>
            </w:r>
            <w:r w:rsidR="00C06B87">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(-1,0</w:t>
            </w:r>
            <w:r w:rsidR="00674D94">
              <w:rPr>
                <w:rFonts w:eastAsia="Times New Roman" w:cstheme="minorHAnsi"/>
                <w:i/>
                <w:color w:val="000000" w:themeColor="text1"/>
                <w:sz w:val="18"/>
                <w:szCs w:val="18"/>
                <w:lang w:val="el-GR"/>
              </w:rPr>
              <w:t>% (10</w:t>
            </w:r>
            <w:r w:rsidR="00C06B87">
              <w:rPr>
                <w:rFonts w:eastAsia="Times New Roman" w:cstheme="minorHAnsi"/>
                <w:i/>
                <w:color w:val="000000" w:themeColor="text1"/>
                <w:sz w:val="18"/>
                <w:szCs w:val="18"/>
                <w:lang w:val="el-GR"/>
              </w:rPr>
              <w:t>/2020) και +0,5</w:t>
            </w:r>
            <w:r>
              <w:rPr>
                <w:rFonts w:eastAsia="Times New Roman" w:cstheme="minorHAnsi"/>
                <w:i/>
                <w:color w:val="000000" w:themeColor="text1"/>
                <w:sz w:val="18"/>
                <w:szCs w:val="18"/>
                <w:lang w:val="el-GR"/>
              </w:rPr>
              <w:t>% (12</w:t>
            </w:r>
            <w:r w:rsidR="00EA51AA">
              <w:rPr>
                <w:rFonts w:eastAsia="Times New Roman" w:cstheme="minorHAnsi"/>
                <w:i/>
                <w:color w:val="000000" w:themeColor="text1"/>
                <w:sz w:val="18"/>
                <w:szCs w:val="18"/>
                <w:lang w:val="el-GR"/>
              </w:rPr>
              <w:t>/20</w:t>
            </w:r>
            <w:r w:rsidR="00EA51AA" w:rsidRPr="00486ADE">
              <w:rPr>
                <w:rFonts w:eastAsia="Times New Roman" w:cstheme="minorHAnsi"/>
                <w:i/>
                <w:color w:val="000000" w:themeColor="text1"/>
                <w:sz w:val="18"/>
                <w:szCs w:val="18"/>
                <w:lang w:val="el-GR"/>
              </w:rPr>
              <w:t>19</w:t>
            </w:r>
            <w:r w:rsidR="00EA51AA">
              <w:rPr>
                <w:rFonts w:eastAsia="Times New Roman" w:cstheme="minorHAnsi"/>
                <w:i/>
                <w:color w:val="000000" w:themeColor="text1"/>
                <w:sz w:val="18"/>
                <w:szCs w:val="18"/>
                <w:lang w:val="el-GR"/>
              </w:rPr>
              <w:t>))</w:t>
            </w:r>
          </w:p>
        </w:tc>
        <w:tc>
          <w:tcPr>
            <w:tcW w:w="2301"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proofErr w:type="spellStart"/>
            <w:r w:rsidRPr="00726D33">
              <w:rPr>
                <w:rFonts w:eastAsia="Times New Roman" w:cstheme="minorHAnsi"/>
                <w:b/>
                <w:color w:val="002060"/>
                <w:sz w:val="16"/>
                <w:szCs w:val="16"/>
                <w:lang w:val="el-GR"/>
              </w:rPr>
              <w:t>ΕνΔΤΚ</w:t>
            </w:r>
            <w:proofErr w:type="spellEnd"/>
            <w:r w:rsidRPr="00726D33">
              <w:rPr>
                <w:rFonts w:eastAsia="Times New Roman" w:cstheme="minorHAnsi"/>
                <w:b/>
                <w:color w:val="002060"/>
                <w:sz w:val="16"/>
                <w:szCs w:val="16"/>
                <w:lang w:val="el-GR"/>
              </w:rPr>
              <w:t xml:space="preserve"> (</w:t>
            </w:r>
            <w:r w:rsidR="00860FBE"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2F3385">
              <w:rPr>
                <w:rFonts w:eastAsia="Times New Roman" w:cstheme="minorHAnsi"/>
                <w:sz w:val="16"/>
                <w:szCs w:val="16"/>
                <w:lang w:val="el-GR"/>
              </w:rPr>
              <w:t>1</w:t>
            </w:r>
            <w:r w:rsidR="002F3385" w:rsidRPr="00F923AB">
              <w:rPr>
                <w:rFonts w:eastAsia="Times New Roman" w:cstheme="minorHAnsi"/>
                <w:sz w:val="16"/>
                <w:szCs w:val="16"/>
                <w:lang w:val="el-GR"/>
              </w:rPr>
              <w:t>2</w:t>
            </w:r>
            <w:r w:rsidR="002F3385">
              <w:rPr>
                <w:rFonts w:eastAsia="Times New Roman" w:cstheme="minorHAnsi"/>
                <w:sz w:val="16"/>
                <w:szCs w:val="16"/>
                <w:lang w:val="el-GR"/>
              </w:rPr>
              <w:t>/2000-12</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t>Στοιχεία: μηνιαία</w:t>
            </w:r>
          </w:p>
          <w:p w:rsidR="0039728C" w:rsidRPr="0039728C" w:rsidRDefault="00D36A35" w:rsidP="000877F6">
            <w:pPr>
              <w:spacing w:line="240" w:lineRule="atLeast"/>
              <w:rPr>
                <w:rFonts w:eastAsia="Times New Roman" w:cstheme="minorHAnsi"/>
                <w:sz w:val="16"/>
                <w:szCs w:val="16"/>
                <w:lang w:val="el-GR"/>
              </w:rPr>
            </w:pPr>
            <w:r>
              <w:rPr>
                <w:rFonts w:eastAsia="Times New Roman" w:cstheme="minorHAnsi"/>
                <w:sz w:val="16"/>
                <w:szCs w:val="16"/>
                <w:lang w:val="el-GR"/>
              </w:rPr>
              <w:lastRenderedPageBreak/>
              <w:t>Μέσος Όρος: +</w:t>
            </w:r>
            <w:r w:rsidRPr="005F1D48">
              <w:rPr>
                <w:rFonts w:eastAsia="Times New Roman" w:cstheme="minorHAnsi"/>
                <w:sz w:val="16"/>
                <w:szCs w:val="16"/>
                <w:lang w:val="el-GR"/>
              </w:rPr>
              <w:t>1</w:t>
            </w:r>
            <w:r w:rsidR="00C06B87">
              <w:rPr>
                <w:rFonts w:eastAsia="Times New Roman" w:cstheme="minorHAnsi"/>
                <w:sz w:val="16"/>
                <w:szCs w:val="16"/>
                <w:lang w:val="el-GR"/>
              </w:rPr>
              <w:t>,8</w:t>
            </w:r>
            <w:r w:rsidR="0039728C" w:rsidRPr="0039728C">
              <w:rPr>
                <w:rFonts w:eastAsia="Times New Roman" w:cstheme="minorHAnsi"/>
                <w:sz w:val="16"/>
                <w:szCs w:val="16"/>
                <w:lang w:val="el-GR"/>
              </w:rPr>
              <w:t>%</w:t>
            </w:r>
          </w:p>
          <w:p w:rsidR="0039728C" w:rsidRPr="0039728C" w:rsidRDefault="002F3385"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+2,1</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2F3385">
              <w:rPr>
                <w:rFonts w:eastAsia="Times New Roman" w:cstheme="minorHAnsi"/>
                <w:sz w:val="16"/>
                <w:szCs w:val="16"/>
                <w:lang w:val="el-GR"/>
              </w:rPr>
              <w:t>14/1/2021</w:t>
            </w:r>
          </w:p>
          <w:p w:rsidR="0039728C" w:rsidRPr="00726D33" w:rsidRDefault="0039728C" w:rsidP="000877F6">
            <w:pPr>
              <w:spacing w:line="240" w:lineRule="atLeast"/>
              <w:rPr>
                <w:rFonts w:eastAsia="Times New Roman" w:cstheme="minorHAnsi"/>
                <w:sz w:val="16"/>
                <w:szCs w:val="16"/>
                <w:lang w:val="el-GR"/>
              </w:rPr>
            </w:pPr>
            <w:proofErr w:type="spellStart"/>
            <w:r w:rsidRPr="00726D33">
              <w:rPr>
                <w:rFonts w:eastAsia="Times New Roman" w:cstheme="minorHAnsi"/>
                <w:sz w:val="16"/>
                <w:szCs w:val="16"/>
                <w:u w:val="single"/>
                <w:lang w:val="el-GR"/>
              </w:rPr>
              <w:t>Επομ</w:t>
            </w:r>
            <w:proofErr w:type="spellEnd"/>
            <w:r w:rsidR="00B9633F">
              <w:rPr>
                <w:rFonts w:eastAsia="Times New Roman" w:cstheme="minorHAnsi"/>
                <w:sz w:val="16"/>
                <w:szCs w:val="16"/>
                <w:u w:val="single"/>
                <w:lang w:val="el-GR"/>
              </w:rPr>
              <w:t>,</w:t>
            </w:r>
            <w:r w:rsidRPr="00726D33">
              <w:rPr>
                <w:rFonts w:eastAsia="Times New Roman" w:cstheme="minorHAnsi"/>
                <w:sz w:val="16"/>
                <w:szCs w:val="16"/>
                <w:u w:val="single"/>
                <w:lang w:val="el-GR"/>
              </w:rPr>
              <w:t xml:space="preserve"> </w:t>
            </w:r>
            <w:proofErr w:type="spellStart"/>
            <w:r w:rsidRPr="00726D33">
              <w:rPr>
                <w:rFonts w:eastAsia="Times New Roman" w:cstheme="minorHAnsi"/>
                <w:sz w:val="16"/>
                <w:szCs w:val="16"/>
                <w:u w:val="single"/>
                <w:lang w:val="el-GR"/>
              </w:rPr>
              <w:t>δημ</w:t>
            </w:r>
            <w:proofErr w:type="spellEnd"/>
            <w:r w:rsidR="00B9633F">
              <w:rPr>
                <w:rFonts w:eastAsia="Times New Roman" w:cstheme="minorHAnsi"/>
                <w:sz w:val="16"/>
                <w:szCs w:val="16"/>
                <w:u w:val="single"/>
                <w:lang w:val="el-GR"/>
              </w:rPr>
              <w:t>,</w:t>
            </w:r>
            <w:r w:rsidR="00B1023A">
              <w:rPr>
                <w:rFonts w:eastAsia="Times New Roman" w:cstheme="minorHAnsi"/>
                <w:sz w:val="16"/>
                <w:szCs w:val="16"/>
                <w:lang w:val="el-GR"/>
              </w:rPr>
              <w:t>: 15/2</w:t>
            </w:r>
            <w:r w:rsidR="00FD068A">
              <w:rPr>
                <w:rFonts w:eastAsia="Times New Roman" w:cstheme="minorHAnsi"/>
                <w:sz w:val="16"/>
                <w:szCs w:val="16"/>
                <w:lang w:val="el-GR"/>
              </w:rPr>
              <w:t>/2021</w:t>
            </w:r>
          </w:p>
        </w:tc>
      </w:tr>
      <w:tr w:rsidR="0039728C" w:rsidRPr="008352DE" w:rsidTr="002B6D85">
        <w:trPr>
          <w:trHeight w:val="60"/>
          <w:jc w:val="center"/>
        </w:trPr>
        <w:tc>
          <w:tcPr>
            <w:tcW w:w="7905" w:type="dxa"/>
            <w:shd w:val="clear" w:color="auto" w:fill="auto"/>
          </w:tcPr>
          <w:p w:rsidR="0039728C" w:rsidRPr="0039728C" w:rsidRDefault="00983AB3"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Pr>
                <w:rFonts w:eastAsia="Times New Roman" w:cstheme="minorHAnsi"/>
                <w:i/>
                <w:sz w:val="16"/>
                <w:szCs w:val="16"/>
                <w:lang w:val="el-GR"/>
              </w:rPr>
              <w:t xml:space="preserve">έτους – Ευρωπαϊκή Επιτροπή, Νοε-2020: </w:t>
            </w:r>
            <w:r w:rsidRPr="004B239C">
              <w:rPr>
                <w:rFonts w:eastAsia="Times New Roman" w:cstheme="minorHAnsi"/>
                <w:i/>
                <w:sz w:val="16"/>
                <w:szCs w:val="16"/>
                <w:u w:val="single"/>
                <w:lang w:val="el-GR"/>
              </w:rPr>
              <w:t xml:space="preserve">2020 </w:t>
            </w:r>
            <w:r>
              <w:rPr>
                <w:rFonts w:eastAsia="Times New Roman" w:cstheme="minorHAnsi"/>
                <w:i/>
                <w:sz w:val="16"/>
                <w:szCs w:val="16"/>
                <w:u w:val="single"/>
                <w:lang w:val="el-GR"/>
              </w:rPr>
              <w:t>-1,3</w:t>
            </w:r>
            <w:r w:rsidRPr="004B239C">
              <w:rPr>
                <w:rFonts w:eastAsia="Times New Roman" w:cstheme="minorHAnsi"/>
                <w:i/>
                <w:sz w:val="16"/>
                <w:szCs w:val="16"/>
                <w:u w:val="single"/>
                <w:lang w:val="el-GR"/>
              </w:rPr>
              <w:t>%, 2</w:t>
            </w:r>
            <w:r>
              <w:rPr>
                <w:rFonts w:eastAsia="Times New Roman" w:cstheme="minorHAnsi"/>
                <w:i/>
                <w:sz w:val="16"/>
                <w:szCs w:val="16"/>
                <w:u w:val="single"/>
                <w:lang w:val="el-GR"/>
              </w:rPr>
              <w:t>021 0,9</w:t>
            </w:r>
            <w:r w:rsidRPr="0039728C">
              <w:rPr>
                <w:rFonts w:eastAsia="Times New Roman" w:cstheme="minorHAnsi"/>
                <w:i/>
                <w:sz w:val="16"/>
                <w:szCs w:val="16"/>
                <w:u w:val="single"/>
                <w:lang w:val="el-GR"/>
              </w:rPr>
              <w:t>%</w:t>
            </w:r>
            <w:r>
              <w:rPr>
                <w:rFonts w:eastAsia="Times New Roman" w:cstheme="minorHAnsi"/>
                <w:i/>
                <w:sz w:val="16"/>
                <w:szCs w:val="16"/>
                <w:u w:val="single"/>
                <w:lang w:val="el-GR"/>
              </w:rPr>
              <w:t>, 2022 1,3%</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2F3385">
        <w:trPr>
          <w:trHeight w:val="60"/>
          <w:jc w:val="center"/>
        </w:trPr>
        <w:tc>
          <w:tcPr>
            <w:tcW w:w="7905" w:type="dxa"/>
            <w:shd w:val="clear" w:color="auto" w:fill="auto"/>
          </w:tcPr>
          <w:p w:rsidR="0039728C" w:rsidRPr="0008661C" w:rsidRDefault="002F3385" w:rsidP="000877F6">
            <w:pPr>
              <w:spacing w:line="240" w:lineRule="atLeast"/>
              <w:jc w:val="center"/>
              <w:rPr>
                <w:rFonts w:eastAsia="Times New Roman" w:cstheme="minorHAnsi"/>
                <w:noProof/>
                <w:lang w:eastAsia="el-GR"/>
              </w:rPr>
            </w:pPr>
            <w:r>
              <w:rPr>
                <w:noProof/>
                <w:lang w:val="el-GR" w:eastAsia="el-GR"/>
              </w:rPr>
              <w:lastRenderedPageBreak/>
              <w:drawing>
                <wp:inline distT="0" distB="0" distL="0" distR="0" wp14:anchorId="6A035F9B" wp14:editId="1E77A5B0">
                  <wp:extent cx="4860000" cy="180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2B6D85">
        <w:trPr>
          <w:trHeight w:val="60"/>
          <w:jc w:val="center"/>
        </w:trPr>
        <w:tc>
          <w:tcPr>
            <w:tcW w:w="10206"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p>
        </w:tc>
      </w:tr>
      <w:tr w:rsidR="00E60FD8" w:rsidRPr="008352DE" w:rsidTr="002B6D85">
        <w:tblPrEx>
          <w:jc w:val="left"/>
        </w:tblPrEx>
        <w:trPr>
          <w:trHeight w:val="60"/>
        </w:trPr>
        <w:tc>
          <w:tcPr>
            <w:tcW w:w="10206" w:type="dxa"/>
            <w:gridSpan w:val="2"/>
            <w:shd w:val="clear" w:color="auto" w:fill="auto"/>
          </w:tcPr>
          <w:p w:rsidR="00E60FD8" w:rsidRPr="00E60FD8" w:rsidRDefault="00E60FD8" w:rsidP="00E60FD8">
            <w:pPr>
              <w:spacing w:line="240" w:lineRule="atLeast"/>
              <w:jc w:val="center"/>
              <w:rPr>
                <w:rFonts w:eastAsia="Times New Roman" w:cstheme="minorHAnsi"/>
                <w:noProof/>
                <w:sz w:val="16"/>
                <w:szCs w:val="16"/>
                <w:u w:val="single"/>
                <w:lang w:val="el-GR" w:eastAsia="el-GR"/>
              </w:rPr>
            </w:pPr>
            <w:r w:rsidRPr="00E60FD8">
              <w:rPr>
                <w:rFonts w:eastAsia="Times New Roman" w:cstheme="minorHAnsi"/>
                <w:b/>
                <w:color w:val="002060"/>
                <w:sz w:val="18"/>
                <w:szCs w:val="18"/>
                <w:lang w:val="el-GR"/>
              </w:rPr>
              <w:t>Πίνακας Α2: Δείκτες Οικονομικής Δραστηριότητας (υψηλής συχνότητας) της Ελληνικής Οικονομίας</w:t>
            </w:r>
          </w:p>
        </w:tc>
      </w:tr>
    </w:tbl>
    <w:tbl>
      <w:tblPr>
        <w:tblStyle w:val="ab"/>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0FD8" w:rsidRPr="008352DE" w:rsidTr="00970C9A">
        <w:trPr>
          <w:jc w:val="center"/>
        </w:trPr>
        <w:tc>
          <w:tcPr>
            <w:tcW w:w="5016" w:type="dxa"/>
          </w:tcPr>
          <w:p w:rsidR="00E60FD8" w:rsidRPr="00C2728C" w:rsidRDefault="00E60FD8" w:rsidP="00970C9A">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7A1619">
              <w:rPr>
                <w:rFonts w:cstheme="minorHAnsi"/>
                <w:i/>
                <w:sz w:val="16"/>
                <w:szCs w:val="16"/>
                <w:lang w:val="el-GR"/>
              </w:rPr>
              <w:t>: +0,3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AE31E3">
              <w:rPr>
                <w:rFonts w:cstheme="minorHAnsi"/>
                <w:i/>
                <w:sz w:val="16"/>
                <w:szCs w:val="16"/>
                <w:lang w:val="el-GR"/>
              </w:rPr>
              <w:t xml:space="preserve"> τον Οκτ</w:t>
            </w:r>
            <w:r w:rsidR="00E70881">
              <w:rPr>
                <w:rFonts w:cstheme="minorHAnsi"/>
                <w:i/>
                <w:sz w:val="16"/>
                <w:szCs w:val="16"/>
                <w:lang w:val="el-GR"/>
              </w:rPr>
              <w:t xml:space="preserve">-20 από </w:t>
            </w:r>
            <w:r w:rsidR="007A1619">
              <w:rPr>
                <w:rFonts w:cstheme="minorHAnsi"/>
                <w:i/>
                <w:sz w:val="16"/>
                <w:szCs w:val="16"/>
                <w:lang w:val="el-GR"/>
              </w:rPr>
              <w:t>+0,2</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AE31E3">
              <w:rPr>
                <w:rFonts w:cstheme="minorHAnsi"/>
                <w:i/>
                <w:sz w:val="16"/>
                <w:szCs w:val="16"/>
                <w:lang w:val="el-GR"/>
              </w:rPr>
              <w:t xml:space="preserve"> τον Σεπ</w:t>
            </w:r>
            <w:r w:rsidR="00585B5D">
              <w:rPr>
                <w:rFonts w:cstheme="minorHAnsi"/>
                <w:i/>
                <w:sz w:val="16"/>
                <w:szCs w:val="16"/>
                <w:lang w:val="el-GR"/>
              </w:rPr>
              <w:t xml:space="preserve">-20, </w:t>
            </w:r>
            <w:r w:rsidR="00BE1439">
              <w:rPr>
                <w:rFonts w:cstheme="minorHAnsi"/>
                <w:i/>
                <w:sz w:val="16"/>
                <w:szCs w:val="16"/>
                <w:lang w:val="el-GR"/>
              </w:rPr>
              <w:t>-</w:t>
            </w:r>
            <w:r w:rsidR="007A1619">
              <w:rPr>
                <w:rFonts w:cstheme="minorHAnsi"/>
                <w:i/>
                <w:sz w:val="16"/>
                <w:szCs w:val="16"/>
                <w:lang w:val="el-GR"/>
              </w:rPr>
              <w:t>0,7</w:t>
            </w:r>
            <w:r w:rsidR="00983A5B">
              <w:rPr>
                <w:rFonts w:cstheme="minorHAnsi"/>
                <w:i/>
                <w:sz w:val="16"/>
                <w:szCs w:val="16"/>
                <w:lang w:val="el-GR"/>
              </w:rPr>
              <w:t>%</w:t>
            </w:r>
            <w:r>
              <w:rPr>
                <w:rFonts w:cstheme="minorHAnsi"/>
                <w:i/>
                <w:sz w:val="16"/>
                <w:szCs w:val="16"/>
                <w:lang w:val="el-GR"/>
              </w:rPr>
              <w:t xml:space="preserve"> </w:t>
            </w:r>
            <w:r w:rsidRPr="0008661C">
              <w:rPr>
                <w:rFonts w:cstheme="minorHAnsi"/>
                <w:i/>
                <w:sz w:val="16"/>
                <w:szCs w:val="16"/>
              </w:rPr>
              <w:t>YoY</w:t>
            </w:r>
            <w:r w:rsidR="00AE31E3">
              <w:rPr>
                <w:rFonts w:cstheme="minorHAnsi"/>
                <w:i/>
                <w:sz w:val="16"/>
                <w:szCs w:val="16"/>
                <w:lang w:val="el-GR"/>
              </w:rPr>
              <w:t xml:space="preserve"> την περίοδο Νοε-19 – Οκτ</w:t>
            </w:r>
            <w:r>
              <w:rPr>
                <w:rFonts w:cstheme="minorHAnsi"/>
                <w:i/>
                <w:sz w:val="16"/>
                <w:szCs w:val="16"/>
                <w:lang w:val="el-GR"/>
              </w:rPr>
              <w:t>-20</w:t>
            </w:r>
            <w:r w:rsidR="00461EF0">
              <w:rPr>
                <w:rFonts w:cstheme="minorHAnsi"/>
                <w:i/>
                <w:sz w:val="16"/>
                <w:szCs w:val="16"/>
                <w:lang w:val="el-GR"/>
              </w:rPr>
              <w:t xml:space="preserve"> (12</w:t>
            </w:r>
            <w:r w:rsidR="00C01D6C">
              <w:rPr>
                <w:rFonts w:cstheme="minorHAnsi"/>
                <w:i/>
                <w:sz w:val="16"/>
                <w:szCs w:val="16"/>
                <w:lang w:val="el-GR"/>
              </w:rPr>
              <w:t>Μ)</w:t>
            </w:r>
            <w:r w:rsidR="007A1619">
              <w:rPr>
                <w:rFonts w:cstheme="minorHAnsi"/>
                <w:i/>
                <w:sz w:val="16"/>
                <w:szCs w:val="16"/>
                <w:lang w:val="el-GR"/>
              </w:rPr>
              <w:t xml:space="preserve"> από +2,2</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3A5B">
              <w:rPr>
                <w:rFonts w:cstheme="minorHAnsi"/>
                <w:i/>
                <w:sz w:val="16"/>
                <w:szCs w:val="16"/>
                <w:lang w:val="el-GR"/>
              </w:rPr>
              <w:t xml:space="preserve"> </w:t>
            </w:r>
            <w:r w:rsidR="00AE31E3">
              <w:rPr>
                <w:rFonts w:cstheme="minorHAnsi"/>
                <w:i/>
                <w:sz w:val="16"/>
                <w:szCs w:val="16"/>
                <w:lang w:val="el-GR"/>
              </w:rPr>
              <w:t>την περίοδο Σεπ</w:t>
            </w:r>
            <w:r>
              <w:rPr>
                <w:rFonts w:cstheme="minorHAnsi"/>
                <w:i/>
                <w:sz w:val="16"/>
                <w:szCs w:val="16"/>
                <w:lang w:val="el-GR"/>
              </w:rPr>
              <w:t>-18</w:t>
            </w:r>
            <w:r w:rsidR="007C23ED">
              <w:rPr>
                <w:rFonts w:cstheme="minorHAnsi"/>
                <w:i/>
                <w:sz w:val="16"/>
                <w:szCs w:val="16"/>
                <w:lang w:val="el-GR"/>
              </w:rPr>
              <w:t xml:space="preserve"> </w:t>
            </w:r>
            <w:r w:rsidR="00AE31E3">
              <w:rPr>
                <w:rFonts w:cstheme="minorHAnsi"/>
                <w:i/>
                <w:sz w:val="16"/>
                <w:szCs w:val="16"/>
                <w:lang w:val="el-GR"/>
              </w:rPr>
              <w:t>– Οκτ</w:t>
            </w:r>
            <w:r w:rsidR="00DE3C96">
              <w:rPr>
                <w:rFonts w:cstheme="minorHAnsi"/>
                <w:i/>
                <w:sz w:val="16"/>
                <w:szCs w:val="16"/>
                <w:lang w:val="el-GR"/>
              </w:rPr>
              <w:t>-19 (επομένη δημοσίευση: 11/2</w:t>
            </w:r>
            <w:r w:rsidR="007C23ED">
              <w:rPr>
                <w:rFonts w:cstheme="minorHAnsi"/>
                <w:i/>
                <w:sz w:val="16"/>
                <w:szCs w:val="16"/>
                <w:lang w:val="el-GR"/>
              </w:rPr>
              <w:t>/2021</w:t>
            </w:r>
            <w:r w:rsidRPr="00C2728C">
              <w:rPr>
                <w:rFonts w:cstheme="minorHAnsi"/>
                <w:i/>
                <w:sz w:val="16"/>
                <w:szCs w:val="16"/>
                <w:lang w:val="el-GR"/>
              </w:rPr>
              <w:t>)</w:t>
            </w:r>
          </w:p>
        </w:tc>
        <w:tc>
          <w:tcPr>
            <w:tcW w:w="5016" w:type="dxa"/>
          </w:tcPr>
          <w:p w:rsidR="00E60FD8" w:rsidRPr="00E23E8A" w:rsidRDefault="00E60FD8" w:rsidP="002E4805">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7E0FC5">
              <w:rPr>
                <w:rFonts w:cstheme="minorHAnsi"/>
                <w:i/>
                <w:sz w:val="16"/>
                <w:szCs w:val="16"/>
                <w:lang w:val="el-GR"/>
              </w:rPr>
              <w:t xml:space="preserve">: </w:t>
            </w:r>
            <w:r w:rsidR="00C742E8">
              <w:rPr>
                <w:rFonts w:cstheme="minorHAnsi"/>
                <w:i/>
                <w:sz w:val="16"/>
                <w:szCs w:val="16"/>
                <w:lang w:val="el-GR"/>
              </w:rPr>
              <w:t>91,5 ΜΔ τον Δεκ-20, +0,5</w:t>
            </w:r>
            <w:r w:rsidR="002E4805">
              <w:rPr>
                <w:rFonts w:cstheme="minorHAnsi"/>
                <w:i/>
                <w:sz w:val="16"/>
                <w:szCs w:val="16"/>
                <w:lang w:val="el-GR"/>
              </w:rPr>
              <w:t xml:space="preserve"> ΜΔ </w:t>
            </w:r>
            <w:proofErr w:type="spellStart"/>
            <w:r w:rsidR="00C742E8">
              <w:rPr>
                <w:rFonts w:cstheme="minorHAnsi"/>
                <w:i/>
                <w:sz w:val="16"/>
                <w:szCs w:val="16"/>
                <w:lang w:val="el-GR"/>
              </w:rPr>
              <w:t>ΜοΜ</w:t>
            </w:r>
            <w:proofErr w:type="spellEnd"/>
            <w:r w:rsidR="00C742E8">
              <w:rPr>
                <w:rFonts w:cstheme="minorHAnsi"/>
                <w:i/>
                <w:sz w:val="16"/>
                <w:szCs w:val="16"/>
                <w:lang w:val="el-GR"/>
              </w:rPr>
              <w:t xml:space="preserve"> και -18,9</w:t>
            </w:r>
            <w:r w:rsidR="002E4805">
              <w:rPr>
                <w:rFonts w:cstheme="minorHAnsi"/>
                <w:i/>
                <w:sz w:val="16"/>
                <w:szCs w:val="16"/>
                <w:lang w:val="el-GR"/>
              </w:rPr>
              <w:t xml:space="preserve"> ΜΔ </w:t>
            </w:r>
            <w:r w:rsidRPr="0008661C">
              <w:rPr>
                <w:rFonts w:cstheme="minorHAnsi"/>
                <w:i/>
                <w:sz w:val="16"/>
                <w:szCs w:val="16"/>
                <w:lang w:val="en-GB"/>
              </w:rPr>
              <w:t>YoY</w:t>
            </w:r>
            <w:r w:rsidR="002E4805">
              <w:rPr>
                <w:rFonts w:cstheme="minorHAnsi"/>
                <w:i/>
                <w:sz w:val="16"/>
                <w:szCs w:val="16"/>
                <w:lang w:val="el-GR"/>
              </w:rPr>
              <w:t xml:space="preserve"> </w:t>
            </w:r>
            <w:r w:rsidR="00C742E8">
              <w:rPr>
                <w:rFonts w:cstheme="minorHAnsi"/>
                <w:i/>
                <w:sz w:val="16"/>
                <w:szCs w:val="16"/>
                <w:lang w:val="el-GR"/>
              </w:rPr>
              <w:t>τον Δεκ</w:t>
            </w:r>
            <w:r w:rsidR="00FA0830">
              <w:rPr>
                <w:rFonts w:cstheme="minorHAnsi"/>
                <w:i/>
                <w:sz w:val="16"/>
                <w:szCs w:val="16"/>
                <w:lang w:val="el-GR"/>
              </w:rPr>
              <w:t>-20 από -1,3</w:t>
            </w:r>
            <w:r w:rsidR="002E4805">
              <w:rPr>
                <w:rFonts w:cstheme="minorHAnsi"/>
                <w:i/>
                <w:sz w:val="16"/>
                <w:szCs w:val="16"/>
                <w:lang w:val="el-GR"/>
              </w:rPr>
              <w:t xml:space="preserve"> ΜΔ</w:t>
            </w:r>
            <w:r w:rsidR="00FA0830">
              <w:rPr>
                <w:rFonts w:cstheme="minorHAnsi"/>
                <w:i/>
                <w:sz w:val="16"/>
                <w:szCs w:val="16"/>
                <w:lang w:val="el-GR"/>
              </w:rPr>
              <w:t xml:space="preserve"> </w:t>
            </w:r>
            <w:proofErr w:type="spellStart"/>
            <w:r w:rsidR="00FA0830">
              <w:rPr>
                <w:rFonts w:cstheme="minorHAnsi"/>
                <w:i/>
                <w:sz w:val="16"/>
                <w:szCs w:val="16"/>
                <w:lang w:val="el-GR"/>
              </w:rPr>
              <w:t>ΜοΜ</w:t>
            </w:r>
            <w:proofErr w:type="spellEnd"/>
            <w:r w:rsidR="00FA0830">
              <w:rPr>
                <w:rFonts w:cstheme="minorHAnsi"/>
                <w:i/>
                <w:sz w:val="16"/>
                <w:szCs w:val="16"/>
                <w:lang w:val="el-GR"/>
              </w:rPr>
              <w:t xml:space="preserve"> και -17,1</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t xml:space="preserve"> </w:t>
            </w:r>
            <w:r w:rsidR="00C742E8">
              <w:rPr>
                <w:rFonts w:cstheme="minorHAnsi"/>
                <w:i/>
                <w:sz w:val="16"/>
                <w:szCs w:val="16"/>
                <w:lang w:val="el-GR"/>
              </w:rPr>
              <w:t>Νοε</w:t>
            </w:r>
            <w:r w:rsidR="002F70F2">
              <w:rPr>
                <w:rFonts w:cstheme="minorHAnsi"/>
                <w:i/>
                <w:sz w:val="16"/>
                <w:szCs w:val="16"/>
                <w:lang w:val="el-GR"/>
              </w:rPr>
              <w:t xml:space="preserve">-20 (επόμενη </w:t>
            </w:r>
            <w:r w:rsidR="001C0C8F">
              <w:rPr>
                <w:rFonts w:cstheme="minorHAnsi"/>
                <w:i/>
                <w:sz w:val="16"/>
                <w:szCs w:val="16"/>
                <w:lang w:val="el-GR"/>
              </w:rPr>
              <w:t>δημοσίευση: 28</w:t>
            </w:r>
            <w:r w:rsidR="002F70F2">
              <w:rPr>
                <w:rFonts w:cstheme="minorHAnsi"/>
                <w:i/>
                <w:sz w:val="16"/>
                <w:szCs w:val="16"/>
                <w:lang w:val="el-GR"/>
              </w:rPr>
              <w:t>/1/2021</w:t>
            </w:r>
            <w:r w:rsidRPr="00C2728C">
              <w:rPr>
                <w:rFonts w:cstheme="minorHAnsi"/>
                <w:i/>
                <w:sz w:val="16"/>
                <w:szCs w:val="16"/>
                <w:lang w:val="el-GR"/>
              </w:rPr>
              <w:t>)</w:t>
            </w:r>
          </w:p>
        </w:tc>
      </w:tr>
      <w:tr w:rsidR="00E60FD8" w:rsidRPr="0008661C" w:rsidTr="00DE3C96">
        <w:trPr>
          <w:jc w:val="center"/>
        </w:trPr>
        <w:tc>
          <w:tcPr>
            <w:tcW w:w="5016" w:type="dxa"/>
          </w:tcPr>
          <w:p w:rsidR="00E60FD8" w:rsidRPr="0008661C" w:rsidRDefault="00DE3C96" w:rsidP="00970C9A">
            <w:pPr>
              <w:spacing w:line="240" w:lineRule="atLeast"/>
              <w:jc w:val="center"/>
            </w:pPr>
            <w:r>
              <w:rPr>
                <w:noProof/>
                <w:lang w:val="el-GR" w:eastAsia="el-GR"/>
              </w:rPr>
              <w:drawing>
                <wp:inline distT="0" distB="0" distL="0" distR="0" wp14:anchorId="3D14B107" wp14:editId="5DD8413E">
                  <wp:extent cx="2952000" cy="1980000"/>
                  <wp:effectExtent l="0" t="0" r="127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rsidR="00E60FD8" w:rsidRPr="0008661C" w:rsidRDefault="00BA280E" w:rsidP="00970C9A">
            <w:pPr>
              <w:spacing w:line="240" w:lineRule="atLeast"/>
              <w:jc w:val="center"/>
            </w:pPr>
            <w:r>
              <w:rPr>
                <w:noProof/>
                <w:lang w:val="el-GR" w:eastAsia="el-GR"/>
              </w:rPr>
              <w:drawing>
                <wp:inline distT="0" distB="0" distL="0" distR="0" wp14:anchorId="4C4BD059" wp14:editId="1384C498">
                  <wp:extent cx="2952000" cy="1980000"/>
                  <wp:effectExtent l="0" t="0" r="1270"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60FD8" w:rsidRPr="008352DE" w:rsidTr="00970C9A">
        <w:trPr>
          <w:jc w:val="center"/>
        </w:trPr>
        <w:tc>
          <w:tcPr>
            <w:tcW w:w="5016" w:type="dxa"/>
          </w:tcPr>
          <w:p w:rsidR="00E60FD8" w:rsidRPr="00C2728C" w:rsidRDefault="00E60FD8" w:rsidP="00970C9A">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355F79">
              <w:rPr>
                <w:rFonts w:cstheme="minorHAnsi"/>
                <w:i/>
                <w:sz w:val="16"/>
                <w:szCs w:val="16"/>
                <w:lang w:val="el-GR"/>
              </w:rPr>
              <w:t>: +3,8</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355F79">
              <w:rPr>
                <w:rFonts w:cstheme="minorHAnsi"/>
                <w:i/>
                <w:sz w:val="16"/>
                <w:szCs w:val="16"/>
                <w:lang w:val="el-GR"/>
              </w:rPr>
              <w:t xml:space="preserve"> και +2,8</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w:t>
            </w:r>
            <w:r w:rsidR="00355F79">
              <w:rPr>
                <w:rFonts w:cstheme="minorHAnsi"/>
                <w:i/>
                <w:sz w:val="16"/>
                <w:szCs w:val="16"/>
                <w:lang w:val="el-GR"/>
              </w:rPr>
              <w:t>Οκτ-20 από -0,2</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355F79">
              <w:rPr>
                <w:rFonts w:cstheme="minorHAnsi"/>
                <w:i/>
                <w:sz w:val="16"/>
                <w:szCs w:val="16"/>
                <w:lang w:val="el-GR"/>
              </w:rPr>
              <w:t xml:space="preserve"> και -3,3</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355F79">
              <w:rPr>
                <w:rFonts w:cstheme="minorHAnsi"/>
                <w:i/>
                <w:sz w:val="16"/>
                <w:szCs w:val="16"/>
                <w:lang w:val="el-GR"/>
              </w:rPr>
              <w:t xml:space="preserve"> τον Σεπ-20, -2,2</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355F79">
              <w:rPr>
                <w:rFonts w:cstheme="minorHAnsi"/>
                <w:i/>
                <w:sz w:val="16"/>
                <w:szCs w:val="16"/>
                <w:lang w:val="el-GR"/>
              </w:rPr>
              <w:t xml:space="preserve"> την περίοδο  Νοε-19 – Οκτ</w:t>
            </w:r>
            <w:r>
              <w:rPr>
                <w:rFonts w:cstheme="minorHAnsi"/>
                <w:i/>
                <w:sz w:val="16"/>
                <w:szCs w:val="16"/>
                <w:lang w:val="el-GR"/>
              </w:rPr>
              <w:t>-20</w:t>
            </w:r>
            <w:r w:rsidR="00461EF0">
              <w:rPr>
                <w:rFonts w:cstheme="minorHAnsi"/>
                <w:i/>
                <w:sz w:val="16"/>
                <w:szCs w:val="16"/>
                <w:lang w:val="el-GR"/>
              </w:rPr>
              <w:t xml:space="preserve"> (12</w:t>
            </w:r>
            <w:r w:rsidR="005775AC">
              <w:rPr>
                <w:rFonts w:cstheme="minorHAnsi"/>
                <w:i/>
                <w:sz w:val="16"/>
                <w:szCs w:val="16"/>
                <w:lang w:val="el-GR"/>
              </w:rPr>
              <w:t>Μ)</w:t>
            </w:r>
            <w:r w:rsidR="005339B3">
              <w:rPr>
                <w:rFonts w:cstheme="minorHAnsi"/>
                <w:i/>
                <w:sz w:val="16"/>
                <w:szCs w:val="16"/>
                <w:lang w:val="el-GR"/>
              </w:rPr>
              <w:t xml:space="preserve"> από </w:t>
            </w:r>
            <w:r w:rsidR="00822A67">
              <w:rPr>
                <w:rFonts w:cstheme="minorHAnsi"/>
                <w:i/>
                <w:sz w:val="16"/>
                <w:szCs w:val="16"/>
                <w:lang w:val="el-GR"/>
              </w:rPr>
              <w:t>+</w:t>
            </w:r>
            <w:r w:rsidR="00355F79">
              <w:rPr>
                <w:rFonts w:cstheme="minorHAnsi"/>
                <w:i/>
                <w:sz w:val="16"/>
                <w:szCs w:val="16"/>
                <w:lang w:val="el-GR"/>
              </w:rPr>
              <w:t>0,9</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355F79">
              <w:rPr>
                <w:rFonts w:cstheme="minorHAnsi"/>
                <w:i/>
                <w:sz w:val="16"/>
                <w:szCs w:val="16"/>
                <w:lang w:val="el-GR"/>
              </w:rPr>
              <w:t xml:space="preserve"> την περίοδο Νοε-18 – Οκτ</w:t>
            </w:r>
            <w:r>
              <w:rPr>
                <w:rFonts w:cstheme="minorHAnsi"/>
                <w:i/>
                <w:sz w:val="16"/>
                <w:szCs w:val="16"/>
                <w:lang w:val="el-GR"/>
              </w:rPr>
              <w:t>-19</w:t>
            </w:r>
            <w:r w:rsidRPr="00C2728C">
              <w:rPr>
                <w:rFonts w:cstheme="minorHAnsi"/>
                <w:i/>
                <w:sz w:val="16"/>
                <w:szCs w:val="16"/>
                <w:lang w:val="el-GR"/>
              </w:rPr>
              <w:t xml:space="preserve"> (επόμενη δημοσίευσ</w:t>
            </w:r>
            <w:r w:rsidR="00355F79">
              <w:rPr>
                <w:rFonts w:cstheme="minorHAnsi"/>
                <w:i/>
                <w:sz w:val="16"/>
                <w:szCs w:val="16"/>
                <w:lang w:val="el-GR"/>
              </w:rPr>
              <w:t>η: 29/1/2021</w:t>
            </w:r>
            <w:r w:rsidRPr="00C2728C">
              <w:rPr>
                <w:rFonts w:cstheme="minorHAnsi"/>
                <w:i/>
                <w:sz w:val="16"/>
                <w:szCs w:val="16"/>
                <w:lang w:val="el-GR"/>
              </w:rPr>
              <w:t>)</w:t>
            </w:r>
          </w:p>
        </w:tc>
        <w:tc>
          <w:tcPr>
            <w:tcW w:w="5016" w:type="dxa"/>
          </w:tcPr>
          <w:p w:rsidR="00E60FD8" w:rsidRPr="00C2728C" w:rsidRDefault="00E60FD8" w:rsidP="00FB2688">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437356">
              <w:rPr>
                <w:rFonts w:cstheme="minorHAnsi"/>
                <w:i/>
                <w:sz w:val="16"/>
                <w:szCs w:val="16"/>
                <w:lang w:val="el-GR"/>
              </w:rPr>
              <w:t>: -44,7 ΜΔ τον Δεκ-20, +3,6</w:t>
            </w:r>
            <w:r w:rsidR="00FB2688">
              <w:rPr>
                <w:rFonts w:cstheme="minorHAnsi"/>
                <w:i/>
                <w:sz w:val="16"/>
                <w:szCs w:val="16"/>
                <w:lang w:val="el-GR"/>
              </w:rPr>
              <w:t xml:space="preserve"> ΜΔ</w:t>
            </w:r>
            <w:r w:rsidR="00437356">
              <w:rPr>
                <w:rFonts w:cstheme="minorHAnsi"/>
                <w:i/>
                <w:sz w:val="16"/>
                <w:szCs w:val="16"/>
                <w:lang w:val="el-GR"/>
              </w:rPr>
              <w:t xml:space="preserve"> </w:t>
            </w:r>
            <w:proofErr w:type="spellStart"/>
            <w:r w:rsidR="00437356">
              <w:rPr>
                <w:rFonts w:cstheme="minorHAnsi"/>
                <w:i/>
                <w:sz w:val="16"/>
                <w:szCs w:val="16"/>
                <w:lang w:val="el-GR"/>
              </w:rPr>
              <w:t>ΜοΜ</w:t>
            </w:r>
            <w:proofErr w:type="spellEnd"/>
            <w:r w:rsidR="00437356">
              <w:rPr>
                <w:rFonts w:cstheme="minorHAnsi"/>
                <w:i/>
                <w:sz w:val="16"/>
                <w:szCs w:val="16"/>
                <w:lang w:val="el-GR"/>
              </w:rPr>
              <w:t xml:space="preserve"> και -38</w:t>
            </w:r>
            <w:r w:rsidR="009A68D1">
              <w:rPr>
                <w:rFonts w:cstheme="minorHAnsi"/>
                <w:i/>
                <w:sz w:val="16"/>
                <w:szCs w:val="16"/>
                <w:lang w:val="el-GR"/>
              </w:rPr>
              <w:t>,5</w:t>
            </w:r>
            <w:r w:rsidR="00FB2688">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00437356">
              <w:rPr>
                <w:rFonts w:cstheme="minorHAnsi"/>
                <w:i/>
                <w:sz w:val="16"/>
                <w:szCs w:val="16"/>
                <w:lang w:val="el-GR"/>
              </w:rPr>
              <w:t xml:space="preserve"> τον Δεκ-20 από -2,8</w:t>
            </w:r>
            <w:r w:rsidR="00FB2688">
              <w:rPr>
                <w:rFonts w:cstheme="minorHAnsi"/>
                <w:i/>
                <w:sz w:val="16"/>
                <w:szCs w:val="16"/>
                <w:lang w:val="el-GR"/>
              </w:rPr>
              <w:t xml:space="preserve"> ΜΔ</w:t>
            </w:r>
            <w:r w:rsidR="00437356">
              <w:rPr>
                <w:rFonts w:cstheme="minorHAnsi"/>
                <w:i/>
                <w:sz w:val="16"/>
                <w:szCs w:val="16"/>
                <w:lang w:val="el-GR"/>
              </w:rPr>
              <w:t xml:space="preserve"> </w:t>
            </w:r>
            <w:proofErr w:type="spellStart"/>
            <w:r w:rsidR="00437356">
              <w:rPr>
                <w:rFonts w:cstheme="minorHAnsi"/>
                <w:i/>
                <w:sz w:val="16"/>
                <w:szCs w:val="16"/>
                <w:lang w:val="el-GR"/>
              </w:rPr>
              <w:t>ΜοΜ</w:t>
            </w:r>
            <w:proofErr w:type="spellEnd"/>
            <w:r w:rsidR="00437356">
              <w:rPr>
                <w:rFonts w:cstheme="minorHAnsi"/>
                <w:i/>
                <w:sz w:val="16"/>
                <w:szCs w:val="16"/>
                <w:lang w:val="el-GR"/>
              </w:rPr>
              <w:t xml:space="preserve"> και -41,5</w:t>
            </w:r>
            <w:r w:rsidR="00FB2688" w:rsidRPr="00C2728C">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sidR="00437356">
              <w:rPr>
                <w:rFonts w:cstheme="minorHAnsi"/>
                <w:i/>
                <w:sz w:val="16"/>
                <w:szCs w:val="16"/>
                <w:lang w:val="el-GR"/>
              </w:rPr>
              <w:t xml:space="preserve"> Νοε</w:t>
            </w:r>
            <w:r w:rsidR="00BB2B0F">
              <w:rPr>
                <w:rFonts w:cstheme="minorHAnsi"/>
                <w:i/>
                <w:sz w:val="16"/>
                <w:szCs w:val="16"/>
                <w:lang w:val="el-GR"/>
              </w:rPr>
              <w:t xml:space="preserve">-20 </w:t>
            </w:r>
            <w:r w:rsidR="001C0C8F">
              <w:rPr>
                <w:rFonts w:cstheme="minorHAnsi"/>
                <w:i/>
                <w:sz w:val="16"/>
                <w:szCs w:val="16"/>
                <w:lang w:val="el-GR"/>
              </w:rPr>
              <w:t>(επόμενη δημοσίευση: 28</w:t>
            </w:r>
            <w:r w:rsidR="00B54DCA">
              <w:rPr>
                <w:rFonts w:cstheme="minorHAnsi"/>
                <w:i/>
                <w:sz w:val="16"/>
                <w:szCs w:val="16"/>
                <w:lang w:val="el-GR"/>
              </w:rPr>
              <w:t>/1</w:t>
            </w:r>
            <w:r>
              <w:rPr>
                <w:rFonts w:cstheme="minorHAnsi"/>
                <w:i/>
                <w:sz w:val="16"/>
                <w:szCs w:val="16"/>
                <w:lang w:val="el-GR"/>
              </w:rPr>
              <w:t>/2020</w:t>
            </w:r>
            <w:r w:rsidRPr="00C2728C">
              <w:rPr>
                <w:rFonts w:cstheme="minorHAnsi"/>
                <w:i/>
                <w:sz w:val="16"/>
                <w:szCs w:val="16"/>
                <w:lang w:val="el-GR"/>
              </w:rPr>
              <w:t>)</w:t>
            </w:r>
          </w:p>
        </w:tc>
      </w:tr>
      <w:tr w:rsidR="00E60FD8" w:rsidRPr="0008661C" w:rsidTr="00F97AED">
        <w:trPr>
          <w:jc w:val="center"/>
        </w:trPr>
        <w:tc>
          <w:tcPr>
            <w:tcW w:w="5016" w:type="dxa"/>
          </w:tcPr>
          <w:p w:rsidR="00E60FD8" w:rsidRPr="003513E1" w:rsidRDefault="000126A3" w:rsidP="00970C9A">
            <w:pPr>
              <w:spacing w:line="240" w:lineRule="atLeast"/>
              <w:jc w:val="center"/>
            </w:pPr>
            <w:r>
              <w:rPr>
                <w:noProof/>
                <w:lang w:val="el-GR" w:eastAsia="el-GR"/>
              </w:rPr>
              <w:drawing>
                <wp:inline distT="0" distB="0" distL="0" distR="0" wp14:anchorId="6776C206" wp14:editId="51FE52F8">
                  <wp:extent cx="2952000" cy="1980000"/>
                  <wp:effectExtent l="0" t="0" r="1270" b="12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rsidR="00E60FD8" w:rsidRPr="0008661C" w:rsidRDefault="00F97AED" w:rsidP="00970C9A">
            <w:pPr>
              <w:spacing w:line="240" w:lineRule="atLeast"/>
              <w:jc w:val="center"/>
            </w:pPr>
            <w:r>
              <w:rPr>
                <w:noProof/>
                <w:lang w:val="el-GR" w:eastAsia="el-GR"/>
              </w:rPr>
              <w:drawing>
                <wp:inline distT="0" distB="0" distL="0" distR="0" wp14:anchorId="24C1D86D" wp14:editId="3B988964">
                  <wp:extent cx="2952000" cy="1980000"/>
                  <wp:effectExtent l="0" t="0" r="1270" b="12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60FD8" w:rsidRPr="008352DE" w:rsidTr="00970C9A">
        <w:trPr>
          <w:jc w:val="center"/>
        </w:trPr>
        <w:tc>
          <w:tcPr>
            <w:tcW w:w="5016" w:type="dxa"/>
          </w:tcPr>
          <w:p w:rsidR="00E60FD8" w:rsidRPr="00C2728C" w:rsidRDefault="00921139" w:rsidP="00970C9A">
            <w:pPr>
              <w:spacing w:before="60" w:after="60" w:line="240" w:lineRule="atLeast"/>
              <w:jc w:val="both"/>
              <w:rPr>
                <w:lang w:val="el-GR"/>
              </w:rPr>
            </w:pPr>
            <w:r>
              <w:rPr>
                <w:rFonts w:cstheme="minorHAnsi"/>
                <w:i/>
                <w:sz w:val="16"/>
                <w:szCs w:val="16"/>
                <w:u w:val="single"/>
                <w:lang w:val="el-GR"/>
              </w:rPr>
              <w:t xml:space="preserve">Δείκτης </w:t>
            </w:r>
            <w:r w:rsidR="00E60FD8"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sidR="00ED174D">
              <w:rPr>
                <w:rFonts w:cstheme="minorHAnsi"/>
                <w:i/>
                <w:sz w:val="16"/>
                <w:szCs w:val="16"/>
                <w:lang w:val="el-GR"/>
              </w:rPr>
              <w:t>: +4,7</w:t>
            </w:r>
            <w:r w:rsidR="00C01D6C">
              <w:rPr>
                <w:rFonts w:cstheme="minorHAnsi"/>
                <w:i/>
                <w:sz w:val="16"/>
                <w:szCs w:val="16"/>
                <w:lang w:val="el-GR"/>
              </w:rPr>
              <w:t xml:space="preserve">% </w:t>
            </w:r>
            <w:proofErr w:type="spellStart"/>
            <w:r w:rsidR="00C01D6C">
              <w:rPr>
                <w:rFonts w:cstheme="minorHAnsi"/>
                <w:i/>
                <w:sz w:val="16"/>
                <w:szCs w:val="16"/>
                <w:lang w:val="el-GR"/>
              </w:rPr>
              <w:t>ΜοΜ</w:t>
            </w:r>
            <w:proofErr w:type="spellEnd"/>
            <w:r w:rsidR="00ED174D">
              <w:rPr>
                <w:rFonts w:cstheme="minorHAnsi"/>
                <w:i/>
                <w:sz w:val="16"/>
                <w:szCs w:val="16"/>
                <w:lang w:val="el-GR"/>
              </w:rPr>
              <w:t xml:space="preserve"> και +6,8</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ED174D">
              <w:rPr>
                <w:rFonts w:cstheme="minorHAnsi"/>
                <w:i/>
                <w:sz w:val="16"/>
                <w:szCs w:val="16"/>
                <w:lang w:val="el-GR"/>
              </w:rPr>
              <w:t xml:space="preserve"> τον Νοε-20 από -0,6</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lang w:val="en-GB"/>
              </w:rPr>
              <w:t>MoM</w:t>
            </w:r>
            <w:r w:rsidR="00D44EA7">
              <w:rPr>
                <w:rFonts w:cstheme="minorHAnsi"/>
                <w:i/>
                <w:sz w:val="16"/>
                <w:szCs w:val="16"/>
                <w:lang w:val="el-GR"/>
              </w:rPr>
              <w:t xml:space="preserve"> και </w:t>
            </w:r>
            <w:r w:rsidR="00ED174D">
              <w:rPr>
                <w:rFonts w:cstheme="minorHAnsi"/>
                <w:i/>
                <w:sz w:val="16"/>
                <w:szCs w:val="16"/>
                <w:lang w:val="el-GR"/>
              </w:rPr>
              <w:t>-2,5</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ED174D">
              <w:rPr>
                <w:rFonts w:cstheme="minorHAnsi"/>
                <w:i/>
                <w:sz w:val="16"/>
                <w:szCs w:val="16"/>
                <w:lang w:val="el-GR"/>
              </w:rPr>
              <w:t xml:space="preserve"> τον Οκτ-20, -1,5</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ED174D">
              <w:rPr>
                <w:rFonts w:cstheme="minorHAnsi"/>
                <w:i/>
                <w:sz w:val="16"/>
                <w:szCs w:val="16"/>
                <w:lang w:val="el-GR"/>
              </w:rPr>
              <w:t xml:space="preserve"> την περίοδο Δεκ-19 – Νοε</w:t>
            </w:r>
            <w:r w:rsidR="00E60FD8">
              <w:rPr>
                <w:rFonts w:cstheme="minorHAnsi"/>
                <w:i/>
                <w:sz w:val="16"/>
                <w:szCs w:val="16"/>
                <w:lang w:val="el-GR"/>
              </w:rPr>
              <w:t>-20</w:t>
            </w:r>
            <w:r w:rsidR="00461EF0">
              <w:rPr>
                <w:rFonts w:cstheme="minorHAnsi"/>
                <w:i/>
                <w:sz w:val="16"/>
                <w:szCs w:val="16"/>
                <w:lang w:val="el-GR"/>
              </w:rPr>
              <w:t xml:space="preserve"> (12Μ)</w:t>
            </w:r>
            <w:r w:rsidR="00ED174D">
              <w:rPr>
                <w:rFonts w:cstheme="minorHAnsi"/>
                <w:i/>
                <w:sz w:val="16"/>
                <w:szCs w:val="16"/>
                <w:lang w:val="el-GR"/>
              </w:rPr>
              <w:t xml:space="preserve"> από +0,9</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ED174D">
              <w:rPr>
                <w:rFonts w:cstheme="minorHAnsi"/>
                <w:i/>
                <w:sz w:val="16"/>
                <w:szCs w:val="16"/>
                <w:lang w:val="el-GR"/>
              </w:rPr>
              <w:t xml:space="preserve"> την περίοδο Δεκ</w:t>
            </w:r>
            <w:r w:rsidR="00E60FD8">
              <w:rPr>
                <w:rFonts w:cstheme="minorHAnsi"/>
                <w:i/>
                <w:sz w:val="16"/>
                <w:szCs w:val="16"/>
                <w:lang w:val="el-GR"/>
              </w:rPr>
              <w:t>-18</w:t>
            </w:r>
            <w:r w:rsidR="00E60FD8" w:rsidRPr="00C2728C">
              <w:rPr>
                <w:rFonts w:cstheme="minorHAnsi"/>
                <w:i/>
                <w:sz w:val="16"/>
                <w:szCs w:val="16"/>
                <w:lang w:val="el-GR"/>
              </w:rPr>
              <w:t xml:space="preserve"> </w:t>
            </w:r>
            <w:r w:rsidR="00ED174D">
              <w:rPr>
                <w:rFonts w:cstheme="minorHAnsi"/>
                <w:i/>
                <w:sz w:val="16"/>
                <w:szCs w:val="16"/>
                <w:lang w:val="el-GR"/>
              </w:rPr>
              <w:t>– Νοε</w:t>
            </w:r>
            <w:r w:rsidR="004E25E0">
              <w:rPr>
                <w:rFonts w:cstheme="minorHAnsi"/>
                <w:i/>
                <w:sz w:val="16"/>
                <w:szCs w:val="16"/>
                <w:lang w:val="el-GR"/>
              </w:rPr>
              <w:t xml:space="preserve">-19 (επόμενη </w:t>
            </w:r>
            <w:r w:rsidR="00A27DA3">
              <w:rPr>
                <w:rFonts w:cstheme="minorHAnsi"/>
                <w:i/>
                <w:sz w:val="16"/>
                <w:szCs w:val="16"/>
                <w:lang w:val="el-GR"/>
              </w:rPr>
              <w:t>δημοσίευση: 9/2</w:t>
            </w:r>
            <w:r w:rsidR="00B65892">
              <w:rPr>
                <w:rFonts w:cstheme="minorHAnsi"/>
                <w:i/>
                <w:sz w:val="16"/>
                <w:szCs w:val="16"/>
                <w:lang w:val="el-GR"/>
              </w:rPr>
              <w:t>/2021</w:t>
            </w:r>
            <w:r w:rsidR="00E60FD8" w:rsidRPr="00C2728C">
              <w:rPr>
                <w:rFonts w:cstheme="minorHAnsi"/>
                <w:i/>
                <w:sz w:val="16"/>
                <w:szCs w:val="16"/>
                <w:lang w:val="el-GR"/>
              </w:rPr>
              <w:t>)</w:t>
            </w:r>
          </w:p>
        </w:tc>
        <w:tc>
          <w:tcPr>
            <w:tcW w:w="5016" w:type="dxa"/>
          </w:tcPr>
          <w:p w:rsidR="00E60FD8" w:rsidRPr="00C2728C" w:rsidRDefault="00E60FD8" w:rsidP="007A2F42">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144511">
              <w:rPr>
                <w:rFonts w:cstheme="minorHAnsi"/>
                <w:i/>
                <w:sz w:val="16"/>
                <w:szCs w:val="16"/>
                <w:lang w:val="el-GR"/>
              </w:rPr>
              <w:t xml:space="preserve">: </w:t>
            </w:r>
            <w:r w:rsidR="009D6486">
              <w:rPr>
                <w:rFonts w:cstheme="minorHAnsi"/>
                <w:i/>
                <w:sz w:val="16"/>
                <w:szCs w:val="16"/>
                <w:lang w:val="el-GR"/>
              </w:rPr>
              <w:t>46,9</w:t>
            </w:r>
            <w:r w:rsidR="008545CE">
              <w:rPr>
                <w:rFonts w:cstheme="minorHAnsi"/>
                <w:i/>
                <w:sz w:val="16"/>
                <w:szCs w:val="16"/>
                <w:lang w:val="el-GR"/>
              </w:rPr>
              <w:t xml:space="preserve"> ΜΔ τον </w:t>
            </w:r>
            <w:r w:rsidR="009D6486">
              <w:rPr>
                <w:rFonts w:cstheme="minorHAnsi"/>
                <w:i/>
                <w:sz w:val="16"/>
                <w:szCs w:val="16"/>
                <w:lang w:val="el-GR"/>
              </w:rPr>
              <w:t>Δεκ-20, +4,6</w:t>
            </w:r>
            <w:r w:rsidR="007A2F42">
              <w:rPr>
                <w:rFonts w:cstheme="minorHAnsi"/>
                <w:i/>
                <w:sz w:val="16"/>
                <w:szCs w:val="16"/>
                <w:lang w:val="el-GR"/>
              </w:rPr>
              <w:t xml:space="preserve"> ΜΔ</w:t>
            </w:r>
            <w:r>
              <w:rPr>
                <w:rFonts w:cstheme="minorHAnsi"/>
                <w:i/>
                <w:sz w:val="16"/>
                <w:szCs w:val="16"/>
                <w:lang w:val="el-GR"/>
              </w:rPr>
              <w:t xml:space="preserve"> </w:t>
            </w:r>
            <w:proofErr w:type="spellStart"/>
            <w:r>
              <w:rPr>
                <w:rFonts w:cstheme="minorHAnsi"/>
                <w:i/>
                <w:sz w:val="16"/>
                <w:szCs w:val="16"/>
                <w:lang w:val="el-GR"/>
              </w:rPr>
              <w:t>ΜοΜ</w:t>
            </w:r>
            <w:proofErr w:type="spellEnd"/>
            <w:r>
              <w:rPr>
                <w:rFonts w:cstheme="minorHAnsi"/>
                <w:i/>
                <w:sz w:val="16"/>
                <w:szCs w:val="16"/>
                <w:lang w:val="el-GR"/>
              </w:rPr>
              <w:t xml:space="preserve"> </w:t>
            </w:r>
            <w:r w:rsidR="00144511">
              <w:rPr>
                <w:rFonts w:cstheme="minorHAnsi"/>
                <w:i/>
                <w:sz w:val="16"/>
                <w:szCs w:val="16"/>
                <w:lang w:val="el-GR"/>
              </w:rPr>
              <w:t>και -</w:t>
            </w:r>
            <w:r w:rsidR="009D6486">
              <w:rPr>
                <w:rFonts w:cstheme="minorHAnsi"/>
                <w:i/>
                <w:sz w:val="16"/>
                <w:szCs w:val="16"/>
                <w:lang w:val="el-GR"/>
              </w:rPr>
              <w:t>7,0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9D6486">
              <w:rPr>
                <w:rFonts w:cstheme="minorHAnsi"/>
                <w:i/>
                <w:sz w:val="16"/>
                <w:szCs w:val="16"/>
                <w:lang w:val="el-GR"/>
              </w:rPr>
              <w:t>τον Δεκ</w:t>
            </w:r>
            <w:r>
              <w:rPr>
                <w:rFonts w:cstheme="minorHAnsi"/>
                <w:i/>
                <w:sz w:val="16"/>
                <w:szCs w:val="16"/>
                <w:lang w:val="el-GR"/>
              </w:rPr>
              <w:t>-20</w:t>
            </w:r>
            <w:r w:rsidRPr="00C2728C">
              <w:rPr>
                <w:rFonts w:cstheme="minorHAnsi"/>
                <w:i/>
                <w:sz w:val="16"/>
                <w:szCs w:val="16"/>
                <w:lang w:val="el-GR"/>
              </w:rPr>
              <w:t xml:space="preserve"> α</w:t>
            </w:r>
            <w:r w:rsidR="009D6486">
              <w:rPr>
                <w:rFonts w:cstheme="minorHAnsi"/>
                <w:i/>
                <w:sz w:val="16"/>
                <w:szCs w:val="16"/>
                <w:lang w:val="el-GR"/>
              </w:rPr>
              <w:t>πό -6,4</w:t>
            </w:r>
            <w:r w:rsidR="007A2F42">
              <w:rPr>
                <w:rFonts w:cstheme="minorHAnsi"/>
                <w:i/>
                <w:sz w:val="16"/>
                <w:szCs w:val="16"/>
                <w:lang w:val="el-GR"/>
              </w:rPr>
              <w:t xml:space="preserve"> ΜΔ</w:t>
            </w:r>
            <w:r>
              <w:rPr>
                <w:rFonts w:cstheme="minorHAnsi"/>
                <w:i/>
                <w:sz w:val="16"/>
                <w:szCs w:val="16"/>
                <w:lang w:val="el-GR"/>
              </w:rPr>
              <w:t xml:space="preserve"> </w:t>
            </w:r>
            <w:proofErr w:type="spellStart"/>
            <w:r>
              <w:rPr>
                <w:rFonts w:cstheme="minorHAnsi"/>
                <w:i/>
                <w:sz w:val="16"/>
                <w:szCs w:val="16"/>
                <w:lang w:val="el-GR"/>
              </w:rPr>
              <w:t>ΜοΜ</w:t>
            </w:r>
            <w:proofErr w:type="spellEnd"/>
            <w:r>
              <w:rPr>
                <w:rFonts w:cstheme="minorHAnsi"/>
                <w:i/>
                <w:sz w:val="16"/>
                <w:szCs w:val="16"/>
                <w:lang w:val="el-GR"/>
              </w:rPr>
              <w:t xml:space="preserve"> </w:t>
            </w:r>
            <w:r w:rsidR="001E287E">
              <w:rPr>
                <w:rFonts w:cstheme="minorHAnsi"/>
                <w:i/>
                <w:sz w:val="16"/>
                <w:szCs w:val="16"/>
                <w:lang w:val="el-GR"/>
              </w:rPr>
              <w:t>και -</w:t>
            </w:r>
            <w:r w:rsidR="009D6486">
              <w:rPr>
                <w:rFonts w:cstheme="minorHAnsi"/>
                <w:i/>
                <w:sz w:val="16"/>
                <w:szCs w:val="16"/>
                <w:lang w:val="el-GR"/>
              </w:rPr>
              <w:t>11</w:t>
            </w:r>
            <w:r w:rsidR="00A718E9">
              <w:rPr>
                <w:rFonts w:cstheme="minorHAnsi"/>
                <w:i/>
                <w:sz w:val="16"/>
                <w:szCs w:val="16"/>
                <w:lang w:val="el-GR"/>
              </w:rPr>
              <w:t>,8</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A83A3E">
              <w:rPr>
                <w:rFonts w:cstheme="minorHAnsi"/>
                <w:i/>
                <w:sz w:val="16"/>
                <w:szCs w:val="16"/>
                <w:lang w:val="el-GR"/>
              </w:rPr>
              <w:t>τ</w:t>
            </w:r>
            <w:r w:rsidR="009D6486">
              <w:rPr>
                <w:rFonts w:cstheme="minorHAnsi"/>
                <w:i/>
                <w:sz w:val="16"/>
                <w:szCs w:val="16"/>
                <w:lang w:val="el-GR"/>
              </w:rPr>
              <w:t>ον Νοε-20 (επόμενη δημοσίευση: 1/2</w:t>
            </w:r>
            <w:r w:rsidR="00B54DCA">
              <w:rPr>
                <w:rFonts w:cstheme="minorHAnsi"/>
                <w:i/>
                <w:sz w:val="16"/>
                <w:szCs w:val="16"/>
                <w:lang w:val="el-GR"/>
              </w:rPr>
              <w:t>/2021</w:t>
            </w:r>
            <w:r w:rsidRPr="00C2728C">
              <w:rPr>
                <w:rFonts w:cstheme="minorHAnsi"/>
                <w:i/>
                <w:sz w:val="16"/>
                <w:szCs w:val="16"/>
                <w:lang w:val="el-GR"/>
              </w:rPr>
              <w:t>)</w:t>
            </w:r>
          </w:p>
        </w:tc>
      </w:tr>
      <w:tr w:rsidR="00E60FD8" w:rsidRPr="0008661C" w:rsidTr="00A27DA3">
        <w:trPr>
          <w:jc w:val="center"/>
        </w:trPr>
        <w:tc>
          <w:tcPr>
            <w:tcW w:w="5016" w:type="dxa"/>
          </w:tcPr>
          <w:p w:rsidR="00E60FD8" w:rsidRPr="0008661C" w:rsidRDefault="00A27DA3" w:rsidP="00970C9A">
            <w:pPr>
              <w:spacing w:line="240" w:lineRule="atLeast"/>
              <w:jc w:val="center"/>
            </w:pPr>
            <w:r>
              <w:rPr>
                <w:noProof/>
                <w:lang w:val="el-GR" w:eastAsia="el-GR"/>
              </w:rPr>
              <w:lastRenderedPageBreak/>
              <w:drawing>
                <wp:inline distT="0" distB="0" distL="0" distR="0" wp14:anchorId="65DB9938" wp14:editId="3491D5A8">
                  <wp:extent cx="2952000" cy="1980000"/>
                  <wp:effectExtent l="0" t="0" r="1270" b="12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rsidR="00E60FD8" w:rsidRPr="0008661C" w:rsidRDefault="000126A3" w:rsidP="00970C9A">
            <w:pPr>
              <w:spacing w:line="240" w:lineRule="atLeast"/>
              <w:jc w:val="center"/>
            </w:pPr>
            <w:r>
              <w:rPr>
                <w:noProof/>
                <w:lang w:val="el-GR" w:eastAsia="el-GR"/>
              </w:rPr>
              <w:drawing>
                <wp:inline distT="0" distB="0" distL="0" distR="0" wp14:anchorId="59BE5F7A" wp14:editId="7761B62A">
                  <wp:extent cx="2952000" cy="1980000"/>
                  <wp:effectExtent l="0" t="0" r="1270"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60FD8" w:rsidRPr="008352DE" w:rsidTr="00970C9A">
        <w:trPr>
          <w:jc w:val="center"/>
        </w:trPr>
        <w:tc>
          <w:tcPr>
            <w:tcW w:w="10032" w:type="dxa"/>
            <w:gridSpan w:val="2"/>
          </w:tcPr>
          <w:p w:rsidR="00E60FD8" w:rsidRPr="00C2728C" w:rsidRDefault="00E60FD8" w:rsidP="00970C9A">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p>
          <w:p w:rsidR="00E60FD8" w:rsidRPr="00C2728C" w:rsidRDefault="00E60FD8" w:rsidP="00970C9A">
            <w:pPr>
              <w:spacing w:line="240" w:lineRule="atLeast"/>
              <w:rPr>
                <w:rFonts w:cstheme="minorHAnsi"/>
                <w:noProof/>
                <w:sz w:val="16"/>
                <w:szCs w:val="16"/>
                <w:lang w:val="el-GR" w:eastAsia="el-GR"/>
              </w:rPr>
            </w:pPr>
            <w:r w:rsidRPr="00C2728C">
              <w:rPr>
                <w:rFonts w:cstheme="minorHAnsi"/>
                <w:noProof/>
                <w:sz w:val="16"/>
                <w:szCs w:val="16"/>
                <w:u w:val="single"/>
                <w:lang w:val="el-GR" w:eastAsia="el-GR"/>
              </w:rPr>
              <w:t>Σημείωση</w:t>
            </w:r>
            <w:r w:rsidRPr="00C2728C">
              <w:rPr>
                <w:rFonts w:cstheme="minorHAnsi"/>
                <w:noProof/>
                <w:sz w:val="16"/>
                <w:szCs w:val="16"/>
                <w:lang w:val="el-GR" w:eastAsia="el-GR"/>
              </w:rPr>
              <w:t>: (α) ως ΜΔ ορίζουμε τις μον</w:t>
            </w:r>
            <w:r w:rsidR="007B178E">
              <w:rPr>
                <w:rFonts w:cstheme="minorHAnsi"/>
                <w:noProof/>
                <w:sz w:val="16"/>
                <w:szCs w:val="16"/>
                <w:lang w:val="el-GR" w:eastAsia="el-GR"/>
              </w:rPr>
              <w:t xml:space="preserve">άδες δείκτη </w:t>
            </w:r>
            <w:r w:rsidRPr="00C2728C">
              <w:rPr>
                <w:rFonts w:cstheme="minorHAnsi"/>
                <w:noProof/>
                <w:sz w:val="16"/>
                <w:szCs w:val="16"/>
                <w:lang w:val="el-GR" w:eastAsia="el-GR"/>
              </w:rPr>
              <w:t xml:space="preserve">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p>
        </w:tc>
      </w:tr>
    </w:tbl>
    <w:p w:rsidR="00902F94" w:rsidRPr="00635D7D" w:rsidRDefault="00166A86" w:rsidP="00E464C0">
      <w:pPr>
        <w:pStyle w:val="H3Title"/>
        <w:jc w:val="center"/>
        <w:rPr>
          <w:lang w:val="el-GR"/>
        </w:rPr>
      </w:pPr>
      <w:r w:rsidRPr="00166A86">
        <w:rPr>
          <w:noProof/>
          <w:lang w:val="el-GR" w:eastAsia="el-GR"/>
        </w:rPr>
        <w:lastRenderedPageBreak/>
        <w:drawing>
          <wp:inline distT="0" distB="0" distL="0" distR="0" wp14:anchorId="672CE5C3" wp14:editId="40774DA5">
            <wp:extent cx="6120691" cy="84957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8624" cy="8506742"/>
                    </a:xfrm>
                    <a:prstGeom prst="rect">
                      <a:avLst/>
                    </a:prstGeom>
                    <a:noFill/>
                    <a:ln>
                      <a:noFill/>
                    </a:ln>
                  </pic:spPr>
                </pic:pic>
              </a:graphicData>
            </a:graphic>
          </wp:inline>
        </w:drawing>
      </w:r>
    </w:p>
    <w:p w:rsidR="00235FC3" w:rsidRPr="0003321F" w:rsidRDefault="0003321F" w:rsidP="0063203F">
      <w:pPr>
        <w:pStyle w:val="H3Title"/>
        <w:rPr>
          <w:noProof/>
          <w:lang w:val="el-GR" w:eastAsia="el-GR"/>
        </w:rPr>
      </w:pPr>
      <w:proofErr w:type="spellStart"/>
      <w:r>
        <w:lastRenderedPageBreak/>
        <w:t>Ομ</w:t>
      </w:r>
      <w:r>
        <w:rPr>
          <w:lang w:val="el-GR"/>
        </w:rPr>
        <w:t>άδα</w:t>
      </w:r>
      <w:proofErr w:type="spellEnd"/>
      <w:r>
        <w:rPr>
          <w:lang w:val="el-GR"/>
        </w:rPr>
        <w:t xml:space="preserve">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30272" behindDoc="0" locked="0" layoutInCell="1" allowOverlap="1" wp14:anchorId="418D894D" wp14:editId="6DD93206">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4FA88" id="Straight Connector 10" o:spid="_x0000_s1026" style="position:absolute;flip:y;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ab"/>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40611554" wp14:editId="677C08D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34D0" w:rsidRDefault="002534D0"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611554" id="Rounded Rectangle 62" o:spid="_x0000_s103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" stroked="f" strokeweight="1pt">
                      <v:fill r:id="rId27" o:title="" recolor="t" rotate="t" type="frame"/>
                      <v:stroke joinstyle="miter"/>
                      <v:textbox>
                        <w:txbxContent>
                          <w:p w:rsidR="002534D0" w:rsidRDefault="002534D0"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proofErr w:type="spellStart"/>
            <w:r>
              <w:rPr>
                <w:rFonts w:cs="Times New Roman"/>
                <w:b/>
                <w:color w:val="023F88"/>
                <w:sz w:val="16"/>
                <w:szCs w:val="16"/>
                <w:lang w:val="el-GR"/>
              </w:rPr>
              <w:t>Δρ</w:t>
            </w:r>
            <w:proofErr w:type="spellEnd"/>
            <w:r w:rsidR="00B9633F">
              <w:rPr>
                <w:rFonts w:cs="Times New Roman"/>
                <w:b/>
                <w:color w:val="023F88"/>
                <w:sz w:val="16"/>
                <w:szCs w:val="16"/>
                <w:lang w:val="el-GR"/>
              </w:rPr>
              <w:t>,</w:t>
            </w:r>
            <w:r>
              <w:rPr>
                <w:rFonts w:cs="Times New Roman"/>
                <w:b/>
                <w:color w:val="023F88"/>
                <w:sz w:val="16"/>
                <w:szCs w:val="16"/>
                <w:lang w:val="el-GR"/>
              </w:rPr>
              <w:t xml:space="preserve"> Τάσος </w:t>
            </w:r>
            <w:proofErr w:type="spellStart"/>
            <w:r>
              <w:rPr>
                <w:rFonts w:cs="Times New Roman"/>
                <w:b/>
                <w:color w:val="023F88"/>
                <w:sz w:val="16"/>
                <w:szCs w:val="16"/>
                <w:lang w:val="el-GR"/>
              </w:rPr>
              <w:t>Αναστασάτος</w:t>
            </w:r>
            <w:proofErr w:type="spellEnd"/>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87366C" w:rsidP="000877F6">
            <w:hyperlink r:id="rId28" w:history="1">
              <w:proofErr w:type="spellStart"/>
              <w:r w:rsidR="007E18D3" w:rsidRPr="005564E8">
                <w:rPr>
                  <w:rStyle w:val="-"/>
                  <w:rFonts w:cs="Times New Roman"/>
                  <w:color w:val="023F88"/>
                  <w:sz w:val="16"/>
                  <w:szCs w:val="16"/>
                  <w:u w:val="none"/>
                </w:rPr>
                <w:t>tanastasatos@eurobank</w:t>
              </w:r>
              <w:r w:rsidR="00B9633F">
                <w:rPr>
                  <w:rStyle w:val="-"/>
                  <w:rFonts w:cs="Times New Roman"/>
                  <w:color w:val="023F88"/>
                  <w:sz w:val="16"/>
                  <w:szCs w:val="16"/>
                  <w:u w:val="none"/>
                </w:rPr>
                <w:t>,</w:t>
              </w:r>
              <w:r w:rsidR="007E18D3" w:rsidRPr="005564E8">
                <w:rPr>
                  <w:rStyle w:val="-"/>
                  <w:rFonts w:cs="Times New Roman"/>
                  <w:color w:val="023F88"/>
                  <w:sz w:val="16"/>
                  <w:szCs w:val="16"/>
                  <w:u w:val="none"/>
                </w:rPr>
                <w:t>gr</w:t>
              </w:r>
              <w:proofErr w:type="spellEnd"/>
            </w:hyperlink>
            <w:r w:rsidR="007E18D3" w:rsidRPr="005564E8">
              <w:rPr>
                <w:rStyle w:val="-"/>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D7901F7" wp14:editId="364D2DE8">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2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w:pict>
                    <v:roundrect w14:anchorId="7A2EDC0C"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0"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87366C" w:rsidP="000877F6">
            <w:pPr>
              <w:spacing w:line="288" w:lineRule="auto"/>
              <w:rPr>
                <w:rStyle w:val="-"/>
                <w:lang w:val="el-GR"/>
              </w:rPr>
            </w:pPr>
            <w:hyperlink r:id="rId31" w:history="1">
              <w:proofErr w:type="spellStart"/>
              <w:r w:rsidR="007E18D3">
                <w:rPr>
                  <w:rStyle w:val="-"/>
                  <w:rFonts w:cs="Times New Roman"/>
                  <w:color w:val="023F88"/>
                  <w:sz w:val="14"/>
                  <w:szCs w:val="14"/>
                  <w:u w:val="none"/>
                </w:rPr>
                <w:t>andimitriadou</w:t>
              </w:r>
              <w:proofErr w:type="spellEnd"/>
              <w:r w:rsidR="007E18D3" w:rsidRPr="0039728C">
                <w:rPr>
                  <w:rStyle w:val="-"/>
                  <w:rFonts w:cs="Times New Roman"/>
                  <w:color w:val="023F88"/>
                  <w:sz w:val="14"/>
                  <w:szCs w:val="14"/>
                  <w:u w:val="none"/>
                  <w:lang w:val="el-GR"/>
                </w:rPr>
                <w:t>@</w:t>
              </w:r>
              <w:proofErr w:type="spellStart"/>
              <w:r w:rsidR="007E18D3">
                <w:rPr>
                  <w:rStyle w:val="-"/>
                  <w:rFonts w:cs="Times New Roman"/>
                  <w:color w:val="023F88"/>
                  <w:sz w:val="14"/>
                  <w:szCs w:val="14"/>
                  <w:u w:val="none"/>
                </w:rPr>
                <w:t>eurobank</w:t>
              </w:r>
              <w:proofErr w:type="spellEnd"/>
              <w:r w:rsidR="00B9633F">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9E6FA91" wp14:editId="3D276BFC">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0E6506"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33"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87366C" w:rsidP="000877F6">
            <w:pPr>
              <w:spacing w:line="288" w:lineRule="auto"/>
              <w:rPr>
                <w:rStyle w:val="-"/>
                <w:lang w:val="el-GR"/>
              </w:rPr>
            </w:pPr>
            <w:hyperlink r:id="rId34" w:history="1">
              <w:proofErr w:type="spellStart"/>
              <w:r w:rsidR="007E18D3">
                <w:rPr>
                  <w:rStyle w:val="-"/>
                  <w:rFonts w:cs="Times New Roman"/>
                  <w:color w:val="023F88"/>
                  <w:sz w:val="14"/>
                  <w:szCs w:val="14"/>
                  <w:u w:val="none"/>
                </w:rPr>
                <w:t>igkionis</w:t>
              </w:r>
              <w:proofErr w:type="spellEnd"/>
              <w:r w:rsidR="007E18D3" w:rsidRPr="0039728C">
                <w:rPr>
                  <w:rStyle w:val="-"/>
                  <w:rFonts w:cs="Times New Roman"/>
                  <w:color w:val="023F88"/>
                  <w:sz w:val="14"/>
                  <w:szCs w:val="14"/>
                  <w:u w:val="none"/>
                  <w:lang w:val="el-GR"/>
                </w:rPr>
                <w:t>@</w:t>
              </w:r>
              <w:proofErr w:type="spellStart"/>
              <w:r w:rsidR="007E18D3">
                <w:rPr>
                  <w:rStyle w:val="-"/>
                  <w:rFonts w:cs="Times New Roman"/>
                  <w:color w:val="023F88"/>
                  <w:sz w:val="14"/>
                  <w:szCs w:val="14"/>
                  <w:u w:val="none"/>
                </w:rPr>
                <w:t>eurobank</w:t>
              </w:r>
              <w:proofErr w:type="spellEnd"/>
              <w:r w:rsidR="00B9633F">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2C667E30" wp14:editId="7303B088">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737D63"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6"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proofErr w:type="spellStart"/>
            <w:r>
              <w:rPr>
                <w:rFonts w:cs="Times New Roman"/>
                <w:b/>
                <w:color w:val="023F88"/>
                <w:sz w:val="14"/>
                <w:szCs w:val="14"/>
                <w:lang w:val="el-GR"/>
              </w:rPr>
              <w:t>Δρ</w:t>
            </w:r>
            <w:proofErr w:type="spellEnd"/>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87366C" w:rsidP="000877F6">
            <w:pPr>
              <w:spacing w:line="288" w:lineRule="auto"/>
              <w:rPr>
                <w:rStyle w:val="-"/>
                <w:color w:val="034087"/>
                <w:u w:val="none"/>
                <w:lang w:val="el-GR"/>
              </w:rPr>
            </w:pPr>
            <w:hyperlink r:id="rId37" w:history="1">
              <w:proofErr w:type="spellStart"/>
              <w:r w:rsidR="007E18D3" w:rsidRPr="00891FAA">
                <w:rPr>
                  <w:rStyle w:val="-"/>
                  <w:rFonts w:cs="Times New Roman"/>
                  <w:color w:val="034087"/>
                  <w:sz w:val="14"/>
                  <w:szCs w:val="14"/>
                  <w:u w:val="none"/>
                </w:rPr>
                <w:t>sgogos</w:t>
              </w:r>
              <w:proofErr w:type="spellEnd"/>
              <w:r w:rsidR="007E18D3" w:rsidRPr="0039728C">
                <w:rPr>
                  <w:rStyle w:val="-"/>
                  <w:rFonts w:cs="Times New Roman"/>
                  <w:color w:val="034087"/>
                  <w:sz w:val="14"/>
                  <w:szCs w:val="14"/>
                  <w:u w:val="none"/>
                  <w:lang w:val="el-GR"/>
                </w:rPr>
                <w:t>@</w:t>
              </w:r>
              <w:proofErr w:type="spellStart"/>
              <w:r w:rsidR="007E18D3" w:rsidRPr="00891FAA">
                <w:rPr>
                  <w:rStyle w:val="-"/>
                  <w:rFonts w:cs="Times New Roman"/>
                  <w:color w:val="034087"/>
                  <w:sz w:val="14"/>
                  <w:szCs w:val="14"/>
                  <w:u w:val="none"/>
                </w:rPr>
                <w:t>eurobank</w:t>
              </w:r>
              <w:proofErr w:type="spellEnd"/>
              <w:r w:rsidR="00B9633F">
                <w:rPr>
                  <w:rStyle w:val="-"/>
                  <w:rFonts w:cs="Times New Roman"/>
                  <w:color w:val="034087"/>
                  <w:sz w:val="14"/>
                  <w:szCs w:val="14"/>
                  <w:u w:val="none"/>
                  <w:lang w:val="el-GR"/>
                </w:rPr>
                <w:t>,</w:t>
              </w:r>
              <w:r w:rsidR="007E18D3" w:rsidRPr="00891FAA">
                <w:rPr>
                  <w:rStyle w:val="-"/>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86756A" w:rsidTr="00C47EC9">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F983AFA" wp14:editId="3E1B867A">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D603C9"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39"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 xml:space="preserve">Μαρία </w:t>
            </w:r>
            <w:proofErr w:type="spellStart"/>
            <w:r>
              <w:rPr>
                <w:rFonts w:cs="Times New Roman"/>
                <w:b/>
                <w:color w:val="023F88"/>
                <w:sz w:val="14"/>
                <w:szCs w:val="14"/>
                <w:lang w:val="el-GR"/>
              </w:rPr>
              <w:t>Κασόλα</w:t>
            </w:r>
            <w:proofErr w:type="spellEnd"/>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87366C" w:rsidP="000877F6">
            <w:pPr>
              <w:spacing w:line="288" w:lineRule="auto"/>
              <w:rPr>
                <w:rStyle w:val="-"/>
                <w:lang w:val="el-GR"/>
              </w:rPr>
            </w:pPr>
            <w:hyperlink r:id="rId40" w:history="1">
              <w:proofErr w:type="spellStart"/>
              <w:r w:rsidR="007E18D3">
                <w:rPr>
                  <w:rStyle w:val="-"/>
                  <w:rFonts w:cs="Times New Roman"/>
                  <w:color w:val="023F88"/>
                  <w:sz w:val="14"/>
                  <w:szCs w:val="14"/>
                  <w:u w:val="none"/>
                </w:rPr>
                <w:t>mkasola</w:t>
              </w:r>
              <w:proofErr w:type="spellEnd"/>
              <w:r w:rsidR="007E18D3" w:rsidRPr="0039728C">
                <w:rPr>
                  <w:rStyle w:val="-"/>
                  <w:rFonts w:cs="Times New Roman"/>
                  <w:color w:val="023F88"/>
                  <w:sz w:val="14"/>
                  <w:szCs w:val="14"/>
                  <w:u w:val="none"/>
                  <w:lang w:val="el-GR"/>
                </w:rPr>
                <w:t>@</w:t>
              </w:r>
              <w:proofErr w:type="spellStart"/>
              <w:r w:rsidR="007E18D3">
                <w:rPr>
                  <w:rStyle w:val="-"/>
                  <w:rFonts w:cs="Times New Roman"/>
                  <w:color w:val="023F88"/>
                  <w:sz w:val="14"/>
                  <w:szCs w:val="14"/>
                  <w:u w:val="none"/>
                </w:rPr>
                <w:t>eurobank</w:t>
              </w:r>
              <w:proofErr w:type="spellEnd"/>
              <w:r w:rsidR="00B9633F">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102C153" wp14:editId="21BF602D">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FAD99B"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2"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87366C" w:rsidP="000877F6">
            <w:pPr>
              <w:spacing w:line="288" w:lineRule="auto"/>
              <w:rPr>
                <w:rStyle w:val="-"/>
                <w:lang w:val="el-GR"/>
              </w:rPr>
            </w:pPr>
            <w:hyperlink r:id="rId43" w:history="1">
              <w:proofErr w:type="spellStart"/>
              <w:r w:rsidR="007E18D3">
                <w:rPr>
                  <w:rStyle w:val="-"/>
                  <w:rFonts w:cs="Times New Roman"/>
                  <w:color w:val="023F88"/>
                  <w:sz w:val="14"/>
                  <w:szCs w:val="14"/>
                  <w:u w:val="none"/>
                </w:rPr>
                <w:t>okosma</w:t>
              </w:r>
              <w:proofErr w:type="spellEnd"/>
              <w:r w:rsidR="007E18D3" w:rsidRPr="0039728C">
                <w:rPr>
                  <w:rStyle w:val="-"/>
                  <w:rFonts w:cs="Times New Roman"/>
                  <w:color w:val="023F88"/>
                  <w:sz w:val="14"/>
                  <w:szCs w:val="14"/>
                  <w:u w:val="none"/>
                  <w:lang w:val="el-GR"/>
                </w:rPr>
                <w:t>@</w:t>
              </w:r>
              <w:proofErr w:type="spellStart"/>
              <w:r w:rsidR="007E18D3">
                <w:rPr>
                  <w:rStyle w:val="-"/>
                  <w:rFonts w:cs="Times New Roman"/>
                  <w:color w:val="023F88"/>
                  <w:sz w:val="14"/>
                  <w:szCs w:val="14"/>
                  <w:u w:val="none"/>
                </w:rPr>
                <w:t>eurobank</w:t>
              </w:r>
              <w:proofErr w:type="spellEnd"/>
              <w:r w:rsidR="00B9633F">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5D95BB7" wp14:editId="3EA04C41">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97BD9A"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45"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87366C" w:rsidP="000877F6">
            <w:pPr>
              <w:spacing w:line="288" w:lineRule="auto"/>
              <w:rPr>
                <w:rStyle w:val="-"/>
                <w:lang w:val="el-GR"/>
              </w:rPr>
            </w:pPr>
            <w:hyperlink r:id="rId46" w:history="1">
              <w:proofErr w:type="spellStart"/>
              <w:r w:rsidR="007E18D3">
                <w:rPr>
                  <w:rStyle w:val="-"/>
                  <w:rFonts w:cs="Times New Roman"/>
                  <w:color w:val="023F88"/>
                  <w:sz w:val="14"/>
                  <w:szCs w:val="14"/>
                  <w:u w:val="none"/>
                </w:rPr>
                <w:t>ppetropoulou</w:t>
              </w:r>
              <w:proofErr w:type="spellEnd"/>
              <w:r w:rsidR="007E18D3" w:rsidRPr="0039728C">
                <w:rPr>
                  <w:rStyle w:val="-"/>
                  <w:rFonts w:cs="Times New Roman"/>
                  <w:color w:val="023F88"/>
                  <w:sz w:val="14"/>
                  <w:szCs w:val="14"/>
                  <w:u w:val="none"/>
                  <w:lang w:val="el-GR"/>
                </w:rPr>
                <w:t>@</w:t>
              </w:r>
              <w:proofErr w:type="spellStart"/>
              <w:r w:rsidR="007E18D3">
                <w:rPr>
                  <w:rStyle w:val="-"/>
                  <w:rFonts w:cs="Times New Roman"/>
                  <w:color w:val="023F88"/>
                  <w:sz w:val="14"/>
                  <w:szCs w:val="14"/>
                  <w:u w:val="none"/>
                </w:rPr>
                <w:t>eurobank</w:t>
              </w:r>
              <w:proofErr w:type="spellEnd"/>
              <w:r w:rsidR="00B9633F">
                <w:rPr>
                  <w:rStyle w:val="-"/>
                  <w:rFonts w:cs="Times New Roman"/>
                  <w:color w:val="023F88"/>
                  <w:sz w:val="14"/>
                  <w:szCs w:val="14"/>
                  <w:u w:val="none"/>
                  <w:lang w:val="el-GR"/>
                </w:rPr>
                <w:t>,</w:t>
              </w:r>
              <w:r w:rsidR="007E18D3">
                <w:rPr>
                  <w:rStyle w:val="-"/>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F4570B" w:rsidRPr="0086756A" w:rsidTr="00C47EC9">
        <w:trPr>
          <w:trHeight w:val="1827"/>
        </w:trPr>
        <w:tc>
          <w:tcPr>
            <w:tcW w:w="3256"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0854FC95" wp14:editId="3F6A91F5">
                      <wp:extent cx="717053" cy="717053"/>
                      <wp:effectExtent l="0" t="0" r="0" b="0"/>
                      <wp:docPr id="20" name="Rounded Rectangle 20"/>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0D917D" id="Rounded Rectangle 20"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7BR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PHSI9hGt/oyS5NK1ryhOwxs1CCoA6JWjs/Qftn9wjl5FGMVW8k6PiP9ZBNInc7kCs2&#10;gXC8PK/PR6fHlH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9jtuLbCA36ksuuG2iJR0ln4+d59tMduQS0la1wZ&#10;DfU/lgwEJerW4Ex+qU9O4o5Jh5PT8zhRcKiZH2rMUl9ZfKYaF6TjSYz2Qe1ECVa/4nabxayoYoZj&#10;7obyALvDVcirDPcjF7NZMsO94li4M8+Ox+CR1TgGL5tXBq7MVsChvLe79VImJjO6t42exs6Wwco+&#10;Ne6e18I37qTUOGV/xqV3eE5W+y0//QU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" stroked="f" strokeweight="1pt">
                      <v:fill r:id="rId48" o:title="" recolor="t" rotate="t" type="frame"/>
                      <v:stroke joinstyle="miter"/>
                      <w10:anchorlock/>
                    </v:roundrect>
                  </w:pict>
                </mc:Fallback>
              </mc:AlternateContent>
            </w:r>
          </w:p>
          <w:p w:rsidR="00F4570B" w:rsidRPr="00F4570B" w:rsidRDefault="00F4570B" w:rsidP="00F4570B">
            <w:pPr>
              <w:autoSpaceDE w:val="0"/>
              <w:autoSpaceDN w:val="0"/>
              <w:adjustRightInd w:val="0"/>
              <w:spacing w:line="288" w:lineRule="auto"/>
              <w:rPr>
                <w:rFonts w:cs="Times New Roman"/>
                <w:b/>
                <w:color w:val="023F88"/>
                <w:sz w:val="14"/>
                <w:szCs w:val="14"/>
                <w:lang w:val="el-GR"/>
              </w:rPr>
            </w:pPr>
            <w:proofErr w:type="spellStart"/>
            <w:r>
              <w:rPr>
                <w:rFonts w:cs="Times New Roman"/>
                <w:b/>
                <w:color w:val="023F88"/>
                <w:sz w:val="14"/>
                <w:szCs w:val="14"/>
                <w:lang w:val="el-GR"/>
              </w:rPr>
              <w:t>Δρ</w:t>
            </w:r>
            <w:proofErr w:type="spellEnd"/>
            <w:r>
              <w:rPr>
                <w:rFonts w:cs="Times New Roman"/>
                <w:b/>
                <w:color w:val="023F88"/>
                <w:sz w:val="14"/>
                <w:szCs w:val="14"/>
                <w:lang w:val="el-GR"/>
              </w:rPr>
              <w:t xml:space="preserve">, Θεόδωρος </w:t>
            </w:r>
            <w:proofErr w:type="spellStart"/>
            <w:r>
              <w:rPr>
                <w:rFonts w:cs="Times New Roman"/>
                <w:b/>
                <w:color w:val="023F88"/>
                <w:sz w:val="14"/>
                <w:szCs w:val="14"/>
                <w:lang w:val="el-GR"/>
              </w:rPr>
              <w:t>Ράπανος</w:t>
            </w:r>
            <w:proofErr w:type="spellEnd"/>
          </w:p>
          <w:p w:rsidR="00F4570B" w:rsidRPr="00F4570B" w:rsidRDefault="00F4570B" w:rsidP="00F4570B">
            <w:pPr>
              <w:autoSpaceDE w:val="0"/>
              <w:autoSpaceDN w:val="0"/>
              <w:adjustRightInd w:val="0"/>
              <w:spacing w:line="288" w:lineRule="auto"/>
              <w:rPr>
                <w:rFonts w:cs="Times New Roman"/>
                <w:b/>
                <w:color w:val="023F88"/>
                <w:sz w:val="14"/>
                <w:szCs w:val="14"/>
                <w:lang w:val="el-GR"/>
              </w:rPr>
            </w:pPr>
            <w:r w:rsidRPr="00F4570B">
              <w:rPr>
                <w:rFonts w:cs="Times New Roman"/>
                <w:color w:val="023F88"/>
                <w:sz w:val="14"/>
                <w:szCs w:val="14"/>
                <w:lang w:val="el-GR"/>
              </w:rPr>
              <w:t>Οικονομικ</w:t>
            </w:r>
            <w:r>
              <w:rPr>
                <w:rFonts w:cs="Times New Roman"/>
                <w:color w:val="023F88"/>
                <w:sz w:val="14"/>
                <w:szCs w:val="14"/>
                <w:lang w:val="el-GR"/>
              </w:rPr>
              <w:t>ός Αναλυτής</w:t>
            </w:r>
            <w:r w:rsidRPr="00F4570B">
              <w:rPr>
                <w:rFonts w:cs="Times New Roman"/>
                <w:color w:val="023F88"/>
                <w:sz w:val="14"/>
                <w:szCs w:val="14"/>
                <w:lang w:val="el-GR"/>
              </w:rPr>
              <w:br/>
            </w:r>
            <w:hyperlink r:id="rId49" w:history="1">
              <w:r w:rsidRPr="003C7C87">
                <w:rPr>
                  <w:rStyle w:val="-"/>
                  <w:rFonts w:cs="Times New Roman"/>
                  <w:color w:val="023F88"/>
                  <w:sz w:val="14"/>
                  <w:szCs w:val="14"/>
                  <w:u w:val="none"/>
                </w:rPr>
                <w:t>v</w:t>
              </w:r>
              <w:r w:rsidRPr="00F4570B">
                <w:rPr>
                  <w:rStyle w:val="-"/>
                  <w:rFonts w:cs="Times New Roman"/>
                  <w:color w:val="023F88"/>
                  <w:sz w:val="14"/>
                  <w:szCs w:val="14"/>
                  <w:u w:val="none"/>
                  <w:lang w:val="el-GR"/>
                </w:rPr>
                <w:t>-</w:t>
              </w:r>
              <w:r w:rsidRPr="003C7C87">
                <w:rPr>
                  <w:rStyle w:val="-"/>
                  <w:rFonts w:cs="Times New Roman"/>
                  <w:color w:val="023F88"/>
                  <w:sz w:val="14"/>
                  <w:szCs w:val="14"/>
                  <w:u w:val="none"/>
                </w:rPr>
                <w:t>trapanos</w:t>
              </w:r>
              <w:r w:rsidRPr="00F4570B">
                <w:rPr>
                  <w:rStyle w:val="-"/>
                  <w:rFonts w:cs="Times New Roman"/>
                  <w:color w:val="023F88"/>
                  <w:sz w:val="14"/>
                  <w:szCs w:val="14"/>
                  <w:u w:val="none"/>
                  <w:lang w:val="el-GR"/>
                </w:rPr>
                <w:t>@</w:t>
              </w:r>
              <w:r w:rsidRPr="003C7C87">
                <w:rPr>
                  <w:rStyle w:val="-"/>
                  <w:rFonts w:cs="Times New Roman"/>
                  <w:color w:val="023F88"/>
                  <w:sz w:val="14"/>
                  <w:szCs w:val="14"/>
                  <w:u w:val="none"/>
                </w:rPr>
                <w:t>eurobank</w:t>
              </w:r>
              <w:r w:rsidRPr="00F4570B">
                <w:rPr>
                  <w:rStyle w:val="-"/>
                  <w:rFonts w:cs="Times New Roman"/>
                  <w:color w:val="023F88"/>
                  <w:sz w:val="14"/>
                  <w:szCs w:val="14"/>
                  <w:u w:val="none"/>
                  <w:lang w:val="el-GR"/>
                </w:rPr>
                <w:t>.</w:t>
              </w:r>
              <w:r w:rsidRPr="003C7C87">
                <w:rPr>
                  <w:rStyle w:val="-"/>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D956C4">
              <w:rPr>
                <w:rFonts w:cs="Times New Roman"/>
                <w:color w:val="023F88"/>
                <w:sz w:val="14"/>
                <w:szCs w:val="14"/>
              </w:rPr>
              <w:t>+ 30 214 40 59 711</w:t>
            </w:r>
          </w:p>
        </w:tc>
        <w:tc>
          <w:tcPr>
            <w:tcW w:w="3402"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3FB7C8FC" wp14:editId="08A63EDF">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41F809"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51"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proofErr w:type="spellStart"/>
            <w:r>
              <w:rPr>
                <w:rFonts w:cs="Times New Roman"/>
                <w:b/>
                <w:color w:val="023F88"/>
                <w:sz w:val="14"/>
                <w:szCs w:val="14"/>
                <w:lang w:val="el-GR"/>
              </w:rPr>
              <w:t>Δρ</w:t>
            </w:r>
            <w:proofErr w:type="spellEnd"/>
            <w:r>
              <w:rPr>
                <w:rFonts w:cs="Times New Roman"/>
                <w:b/>
                <w:color w:val="023F88"/>
                <w:sz w:val="14"/>
                <w:szCs w:val="14"/>
                <w:lang w:val="el-GR"/>
              </w:rPr>
              <w:t>, Θεόδωρος Σταματίου</w: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F4570B" w:rsidRPr="0039728C" w:rsidRDefault="0087366C" w:rsidP="00F4570B">
            <w:pPr>
              <w:spacing w:line="288" w:lineRule="auto"/>
              <w:rPr>
                <w:rStyle w:val="-"/>
                <w:lang w:val="el-GR"/>
              </w:rPr>
            </w:pPr>
            <w:hyperlink r:id="rId52" w:history="1">
              <w:proofErr w:type="spellStart"/>
              <w:r w:rsidR="00F4570B">
                <w:rPr>
                  <w:rStyle w:val="-"/>
                  <w:rFonts w:cs="Times New Roman"/>
                  <w:color w:val="023F88"/>
                  <w:sz w:val="14"/>
                  <w:szCs w:val="14"/>
                  <w:u w:val="none"/>
                </w:rPr>
                <w:t>tstamatiou</w:t>
              </w:r>
              <w:proofErr w:type="spellEnd"/>
              <w:r w:rsidR="00F4570B" w:rsidRPr="0039728C">
                <w:rPr>
                  <w:rStyle w:val="-"/>
                  <w:rFonts w:cs="Times New Roman"/>
                  <w:color w:val="023F88"/>
                  <w:sz w:val="14"/>
                  <w:szCs w:val="14"/>
                  <w:u w:val="none"/>
                  <w:lang w:val="el-GR"/>
                </w:rPr>
                <w:t>@</w:t>
              </w:r>
              <w:proofErr w:type="spellStart"/>
              <w:r w:rsidR="00F4570B">
                <w:rPr>
                  <w:rStyle w:val="-"/>
                  <w:rFonts w:cs="Times New Roman"/>
                  <w:color w:val="023F88"/>
                  <w:sz w:val="14"/>
                  <w:szCs w:val="14"/>
                  <w:u w:val="none"/>
                </w:rPr>
                <w:t>eurobank</w:t>
              </w:r>
              <w:proofErr w:type="spellEnd"/>
              <w:r w:rsidR="00F4570B">
                <w:rPr>
                  <w:rStyle w:val="-"/>
                  <w:rFonts w:cs="Times New Roman"/>
                  <w:color w:val="023F88"/>
                  <w:sz w:val="14"/>
                  <w:szCs w:val="14"/>
                  <w:u w:val="none"/>
                  <w:lang w:val="el-GR"/>
                </w:rPr>
                <w:t>,</w:t>
              </w:r>
              <w:r w:rsidR="00F4570B">
                <w:rPr>
                  <w:rStyle w:val="-"/>
                  <w:rFonts w:cs="Times New Roman"/>
                  <w:color w:val="023F88"/>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2919" w:type="dxa"/>
          </w:tcPr>
          <w:p w:rsidR="00F4570B" w:rsidRDefault="00F4570B" w:rsidP="00F4570B">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D7B0DAA" wp14:editId="24C828FF">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7FC631B"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54" o:title="" recolor="t" rotate="t" type="frame"/>
                      <v:stroke joinstyle="miter"/>
                      <w10:anchorlock/>
                    </v:roundrect>
                  </w:pict>
                </mc:Fallback>
              </mc:AlternateContent>
            </w:r>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 xml:space="preserve">Ευαγγελία </w:t>
            </w:r>
            <w:proofErr w:type="spellStart"/>
            <w:r>
              <w:rPr>
                <w:rFonts w:cs="Times New Roman"/>
                <w:b/>
                <w:color w:val="023F88"/>
                <w:sz w:val="14"/>
                <w:szCs w:val="14"/>
                <w:lang w:val="el-GR"/>
              </w:rPr>
              <w:t>Τσιαμπάου</w:t>
            </w:r>
            <w:proofErr w:type="spellEnd"/>
          </w:p>
          <w:p w:rsidR="00F4570B" w:rsidRPr="005D02E5" w:rsidRDefault="00F4570B" w:rsidP="00F4570B">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F4570B" w:rsidRPr="0039728C" w:rsidRDefault="0087366C" w:rsidP="00F4570B">
            <w:pPr>
              <w:spacing w:line="288" w:lineRule="auto"/>
              <w:rPr>
                <w:rStyle w:val="-"/>
                <w:rFonts w:cs="Times New Roman"/>
                <w:color w:val="034087"/>
                <w:sz w:val="14"/>
                <w:szCs w:val="14"/>
                <w:u w:val="none"/>
                <w:lang w:val="el-GR"/>
              </w:rPr>
            </w:pPr>
            <w:hyperlink r:id="rId55" w:history="1">
              <w:proofErr w:type="spellStart"/>
              <w:r w:rsidR="00F4570B" w:rsidRPr="00387362">
                <w:rPr>
                  <w:rStyle w:val="-"/>
                  <w:rFonts w:cs="Times New Roman"/>
                  <w:color w:val="034087"/>
                  <w:sz w:val="14"/>
                  <w:szCs w:val="14"/>
                  <w:u w:val="none"/>
                </w:rPr>
                <w:t>etsiampaou</w:t>
              </w:r>
              <w:proofErr w:type="spellEnd"/>
              <w:r w:rsidR="00F4570B" w:rsidRPr="0039728C">
                <w:rPr>
                  <w:rStyle w:val="-"/>
                  <w:rFonts w:cs="Times New Roman"/>
                  <w:color w:val="034087"/>
                  <w:sz w:val="14"/>
                  <w:szCs w:val="14"/>
                  <w:u w:val="none"/>
                  <w:lang w:val="el-GR"/>
                </w:rPr>
                <w:t>@</w:t>
              </w:r>
              <w:proofErr w:type="spellStart"/>
              <w:r w:rsidR="00F4570B" w:rsidRPr="00387362">
                <w:rPr>
                  <w:rStyle w:val="-"/>
                  <w:rFonts w:cs="Times New Roman"/>
                  <w:color w:val="034087"/>
                  <w:sz w:val="14"/>
                  <w:szCs w:val="14"/>
                  <w:u w:val="none"/>
                </w:rPr>
                <w:t>eurobank</w:t>
              </w:r>
              <w:proofErr w:type="spellEnd"/>
              <w:r w:rsidR="00F4570B">
                <w:rPr>
                  <w:rStyle w:val="-"/>
                  <w:rFonts w:cs="Times New Roman"/>
                  <w:color w:val="034087"/>
                  <w:sz w:val="14"/>
                  <w:szCs w:val="14"/>
                  <w:u w:val="none"/>
                  <w:lang w:val="el-GR"/>
                </w:rPr>
                <w:t>,</w:t>
              </w:r>
              <w:r w:rsidR="00F4570B" w:rsidRPr="00387362">
                <w:rPr>
                  <w:rStyle w:val="-"/>
                  <w:rFonts w:cs="Times New Roman"/>
                  <w:color w:val="034087"/>
                  <w:sz w:val="14"/>
                  <w:szCs w:val="14"/>
                  <w:u w:val="none"/>
                </w:rPr>
                <w:t>gr</w:t>
              </w:r>
            </w:hyperlink>
          </w:p>
          <w:p w:rsidR="00F4570B" w:rsidRPr="001F5470" w:rsidRDefault="00F4570B" w:rsidP="00F4570B">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32320" behindDoc="0" locked="0" layoutInCell="1" allowOverlap="1" wp14:anchorId="5316457B" wp14:editId="187456A4">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3EDA23" id="Straight Connector 132"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143781" w:rsidRPr="00CE0F62"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56" w:history="1">
        <w:r w:rsidRPr="005564E8">
          <w:rPr>
            <w:rStyle w:val="-"/>
            <w:rFonts w:cs="ÜxÑ˛"/>
            <w:color w:val="2E74B5" w:themeColor="accent5" w:themeShade="BF"/>
            <w:sz w:val="13"/>
            <w:u w:val="none"/>
          </w:rPr>
          <w:t>https</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www</w:t>
        </w:r>
        <w:r w:rsidRPr="005564E8">
          <w:rPr>
            <w:rStyle w:val="-"/>
            <w:rFonts w:cs="ÜxÑ˛"/>
            <w:color w:val="2E74B5" w:themeColor="accent5" w:themeShade="BF"/>
            <w:sz w:val="13"/>
            <w:u w:val="none"/>
            <w:lang w:val="el-GR"/>
          </w:rPr>
          <w:t>.</w:t>
        </w:r>
        <w:proofErr w:type="spellStart"/>
        <w:r w:rsidRPr="005564E8">
          <w:rPr>
            <w:rStyle w:val="-"/>
            <w:rFonts w:cs="ÜxÑ˛"/>
            <w:color w:val="2E74B5" w:themeColor="accent5" w:themeShade="BF"/>
            <w:sz w:val="13"/>
            <w:u w:val="none"/>
          </w:rPr>
          <w:t>eurobank</w:t>
        </w:r>
        <w:proofErr w:type="spellEnd"/>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gr</w:t>
        </w:r>
        <w:r w:rsidRPr="005564E8">
          <w:rPr>
            <w:rStyle w:val="-"/>
            <w:rFonts w:cs="ÜxÑ˛"/>
            <w:color w:val="2E74B5" w:themeColor="accent5" w:themeShade="BF"/>
            <w:sz w:val="13"/>
            <w:u w:val="none"/>
            <w:lang w:val="el-GR"/>
          </w:rPr>
          <w:t>/</w:t>
        </w:r>
        <w:proofErr w:type="spellStart"/>
        <w:r w:rsidRPr="005564E8">
          <w:rPr>
            <w:rStyle w:val="-"/>
            <w:rFonts w:cs="ÜxÑ˛"/>
            <w:color w:val="2E74B5" w:themeColor="accent5" w:themeShade="BF"/>
            <w:sz w:val="13"/>
            <w:u w:val="none"/>
          </w:rPr>
          <w:t>en</w:t>
        </w:r>
        <w:proofErr w:type="spellEnd"/>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group</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economic</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research</w:t>
        </w:r>
      </w:hyperlink>
    </w:p>
    <w:p w:rsidR="00143781" w:rsidRPr="00FB0E01" w:rsidRDefault="00143781" w:rsidP="00143781">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57" w:history="1">
        <w:r w:rsidRPr="00FB0E01">
          <w:rPr>
            <w:rStyle w:val="-"/>
            <w:rFonts w:cs="ÜxÑ˛"/>
            <w:color w:val="2E74B5" w:themeColor="accent5" w:themeShade="BF"/>
            <w:sz w:val="13"/>
            <w:u w:val="none"/>
          </w:rPr>
          <w:t>https</w:t>
        </w:r>
        <w:r w:rsidRPr="00FB0E01">
          <w:rPr>
            <w:rStyle w:val="-"/>
            <w:rFonts w:cs="ÜxÑ˛"/>
            <w:color w:val="2E74B5" w:themeColor="accent5" w:themeShade="BF"/>
            <w:sz w:val="13"/>
            <w:u w:val="none"/>
            <w:lang w:val="el-GR"/>
          </w:rPr>
          <w:t>://</w:t>
        </w:r>
        <w:r w:rsidRPr="00FB0E01">
          <w:rPr>
            <w:rStyle w:val="-"/>
            <w:rFonts w:cs="ÜxÑ˛"/>
            <w:color w:val="2E74B5" w:themeColor="accent5" w:themeShade="BF"/>
            <w:sz w:val="13"/>
            <w:u w:val="none"/>
          </w:rPr>
          <w:t>www</w:t>
        </w:r>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eurobank</w:t>
        </w:r>
        <w:proofErr w:type="spellEnd"/>
        <w:r w:rsidRPr="00FB0E01">
          <w:rPr>
            <w:rStyle w:val="-"/>
            <w:rFonts w:cs="ÜxÑ˛"/>
            <w:color w:val="2E74B5" w:themeColor="accent5" w:themeShade="BF"/>
            <w:sz w:val="13"/>
            <w:u w:val="none"/>
            <w:lang w:val="el-GR"/>
          </w:rPr>
          <w:t>.</w:t>
        </w:r>
        <w:r w:rsidRPr="00FB0E01">
          <w:rPr>
            <w:rStyle w:val="-"/>
            <w:rFonts w:cs="ÜxÑ˛"/>
            <w:color w:val="2E74B5" w:themeColor="accent5" w:themeShade="BF"/>
            <w:sz w:val="13"/>
            <w:u w:val="none"/>
          </w:rPr>
          <w:t>gr</w:t>
        </w:r>
        <w:r w:rsidRPr="00FB0E01">
          <w:rPr>
            <w:rStyle w:val="-"/>
            <w:rFonts w:cs="ÜxÑ˛"/>
            <w:color w:val="2E74B5" w:themeColor="accent5" w:themeShade="BF"/>
            <w:sz w:val="13"/>
            <w:u w:val="none"/>
            <w:lang w:val="el-GR"/>
          </w:rPr>
          <w:t>/</w:t>
        </w:r>
        <w:r w:rsidRPr="00FB0E01">
          <w:rPr>
            <w:rStyle w:val="-"/>
            <w:rFonts w:cs="ÜxÑ˛"/>
            <w:color w:val="2E74B5" w:themeColor="accent5" w:themeShade="BF"/>
            <w:sz w:val="13"/>
            <w:u w:val="none"/>
          </w:rPr>
          <w:t>el</w:t>
        </w:r>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omilos</w:t>
        </w:r>
        <w:proofErr w:type="spellEnd"/>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oikonomikes</w:t>
        </w:r>
        <w:proofErr w:type="spellEnd"/>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analuseis</w:t>
        </w:r>
        <w:proofErr w:type="spellEnd"/>
        <w:r w:rsidRPr="00FB0E01">
          <w:rPr>
            <w:rStyle w:val="-"/>
            <w:rFonts w:cs="ÜxÑ˛"/>
            <w:color w:val="2E74B5" w:themeColor="accent5" w:themeShade="BF"/>
            <w:sz w:val="13"/>
            <w:u w:val="none"/>
            <w:lang w:val="el-GR"/>
          </w:rPr>
          <w:t>/</w:t>
        </w:r>
        <w:r w:rsidRPr="00FB0E01">
          <w:rPr>
            <w:rStyle w:val="-"/>
            <w:rFonts w:cs="ÜxÑ˛"/>
            <w:color w:val="2E74B5" w:themeColor="accent5" w:themeShade="BF"/>
            <w:sz w:val="13"/>
            <w:u w:val="none"/>
          </w:rPr>
          <w:t>forma</w:t>
        </w:r>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ekdilosis</w:t>
        </w:r>
        <w:proofErr w:type="spellEnd"/>
        <w:r w:rsidRPr="00FB0E01">
          <w:rPr>
            <w:rStyle w:val="-"/>
            <w:rFonts w:cs="ÜxÑ˛"/>
            <w:color w:val="2E74B5" w:themeColor="accent5" w:themeShade="BF"/>
            <w:sz w:val="13"/>
            <w:u w:val="none"/>
            <w:lang w:val="el-GR"/>
          </w:rPr>
          <w:t>-</w:t>
        </w:r>
        <w:proofErr w:type="spellStart"/>
        <w:r w:rsidRPr="00FB0E01">
          <w:rPr>
            <w:rStyle w:val="-"/>
            <w:rFonts w:cs="ÜxÑ˛"/>
            <w:color w:val="2E74B5" w:themeColor="accent5" w:themeShade="BF"/>
            <w:sz w:val="13"/>
            <w:u w:val="none"/>
          </w:rPr>
          <w:t>endiaferontos</w:t>
        </w:r>
        <w:proofErr w:type="spellEnd"/>
      </w:hyperlink>
    </w:p>
    <w:p w:rsidR="00143781" w:rsidRPr="008F4365" w:rsidRDefault="00143781" w:rsidP="00143781">
      <w:pPr>
        <w:jc w:val="both"/>
        <w:rPr>
          <w:rStyle w:val="-"/>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8" w:history="1">
        <w:r w:rsidRPr="005564E8">
          <w:rPr>
            <w:rStyle w:val="-"/>
            <w:rFonts w:cs="ÜxÑ˛"/>
            <w:color w:val="2E74B5" w:themeColor="accent5" w:themeShade="BF"/>
            <w:sz w:val="13"/>
            <w:u w:val="none"/>
          </w:rPr>
          <w:t>https</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twitter</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com</w:t>
        </w:r>
        <w:r w:rsidRPr="005564E8">
          <w:rPr>
            <w:rStyle w:val="-"/>
            <w:rFonts w:cs="ÜxÑ˛"/>
            <w:color w:val="2E74B5" w:themeColor="accent5" w:themeShade="BF"/>
            <w:sz w:val="13"/>
            <w:u w:val="none"/>
            <w:lang w:val="el-GR"/>
          </w:rPr>
          <w:t>/</w:t>
        </w:r>
        <w:r w:rsidRPr="005564E8">
          <w:rPr>
            <w:rStyle w:val="-"/>
            <w:rFonts w:cs="ÜxÑ˛"/>
            <w:color w:val="2E74B5" w:themeColor="accent5" w:themeShade="BF"/>
            <w:sz w:val="13"/>
            <w:u w:val="none"/>
          </w:rPr>
          <w:t>Eurobank</w:t>
        </w:r>
        <w:r w:rsidRPr="005564E8">
          <w:rPr>
            <w:rStyle w:val="-"/>
            <w:rFonts w:cs="ÜxÑ˛"/>
            <w:color w:val="2E74B5" w:themeColor="accent5" w:themeShade="BF"/>
            <w:sz w:val="13"/>
            <w:u w:val="none"/>
            <w:lang w:val="el-GR"/>
          </w:rPr>
          <w:t>_</w:t>
        </w:r>
        <w:r w:rsidRPr="005564E8">
          <w:rPr>
            <w:rStyle w:val="-"/>
            <w:rFonts w:cs="ÜxÑ˛"/>
            <w:color w:val="2E74B5" w:themeColor="accent5" w:themeShade="BF"/>
            <w:sz w:val="13"/>
            <w:u w:val="none"/>
          </w:rPr>
          <w:t>Group</w:t>
        </w:r>
      </w:hyperlink>
    </w:p>
    <w:p w:rsidR="00143781" w:rsidRPr="00AD0949" w:rsidRDefault="00143781"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9" w:history="1">
        <w:r w:rsidRPr="00CD2367">
          <w:rPr>
            <w:rStyle w:val="-"/>
            <w:color w:val="2E74B5" w:themeColor="accent5" w:themeShade="BF"/>
            <w:sz w:val="13"/>
            <w:szCs w:val="13"/>
            <w:u w:val="none"/>
          </w:rPr>
          <w:t>https</w:t>
        </w:r>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www</w:t>
        </w:r>
        <w:r w:rsidRPr="00CD2367">
          <w:rPr>
            <w:rStyle w:val="-"/>
            <w:color w:val="2E74B5" w:themeColor="accent5" w:themeShade="BF"/>
            <w:sz w:val="13"/>
            <w:szCs w:val="13"/>
            <w:u w:val="none"/>
            <w:lang w:val="el-GR"/>
          </w:rPr>
          <w:t>.</w:t>
        </w:r>
        <w:proofErr w:type="spellStart"/>
        <w:r w:rsidRPr="00CD2367">
          <w:rPr>
            <w:rStyle w:val="-"/>
            <w:color w:val="2E74B5" w:themeColor="accent5" w:themeShade="BF"/>
            <w:sz w:val="13"/>
            <w:szCs w:val="13"/>
            <w:u w:val="none"/>
          </w:rPr>
          <w:t>linkedin</w:t>
        </w:r>
        <w:proofErr w:type="spellEnd"/>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com</w:t>
        </w:r>
        <w:r w:rsidRPr="00CD2367">
          <w:rPr>
            <w:rStyle w:val="-"/>
            <w:color w:val="2E74B5" w:themeColor="accent5" w:themeShade="BF"/>
            <w:sz w:val="13"/>
            <w:szCs w:val="13"/>
            <w:u w:val="none"/>
            <w:lang w:val="el-GR"/>
          </w:rPr>
          <w:t>/</w:t>
        </w:r>
        <w:r w:rsidRPr="00CD2367">
          <w:rPr>
            <w:rStyle w:val="-"/>
            <w:color w:val="2E74B5" w:themeColor="accent5" w:themeShade="BF"/>
            <w:sz w:val="13"/>
            <w:szCs w:val="13"/>
            <w:u w:val="none"/>
          </w:rPr>
          <w:t>company</w:t>
        </w:r>
        <w:r w:rsidRPr="00CD2367">
          <w:rPr>
            <w:rStyle w:val="-"/>
            <w:color w:val="2E74B5" w:themeColor="accent5" w:themeShade="BF"/>
            <w:sz w:val="13"/>
            <w:szCs w:val="13"/>
            <w:u w:val="none"/>
            <w:lang w:val="el-GR"/>
          </w:rPr>
          <w:t>/</w:t>
        </w:r>
        <w:proofErr w:type="spellStart"/>
        <w:r w:rsidRPr="00CD2367">
          <w:rPr>
            <w:rStyle w:val="-"/>
            <w:color w:val="2E74B5" w:themeColor="accent5" w:themeShade="BF"/>
            <w:sz w:val="13"/>
            <w:szCs w:val="13"/>
            <w:u w:val="none"/>
          </w:rPr>
          <w:t>eurobank</w:t>
        </w:r>
        <w:proofErr w:type="spellEnd"/>
      </w:hyperlink>
    </w:p>
    <w:p w:rsidR="00B76F00" w:rsidRPr="00CD2367" w:rsidRDefault="00B76F00" w:rsidP="00B76F00">
      <w:pPr>
        <w:jc w:val="both"/>
        <w:rPr>
          <w:rStyle w:val="-"/>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49728" behindDoc="0" locked="0" layoutInCell="1" allowOverlap="1" wp14:anchorId="422C905E" wp14:editId="42AB483B">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60"/>
                    </pic:cNvPr>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w:t>
      </w:r>
      <w:proofErr w:type="spellStart"/>
      <w:r w:rsidRPr="005564E8">
        <w:rPr>
          <w:rFonts w:ascii="Myriad Pro" w:hAnsi="Myriad Pro"/>
          <w:color w:val="808080" w:themeColor="background1" w:themeShade="80"/>
          <w:sz w:val="12"/>
          <w:szCs w:val="12"/>
        </w:rPr>
        <w:t>etc</w:t>
      </w:r>
      <w:proofErr w:type="spellEnd"/>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w:t>
      </w:r>
      <w:proofErr w:type="spellStart"/>
      <w:r w:rsidRPr="005564E8">
        <w:rPr>
          <w:rFonts w:ascii="Myriad Pro" w:hAnsi="Myriad Pro"/>
          <w:color w:val="808080" w:themeColor="background1" w:themeShade="80"/>
          <w:sz w:val="12"/>
          <w:szCs w:val="12"/>
        </w:rPr>
        <w:t>etc</w:t>
      </w:r>
      <w:proofErr w:type="spellEnd"/>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366C" w:rsidRDefault="0087366C" w:rsidP="001E3377">
      <w:r>
        <w:separator/>
      </w:r>
    </w:p>
  </w:endnote>
  <w:endnote w:type="continuationSeparator" w:id="0">
    <w:p w:rsidR="0087366C" w:rsidRDefault="0087366C"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Eurobank Sans">
    <w:altName w:val="Calibri"/>
    <w:charset w:val="A1"/>
    <w:family w:val="auto"/>
    <w:pitch w:val="variable"/>
    <w:sig w:usb0="A00002BF" w:usb1="5000000A" w:usb2="00000000" w:usb3="00000000" w:csb0="0000009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Eurobank Sans Black">
    <w:altName w:val="Calibri"/>
    <w:charset w:val="A1"/>
    <w:family w:val="auto"/>
    <w:pitch w:val="variable"/>
    <w:sig w:usb0="A00002BF" w:usb1="5000000A" w:usb2="00000000" w:usb3="00000000" w:csb0="0000009F" w:csb1="00000000"/>
  </w:font>
  <w:font w:name="Eurobank Sans Light">
    <w:altName w:val="Calibri"/>
    <w:charset w:val="A1"/>
    <w:family w:val="auto"/>
    <w:pitch w:val="variable"/>
    <w:sig w:usb0="A00002BF"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6"/>
      </w:rPr>
      <w:id w:val="1116182683"/>
      <w:docPartObj>
        <w:docPartGallery w:val="Page Numbers (Bottom of Page)"/>
        <w:docPartUnique/>
      </w:docPartObj>
    </w:sdtPr>
    <w:sdtEndPr>
      <w:rPr>
        <w:rStyle w:val="a6"/>
      </w:rPr>
    </w:sdtEndPr>
    <w:sdtContent>
      <w:p w:rsidR="002534D0" w:rsidRDefault="002534D0" w:rsidP="009A02F9">
        <w:pPr>
          <w:pStyle w:val="a5"/>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sdtContent>
  </w:sdt>
  <w:p w:rsidR="002534D0" w:rsidRDefault="002534D0" w:rsidP="0043053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D0" w:rsidRPr="009A02F9" w:rsidRDefault="002534D0" w:rsidP="009A02F9">
    <w:pPr>
      <w:pStyle w:val="a5"/>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32DB91E5" wp14:editId="2C78DB2E">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2534D0" w:rsidRDefault="002534D0"/>
                        <w:p w:rsidR="002534D0" w:rsidRPr="00B03301" w:rsidRDefault="002534D0" w:rsidP="00891FAA">
                          <w:pPr>
                            <w:rPr>
                              <w:rFonts w:ascii="Eurobank Sans Light" w:hAnsi="Eurobank Sans Light"/>
                              <w:color w:val="7EB0CC"/>
                              <w:sz w:val="15"/>
                              <w:szCs w:val="20"/>
                            </w:rPr>
                          </w:pPr>
                          <w:r>
                            <w:rPr>
                              <w:rFonts w:ascii="Eurobank Sans Light" w:hAnsi="Eurobank Sans Light"/>
                              <w:color w:val="7EB0CC"/>
                              <w:sz w:val="15"/>
                              <w:szCs w:val="20"/>
                              <w:lang w:val="el-GR"/>
                            </w:rPr>
                            <w:t>28 Ιανουαρίου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B91E5" id="_x0000_t202" coordsize="21600,21600" o:spt="202" path="m,l,21600r21600,l21600,xe">
              <v:stroke joinstyle="miter"/>
              <v:path gradientshapeok="t" o:connecttype="rect"/>
            </v:shapetype>
            <v:shape id="Text Box 30" o:spid="_x0000_s1039"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2534D0" w:rsidRDefault="002534D0"/>
                  <w:p w:rsidR="002534D0" w:rsidRPr="00B03301" w:rsidRDefault="002534D0" w:rsidP="00891FAA">
                    <w:pPr>
                      <w:rPr>
                        <w:rFonts w:ascii="Eurobank Sans Light" w:hAnsi="Eurobank Sans Light"/>
                        <w:color w:val="7EB0CC"/>
                        <w:sz w:val="15"/>
                        <w:szCs w:val="20"/>
                      </w:rPr>
                    </w:pPr>
                    <w:r>
                      <w:rPr>
                        <w:rFonts w:ascii="Eurobank Sans Light" w:hAnsi="Eurobank Sans Light"/>
                        <w:color w:val="7EB0CC"/>
                        <w:sz w:val="15"/>
                        <w:szCs w:val="20"/>
                        <w:lang w:val="el-GR"/>
                      </w:rPr>
                      <w:t>28 Ιανουαρίου 2021</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362</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337D3726" wp14:editId="65B97290">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536653877"/>
                            <w:docPartObj>
                              <w:docPartGallery w:val="Page Numbers (Bottom of Page)"/>
                              <w:docPartUnique/>
                            </w:docPartObj>
                          </w:sdtPr>
                          <w:sdtEndPr>
                            <w:rPr>
                              <w:rStyle w:val="a6"/>
                              <w:rFonts w:ascii="Eurobank Sans Light" w:hAnsi="Eurobank Sans Light"/>
                              <w:sz w:val="15"/>
                            </w:rPr>
                          </w:sdtEndPr>
                          <w:sdtContent>
                            <w:sdt>
                              <w:sdtPr>
                                <w:rPr>
                                  <w:rStyle w:val="a6"/>
                                  <w:rFonts w:ascii="Eurobank Sans Light" w:hAnsi="Eurobank Sans Light"/>
                                  <w:color w:val="023F88"/>
                                  <w:sz w:val="15"/>
                                </w:rPr>
                                <w:id w:val="1894542593"/>
                                <w:docPartObj>
                                  <w:docPartGallery w:val="Page Numbers (Bottom of Page)"/>
                                  <w:docPartUnique/>
                                </w:docPartObj>
                              </w:sdtPr>
                              <w:sdtEndPr>
                                <w:rPr>
                                  <w:rStyle w:val="a6"/>
                                </w:rPr>
                              </w:sdtEndPr>
                              <w:sdtContent>
                                <w:p w:rsidR="002534D0" w:rsidRDefault="002534D0" w:rsidP="0082504C">
                                  <w:pPr>
                                    <w:pStyle w:val="a5"/>
                                    <w:rPr>
                                      <w:rFonts w:ascii="Eurobank Sans Light" w:hAnsi="Eurobank Sans Light"/>
                                      <w:color w:val="023F88"/>
                                      <w:sz w:val="15"/>
                                    </w:rPr>
                                  </w:pPr>
                                  <w:r>
                                    <w:rPr>
                                      <w:rStyle w:val="a6"/>
                                      <w:rFonts w:ascii="Eurobank Sans Light" w:hAnsi="Eurobank Sans Light"/>
                                      <w:color w:val="023F88"/>
                                      <w:sz w:val="15"/>
                                    </w:rPr>
                                    <w:t xml:space="preserve">Page </w:t>
                                  </w:r>
                                  <w:r>
                                    <w:rPr>
                                      <w:rStyle w:val="a6"/>
                                      <w:rFonts w:ascii="Eurobank Sans Light" w:hAnsi="Eurobank Sans Light"/>
                                      <w:color w:val="023F88"/>
                                      <w:sz w:val="15"/>
                                    </w:rPr>
                                    <w:fldChar w:fldCharType="begin"/>
                                  </w:r>
                                  <w:r>
                                    <w:rPr>
                                      <w:rStyle w:val="a6"/>
                                      <w:rFonts w:ascii="Eurobank Sans Light" w:hAnsi="Eurobank Sans Light"/>
                                      <w:color w:val="023F88"/>
                                      <w:sz w:val="15"/>
                                    </w:rPr>
                                    <w:instrText xml:space="preserve"> PAGE </w:instrText>
                                  </w:r>
                                  <w:r>
                                    <w:rPr>
                                      <w:rStyle w:val="a6"/>
                                      <w:rFonts w:ascii="Eurobank Sans Light" w:hAnsi="Eurobank Sans Light"/>
                                      <w:color w:val="023F88"/>
                                      <w:sz w:val="15"/>
                                    </w:rPr>
                                    <w:fldChar w:fldCharType="separate"/>
                                  </w:r>
                                  <w:r w:rsidR="00F53961">
                                    <w:rPr>
                                      <w:rStyle w:val="a6"/>
                                      <w:rFonts w:ascii="Eurobank Sans Light" w:hAnsi="Eurobank Sans Light"/>
                                      <w:noProof/>
                                      <w:color w:val="023F88"/>
                                      <w:sz w:val="15"/>
                                    </w:rPr>
                                    <w:t>4</w:t>
                                  </w:r>
                                  <w:r>
                                    <w:rPr>
                                      <w:rStyle w:val="a6"/>
                                      <w:rFonts w:ascii="Eurobank Sans Light" w:hAnsi="Eurobank Sans Light"/>
                                      <w:color w:val="023F88"/>
                                      <w:sz w:val="15"/>
                                    </w:rPr>
                                    <w:fldChar w:fldCharType="end"/>
                                  </w:r>
                                </w:p>
                              </w:sdtContent>
                            </w:sdt>
                            <w:p w:rsidR="002534D0" w:rsidRPr="00A10319" w:rsidRDefault="002534D0">
                              <w:pPr>
                                <w:rPr>
                                  <w:color w:val="002060"/>
                                </w:rPr>
                              </w:pPr>
                            </w:p>
                            <w:p w:rsidR="002534D0" w:rsidRPr="00A10319" w:rsidRDefault="002534D0" w:rsidP="00EC5F9C">
                              <w:pPr>
                                <w:pStyle w:val="a5"/>
                                <w:rPr>
                                  <w:rStyle w:val="a6"/>
                                  <w:rFonts w:ascii="Eurobank Sans Light" w:hAnsi="Eurobank Sans Light"/>
                                  <w:color w:val="002060"/>
                                  <w:sz w:val="15"/>
                                </w:rPr>
                              </w:pPr>
                              <w:r w:rsidRPr="00A10319">
                                <w:rPr>
                                  <w:rStyle w:val="a6"/>
                                  <w:rFonts w:ascii="Eurobank Sans Light" w:hAnsi="Eurobank Sans Light"/>
                                  <w:color w:val="002060"/>
                                  <w:sz w:val="15"/>
                                </w:rPr>
                                <w:t xml:space="preserve">Page </w:t>
                              </w:r>
                              <w:r w:rsidRPr="00A10319">
                                <w:rPr>
                                  <w:rStyle w:val="a6"/>
                                  <w:rFonts w:ascii="Eurobank Sans Light" w:hAnsi="Eurobank Sans Light"/>
                                  <w:color w:val="002060"/>
                                  <w:sz w:val="15"/>
                                </w:rPr>
                                <w:fldChar w:fldCharType="begin"/>
                              </w:r>
                              <w:r w:rsidRPr="00A10319">
                                <w:rPr>
                                  <w:rStyle w:val="a6"/>
                                  <w:rFonts w:ascii="Eurobank Sans Light" w:hAnsi="Eurobank Sans Light"/>
                                  <w:color w:val="002060"/>
                                  <w:sz w:val="15"/>
                                </w:rPr>
                                <w:instrText xml:space="preserve"> PAGE </w:instrText>
                              </w:r>
                              <w:r w:rsidRPr="00A10319">
                                <w:rPr>
                                  <w:rStyle w:val="a6"/>
                                  <w:rFonts w:ascii="Eurobank Sans Light" w:hAnsi="Eurobank Sans Light"/>
                                  <w:noProof/>
                                  <w:color w:val="002060"/>
                                  <w:sz w:val="15"/>
                                </w:rPr>
                                <w:instrText>73</w:instrText>
                              </w:r>
                              <w:r w:rsidRPr="00A10319">
                                <w:rPr>
                                  <w:rStyle w:val="a6"/>
                                  <w:rFonts w:ascii="Eurobank Sans Light" w:hAnsi="Eurobank Sans Light"/>
                                  <w:color w:val="002060"/>
                                  <w:sz w:val="15"/>
                                </w:rPr>
                                <w:fldChar w:fldCharType="separate"/>
                              </w:r>
                              <w:r w:rsidR="00F53961">
                                <w:rPr>
                                  <w:rStyle w:val="a6"/>
                                  <w:rFonts w:ascii="Eurobank Sans Light" w:hAnsi="Eurobank Sans Light"/>
                                  <w:noProof/>
                                  <w:color w:val="002060"/>
                                  <w:sz w:val="15"/>
                                </w:rPr>
                                <w:t>4</w:t>
                              </w:r>
                              <w:r w:rsidRPr="00A10319">
                                <w:rPr>
                                  <w:rStyle w:val="a6"/>
                                  <w:rFonts w:ascii="Eurobank Sans Light" w:hAnsi="Eurobank Sans Light"/>
                                  <w:color w:val="002060"/>
                                  <w:sz w:val="15"/>
                                </w:rPr>
                                <w:fldChar w:fldCharType="end"/>
                              </w:r>
                            </w:p>
                          </w:sdtContent>
                        </w:sdt>
                        <w:p w:rsidR="002534D0" w:rsidRPr="00A10319" w:rsidRDefault="002534D0" w:rsidP="00EC5F9C">
                          <w:pPr>
                            <w:pStyle w:val="a5"/>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7D3726" id="_x0000_t202" coordsize="21600,21600" o:spt="202" path="m,l,21600r21600,l21600,xe">
              <v:stroke joinstyle="miter"/>
              <v:path gradientshapeok="t" o:connecttype="rect"/>
            </v:shapetype>
            <v:shape id="Text Box 136" o:spid="_x0000_s1040"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536653877"/>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1894542593"/>
                          <w:docPartObj>
                            <w:docPartGallery w:val="Page Numbers (Bottom of Page)"/>
                            <w:docPartUnique/>
                          </w:docPartObj>
                        </w:sdtPr>
                        <w:sdtEndPr>
                          <w:rPr>
                            <w:rStyle w:val="PageNumber"/>
                          </w:rPr>
                        </w:sdtEndPr>
                        <w:sdtContent>
                          <w:p w:rsidR="002534D0" w:rsidRDefault="002534D0"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F53961">
                              <w:rPr>
                                <w:rStyle w:val="PageNumber"/>
                                <w:rFonts w:ascii="Eurobank Sans Light" w:hAnsi="Eurobank Sans Light"/>
                                <w:noProof/>
                                <w:color w:val="023F88"/>
                                <w:sz w:val="15"/>
                              </w:rPr>
                              <w:t>4</w:t>
                            </w:r>
                            <w:r>
                              <w:rPr>
                                <w:rStyle w:val="PageNumber"/>
                                <w:rFonts w:ascii="Eurobank Sans Light" w:hAnsi="Eurobank Sans Light"/>
                                <w:color w:val="023F88"/>
                                <w:sz w:val="15"/>
                              </w:rPr>
                              <w:fldChar w:fldCharType="end"/>
                            </w:r>
                          </w:p>
                        </w:sdtContent>
                      </w:sdt>
                      <w:p w:rsidR="002534D0" w:rsidRPr="00A10319" w:rsidRDefault="002534D0">
                        <w:pPr>
                          <w:rPr>
                            <w:color w:val="002060"/>
                          </w:rPr>
                        </w:pPr>
                      </w:p>
                      <w:p w:rsidR="002534D0" w:rsidRPr="00A10319" w:rsidRDefault="002534D0"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F53961">
                          <w:rPr>
                            <w:rStyle w:val="PageNumber"/>
                            <w:rFonts w:ascii="Eurobank Sans Light" w:hAnsi="Eurobank Sans Light"/>
                            <w:noProof/>
                            <w:color w:val="002060"/>
                            <w:sz w:val="15"/>
                          </w:rPr>
                          <w:t>4</w:t>
                        </w:r>
                        <w:r w:rsidRPr="00A10319">
                          <w:rPr>
                            <w:rStyle w:val="PageNumber"/>
                            <w:rFonts w:ascii="Eurobank Sans Light" w:hAnsi="Eurobank Sans Light"/>
                            <w:color w:val="002060"/>
                            <w:sz w:val="15"/>
                          </w:rPr>
                          <w:fldChar w:fldCharType="end"/>
                        </w:r>
                      </w:p>
                    </w:sdtContent>
                  </w:sdt>
                  <w:p w:rsidR="002534D0" w:rsidRPr="00A10319" w:rsidRDefault="002534D0"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166CDC47" wp14:editId="694B3ABA">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DDEB1"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D0" w:rsidRDefault="002534D0">
    <w:pPr>
      <w:pStyle w:val="a5"/>
    </w:pPr>
  </w:p>
  <w:p w:rsidR="002534D0" w:rsidRDefault="002534D0">
    <w:pPr>
      <w:pStyle w:val="a5"/>
    </w:pPr>
  </w:p>
  <w:p w:rsidR="002534D0" w:rsidRPr="0084063D" w:rsidRDefault="002534D0" w:rsidP="002F0C93">
    <w:pPr>
      <w:pStyle w:val="a5"/>
      <w:jc w:val="both"/>
      <w:rPr>
        <w:b/>
        <w:color w:val="023F88"/>
        <w:sz w:val="21"/>
      </w:rPr>
    </w:pPr>
    <w:r>
      <w:rPr>
        <w:b/>
        <w:color w:val="023F88"/>
        <w:sz w:val="21"/>
        <w:lang w:val="el-GR"/>
      </w:rPr>
      <w:t>Συγγραφείς</w:t>
    </w:r>
  </w:p>
  <w:p w:rsidR="002534D0" w:rsidRPr="00061077" w:rsidRDefault="002534D0">
    <w:pPr>
      <w:pStyle w:val="a5"/>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30A4FB14" wp14:editId="4440FE97">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2534D0" w:rsidRDefault="002534D0"/>
                        <w:p w:rsidR="002534D0" w:rsidRPr="003742C7" w:rsidRDefault="002534D0" w:rsidP="00961F99">
                          <w:pPr>
                            <w:jc w:val="center"/>
                            <w:rPr>
                              <w:color w:val="7EB0CC"/>
                              <w:sz w:val="15"/>
                              <w:szCs w:val="20"/>
                              <w:lang w:val="el-GR"/>
                            </w:rPr>
                          </w:pPr>
                          <w:r>
                            <w:rPr>
                              <w:color w:val="7EB0CC"/>
                              <w:sz w:val="15"/>
                              <w:szCs w:val="20"/>
                              <w:lang w:val="el-GR"/>
                            </w:rPr>
                            <w:t>28 Ιανουαρίου 2021</w:t>
                          </w:r>
                          <w:r w:rsidRPr="00B03301">
                            <w:rPr>
                              <w:color w:val="7EB0CC"/>
                              <w:sz w:val="15"/>
                              <w:szCs w:val="20"/>
                              <w:lang w:val="el-GR"/>
                            </w:rPr>
                            <w:br/>
                          </w:r>
                          <w:proofErr w:type="spellStart"/>
                          <w:r>
                            <w:rPr>
                              <w:color w:val="7EB0CC"/>
                              <w:sz w:val="15"/>
                              <w:szCs w:val="20"/>
                            </w:rPr>
                            <w:t>Τεύχος</w:t>
                          </w:r>
                          <w:proofErr w:type="spellEnd"/>
                          <w:r>
                            <w:rPr>
                              <w:color w:val="7EB0CC"/>
                              <w:sz w:val="15"/>
                              <w:szCs w:val="20"/>
                            </w:rPr>
                            <w:t xml:space="preserve"> 362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4FB14" id="_x0000_t202" coordsize="21600,21600" o:spt="202" path="m,l,21600r21600,l21600,xe">
              <v:stroke joinstyle="miter"/>
              <v:path gradientshapeok="t" o:connecttype="rect"/>
            </v:shapetype>
            <v:shape id="Text Box 13" o:spid="_x0000_s1044"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2534D0" w:rsidRDefault="002534D0"/>
                  <w:p w:rsidR="002534D0" w:rsidRPr="003742C7" w:rsidRDefault="002534D0" w:rsidP="00961F99">
                    <w:pPr>
                      <w:jc w:val="center"/>
                      <w:rPr>
                        <w:color w:val="7EB0CC"/>
                        <w:sz w:val="15"/>
                        <w:szCs w:val="20"/>
                        <w:lang w:val="el-GR"/>
                      </w:rPr>
                    </w:pPr>
                    <w:r>
                      <w:rPr>
                        <w:color w:val="7EB0CC"/>
                        <w:sz w:val="15"/>
                        <w:szCs w:val="20"/>
                        <w:lang w:val="el-GR"/>
                      </w:rPr>
                      <w:t>28 Ιανουαρίου 2021</w:t>
                    </w:r>
                    <w:r w:rsidRPr="00B03301">
                      <w:rPr>
                        <w:color w:val="7EB0CC"/>
                        <w:sz w:val="15"/>
                        <w:szCs w:val="20"/>
                        <w:lang w:val="el-GR"/>
                      </w:rPr>
                      <w:br/>
                    </w:r>
                    <w:proofErr w:type="spellStart"/>
                    <w:r>
                      <w:rPr>
                        <w:color w:val="7EB0CC"/>
                        <w:sz w:val="15"/>
                        <w:szCs w:val="20"/>
                      </w:rPr>
                      <w:t>Τεύχος</w:t>
                    </w:r>
                    <w:proofErr w:type="spellEnd"/>
                    <w:r>
                      <w:rPr>
                        <w:color w:val="7EB0CC"/>
                        <w:sz w:val="15"/>
                        <w:szCs w:val="20"/>
                      </w:rPr>
                      <w:t xml:space="preserve"> 362</w:t>
                    </w:r>
                  </w:p>
                </w:txbxContent>
              </v:textbox>
            </v:shape>
          </w:pict>
        </mc:Fallback>
      </mc:AlternateContent>
    </w:r>
  </w:p>
  <w:tbl>
    <w:tblPr>
      <w:tblStyle w:val="ab"/>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2534D0" w:rsidRPr="00282FC9" w:rsidTr="00463FFD">
      <w:trPr>
        <w:trHeight w:val="519"/>
      </w:trPr>
      <w:tc>
        <w:tcPr>
          <w:tcW w:w="2341" w:type="dxa"/>
          <w:shd w:val="clear" w:color="auto" w:fill="auto"/>
        </w:tcPr>
        <w:p w:rsidR="002534D0" w:rsidRPr="004730B1" w:rsidRDefault="002534D0" w:rsidP="00880E7E">
          <w:pPr>
            <w:pStyle w:val="a5"/>
            <w:rPr>
              <w:b/>
              <w:color w:val="023F88"/>
              <w:sz w:val="18"/>
              <w:lang w:val="el-GR"/>
            </w:rPr>
          </w:pPr>
          <w:r>
            <w:rPr>
              <w:b/>
              <w:color w:val="023F88"/>
              <w:sz w:val="18"/>
              <w:lang w:val="el-GR"/>
            </w:rPr>
            <w:t>Στυλιανός</w:t>
          </w:r>
          <w:r w:rsidRPr="001A03AE">
            <w:rPr>
              <w:b/>
              <w:color w:val="023F88"/>
              <w:sz w:val="18"/>
              <w:lang w:val="el-GR"/>
            </w:rPr>
            <w:t xml:space="preserve"> </w:t>
          </w:r>
          <w:r>
            <w:rPr>
              <w:b/>
              <w:color w:val="023F88"/>
              <w:sz w:val="18"/>
              <w:lang w:val="el-GR"/>
            </w:rPr>
            <w:t xml:space="preserve">Γ. Γώγος, </w:t>
          </w:r>
          <w:r>
            <w:rPr>
              <w:b/>
              <w:color w:val="023F88"/>
              <w:sz w:val="18"/>
              <w:lang w:val="en-GB"/>
            </w:rPr>
            <w:t>PhD</w:t>
          </w:r>
        </w:p>
        <w:p w:rsidR="002534D0" w:rsidRPr="00D334FB" w:rsidRDefault="002534D0" w:rsidP="00880E7E">
          <w:pPr>
            <w:pStyle w:val="a5"/>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
                <w:sz w:val="18"/>
              </w:rPr>
              <w:t>sgogos</w:t>
            </w:r>
            <w:r w:rsidRPr="00081A3E">
              <w:rPr>
                <w:rStyle w:val="-"/>
                <w:sz w:val="18"/>
                <w:lang w:val="el-GR"/>
              </w:rPr>
              <w:t>@</w:t>
            </w:r>
            <w:r w:rsidRPr="00081A3E">
              <w:rPr>
                <w:rStyle w:val="-"/>
                <w:sz w:val="18"/>
              </w:rPr>
              <w:t>eurobank</w:t>
            </w:r>
            <w:r w:rsidRPr="00081A3E">
              <w:rPr>
                <w:rStyle w:val="-"/>
                <w:sz w:val="18"/>
                <w:lang w:val="el-GR"/>
              </w:rPr>
              <w:t>.</w:t>
            </w:r>
            <w:r w:rsidRPr="00081A3E">
              <w:rPr>
                <w:rStyle w:val="-"/>
                <w:sz w:val="18"/>
              </w:rPr>
              <w:t>gr</w:t>
            </w:r>
          </w:hyperlink>
        </w:p>
      </w:tc>
      <w:tc>
        <w:tcPr>
          <w:tcW w:w="2421" w:type="dxa"/>
          <w:shd w:val="clear" w:color="auto" w:fill="auto"/>
        </w:tcPr>
        <w:p w:rsidR="002534D0" w:rsidRPr="00463FFD" w:rsidRDefault="002534D0" w:rsidP="000B5943">
          <w:pPr>
            <w:pStyle w:val="a5"/>
            <w:rPr>
              <w:color w:val="023F88"/>
              <w:sz w:val="18"/>
              <w:szCs w:val="18"/>
              <w:lang w:val="el-GR"/>
            </w:rPr>
          </w:pPr>
        </w:p>
      </w:tc>
    </w:tr>
    <w:tr w:rsidR="002534D0" w:rsidRPr="00282FC9" w:rsidTr="00463FFD">
      <w:trPr>
        <w:trHeight w:val="283"/>
      </w:trPr>
      <w:tc>
        <w:tcPr>
          <w:tcW w:w="2341" w:type="dxa"/>
          <w:shd w:val="clear" w:color="auto" w:fill="auto"/>
        </w:tcPr>
        <w:p w:rsidR="002534D0" w:rsidRPr="0039728C" w:rsidRDefault="002534D0" w:rsidP="00880E7E">
          <w:pPr>
            <w:pStyle w:val="a5"/>
            <w:rPr>
              <w:b/>
              <w:color w:val="023F88"/>
              <w:sz w:val="21"/>
              <w:lang w:val="el-GR"/>
            </w:rPr>
          </w:pPr>
        </w:p>
      </w:tc>
      <w:tc>
        <w:tcPr>
          <w:tcW w:w="2421" w:type="dxa"/>
        </w:tcPr>
        <w:p w:rsidR="002534D0" w:rsidRPr="0039728C" w:rsidRDefault="002534D0" w:rsidP="00880E7E">
          <w:pPr>
            <w:pStyle w:val="a5"/>
            <w:rPr>
              <w:b/>
              <w:color w:val="023F88"/>
              <w:sz w:val="21"/>
              <w:lang w:val="el-GR"/>
            </w:rPr>
          </w:pPr>
        </w:p>
      </w:tc>
    </w:tr>
  </w:tbl>
  <w:p w:rsidR="002534D0" w:rsidRPr="0039728C" w:rsidRDefault="002534D0"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366C" w:rsidRDefault="0087366C" w:rsidP="001E3377">
      <w:r>
        <w:separator/>
      </w:r>
    </w:p>
  </w:footnote>
  <w:footnote w:type="continuationSeparator" w:id="0">
    <w:p w:rsidR="0087366C" w:rsidRDefault="0087366C" w:rsidP="001E33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D0" w:rsidRDefault="0087366C">
    <w:pPr>
      <w:pStyle w:val="a4"/>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D0" w:rsidRDefault="002534D0">
    <w:pPr>
      <w:pStyle w:val="a4"/>
    </w:pPr>
    <w:r w:rsidRPr="00D726FD">
      <w:rPr>
        <w:noProof/>
        <w:lang w:val="el-GR" w:eastAsia="el-GR"/>
      </w:rPr>
      <mc:AlternateContent>
        <mc:Choice Requires="wps">
          <w:drawing>
            <wp:anchor distT="0" distB="0" distL="114300" distR="114300" simplePos="0" relativeHeight="251661312" behindDoc="1" locked="0" layoutInCell="1" allowOverlap="1" wp14:anchorId="7CA6741E" wp14:editId="18C18B47">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2534D0" w:rsidRDefault="002534D0" w:rsidP="00D726FD">
                          <w:pPr>
                            <w:pStyle w:val="a3"/>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6741E" id="_x0000_t202" coordsize="21600,21600" o:spt="202" path="m,l,21600r21600,l21600,xe">
              <v:stroke joinstyle="miter"/>
              <v:path gradientshapeok="t" o:connecttype="rect"/>
            </v:shapetype>
            <v:shape id="Text Box 132" o:spid="_x0000_s1037"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2534D0" w:rsidRDefault="002534D0"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5408D751" wp14:editId="723924ED">
          <wp:simplePos x="0" y="0"/>
          <wp:positionH relativeFrom="column">
            <wp:posOffset>5051829</wp:posOffset>
          </wp:positionH>
          <wp:positionV relativeFrom="paragraph">
            <wp:posOffset>67945</wp:posOffset>
          </wp:positionV>
          <wp:extent cx="1206500" cy="431800"/>
          <wp:effectExtent l="0" t="0" r="0" b="0"/>
          <wp:wrapSquare wrapText="bothSides"/>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154A8486" wp14:editId="66CAB5DC">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2534D0" w:rsidRDefault="002534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A8486" id="_x0000_s1038"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2534D0" w:rsidRDefault="002534D0"/>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09AFA712" wp14:editId="32A91177">
          <wp:simplePos x="0" y="0"/>
          <wp:positionH relativeFrom="column">
            <wp:posOffset>-256540</wp:posOffset>
          </wp:positionH>
          <wp:positionV relativeFrom="paragraph">
            <wp:posOffset>32385</wp:posOffset>
          </wp:positionV>
          <wp:extent cx="1358900" cy="4191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1B0FD75A" wp14:editId="49C5585C">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0D30B"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D0" w:rsidRDefault="002534D0">
    <w:pPr>
      <w:pStyle w:val="a4"/>
    </w:pPr>
    <w:r>
      <w:rPr>
        <w:noProof/>
        <w:lang w:val="el-GR" w:eastAsia="el-GR"/>
      </w:rPr>
      <mc:AlternateContent>
        <mc:Choice Requires="wps">
          <w:drawing>
            <wp:anchor distT="0" distB="0" distL="114300" distR="114300" simplePos="0" relativeHeight="251663360" behindDoc="0" locked="0" layoutInCell="1" allowOverlap="1" wp14:anchorId="0618CE7C" wp14:editId="00B62785">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2534D0" w:rsidRDefault="002534D0"/>
                        <w:p w:rsidR="002534D0" w:rsidRPr="00313362" w:rsidRDefault="002534D0"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8CE7C" id="_x0000_t202" coordsize="21600,21600" o:spt="202" path="m,l,21600r21600,l21600,xe">
              <v:stroke joinstyle="miter"/>
              <v:path gradientshapeok="t" o:connecttype="rect"/>
            </v:shapetype>
            <v:shape id="Text Box 36" o:spid="_x0000_s1041"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2534D0" w:rsidRDefault="002534D0"/>
                  <w:p w:rsidR="002534D0" w:rsidRPr="00313362" w:rsidRDefault="002534D0"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6716BCD5" wp14:editId="6E5714F7">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2534D0" w:rsidRDefault="002534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6BCD5" id="_x0000_s1042"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2534D0" w:rsidRDefault="002534D0"/>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1DCC2804" wp14:editId="3C27E4AA">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2534D0" w:rsidRDefault="002534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2804" id="_x0000_s1043"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2534D0" w:rsidRDefault="002534D0"/>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617C24F9" wp14:editId="72A34EC7">
          <wp:simplePos x="0" y="0"/>
          <wp:positionH relativeFrom="column">
            <wp:posOffset>5111750</wp:posOffset>
          </wp:positionH>
          <wp:positionV relativeFrom="page">
            <wp:posOffset>488315</wp:posOffset>
          </wp:positionV>
          <wp:extent cx="1206500" cy="4318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7E121ED3" wp14:editId="183592A5">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1A13"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5A477F82" wp14:editId="03F38794">
          <wp:simplePos x="0" y="0"/>
          <wp:positionH relativeFrom="column">
            <wp:posOffset>-259715</wp:posOffset>
          </wp:positionH>
          <wp:positionV relativeFrom="page">
            <wp:posOffset>464185</wp:posOffset>
          </wp:positionV>
          <wp:extent cx="1360800" cy="417600"/>
          <wp:effectExtent l="0" t="0" r="0" b="190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F3DA7"/>
    <w:multiLevelType w:val="hybridMultilevel"/>
    <w:tmpl w:val="F21A5B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D753FF6"/>
    <w:multiLevelType w:val="hybridMultilevel"/>
    <w:tmpl w:val="F45634DA"/>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8"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0"/>
  </w:num>
  <w:num w:numId="4">
    <w:abstractNumId w:val="14"/>
  </w:num>
  <w:num w:numId="5">
    <w:abstractNumId w:val="18"/>
  </w:num>
  <w:num w:numId="6">
    <w:abstractNumId w:val="21"/>
  </w:num>
  <w:num w:numId="7">
    <w:abstractNumId w:val="4"/>
  </w:num>
  <w:num w:numId="8">
    <w:abstractNumId w:val="15"/>
  </w:num>
  <w:num w:numId="9">
    <w:abstractNumId w:val="24"/>
  </w:num>
  <w:num w:numId="10">
    <w:abstractNumId w:val="27"/>
  </w:num>
  <w:num w:numId="11">
    <w:abstractNumId w:val="19"/>
  </w:num>
  <w:num w:numId="12">
    <w:abstractNumId w:val="9"/>
  </w:num>
  <w:num w:numId="13">
    <w:abstractNumId w:val="3"/>
  </w:num>
  <w:num w:numId="14">
    <w:abstractNumId w:val="23"/>
  </w:num>
  <w:num w:numId="15">
    <w:abstractNumId w:val="7"/>
  </w:num>
  <w:num w:numId="16">
    <w:abstractNumId w:val="12"/>
  </w:num>
  <w:num w:numId="17">
    <w:abstractNumId w:val="25"/>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6"/>
  </w:num>
  <w:num w:numId="25">
    <w:abstractNumId w:val="5"/>
  </w:num>
  <w:num w:numId="26">
    <w:abstractNumId w:val="2"/>
  </w:num>
  <w:num w:numId="27">
    <w:abstractNumId w:val="1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1B"/>
    <w:rsid w:val="00000F1E"/>
    <w:rsid w:val="000010DB"/>
    <w:rsid w:val="000010E6"/>
    <w:rsid w:val="00001598"/>
    <w:rsid w:val="00001632"/>
    <w:rsid w:val="000021B8"/>
    <w:rsid w:val="000024A3"/>
    <w:rsid w:val="0000277E"/>
    <w:rsid w:val="00002893"/>
    <w:rsid w:val="00002B72"/>
    <w:rsid w:val="00002F63"/>
    <w:rsid w:val="000032E3"/>
    <w:rsid w:val="00003998"/>
    <w:rsid w:val="00003DF7"/>
    <w:rsid w:val="00003EA2"/>
    <w:rsid w:val="000040AD"/>
    <w:rsid w:val="00004209"/>
    <w:rsid w:val="00004240"/>
    <w:rsid w:val="00004724"/>
    <w:rsid w:val="000048A9"/>
    <w:rsid w:val="00004B1D"/>
    <w:rsid w:val="00004CE6"/>
    <w:rsid w:val="0000518E"/>
    <w:rsid w:val="00005419"/>
    <w:rsid w:val="0000547F"/>
    <w:rsid w:val="00005924"/>
    <w:rsid w:val="00005ABD"/>
    <w:rsid w:val="00005AF1"/>
    <w:rsid w:val="00005E1B"/>
    <w:rsid w:val="00005F3F"/>
    <w:rsid w:val="00006337"/>
    <w:rsid w:val="0000637D"/>
    <w:rsid w:val="000065D8"/>
    <w:rsid w:val="00006EAC"/>
    <w:rsid w:val="00007355"/>
    <w:rsid w:val="000075FF"/>
    <w:rsid w:val="00007758"/>
    <w:rsid w:val="00007974"/>
    <w:rsid w:val="00010197"/>
    <w:rsid w:val="0001085D"/>
    <w:rsid w:val="00010DF4"/>
    <w:rsid w:val="000111E7"/>
    <w:rsid w:val="00011278"/>
    <w:rsid w:val="000118A6"/>
    <w:rsid w:val="000123C6"/>
    <w:rsid w:val="000126A3"/>
    <w:rsid w:val="000129FF"/>
    <w:rsid w:val="00013354"/>
    <w:rsid w:val="00013CFA"/>
    <w:rsid w:val="00013F36"/>
    <w:rsid w:val="00014427"/>
    <w:rsid w:val="000148AE"/>
    <w:rsid w:val="000149A0"/>
    <w:rsid w:val="00014DD7"/>
    <w:rsid w:val="00015045"/>
    <w:rsid w:val="00015103"/>
    <w:rsid w:val="00015921"/>
    <w:rsid w:val="000160C1"/>
    <w:rsid w:val="000162A3"/>
    <w:rsid w:val="00016309"/>
    <w:rsid w:val="00016355"/>
    <w:rsid w:val="000165F2"/>
    <w:rsid w:val="00016807"/>
    <w:rsid w:val="000168E5"/>
    <w:rsid w:val="000168F9"/>
    <w:rsid w:val="00016988"/>
    <w:rsid w:val="00016BE8"/>
    <w:rsid w:val="00016C91"/>
    <w:rsid w:val="00016DD7"/>
    <w:rsid w:val="000170DB"/>
    <w:rsid w:val="000173D3"/>
    <w:rsid w:val="0001753B"/>
    <w:rsid w:val="0001759A"/>
    <w:rsid w:val="000176C1"/>
    <w:rsid w:val="000179BA"/>
    <w:rsid w:val="000179EF"/>
    <w:rsid w:val="00017D25"/>
    <w:rsid w:val="00017DFE"/>
    <w:rsid w:val="000204C4"/>
    <w:rsid w:val="00020BBA"/>
    <w:rsid w:val="00020BD7"/>
    <w:rsid w:val="000214FB"/>
    <w:rsid w:val="00021D48"/>
    <w:rsid w:val="000220E3"/>
    <w:rsid w:val="00022B84"/>
    <w:rsid w:val="00022D99"/>
    <w:rsid w:val="00022D9C"/>
    <w:rsid w:val="00022E2D"/>
    <w:rsid w:val="00022F3A"/>
    <w:rsid w:val="00022F60"/>
    <w:rsid w:val="000230D5"/>
    <w:rsid w:val="00023993"/>
    <w:rsid w:val="00023C8A"/>
    <w:rsid w:val="00023CF5"/>
    <w:rsid w:val="00023D38"/>
    <w:rsid w:val="00023F4F"/>
    <w:rsid w:val="00024322"/>
    <w:rsid w:val="00024655"/>
    <w:rsid w:val="00024909"/>
    <w:rsid w:val="00025696"/>
    <w:rsid w:val="000257A9"/>
    <w:rsid w:val="0002596F"/>
    <w:rsid w:val="00026112"/>
    <w:rsid w:val="00026506"/>
    <w:rsid w:val="00026729"/>
    <w:rsid w:val="00026841"/>
    <w:rsid w:val="00026D1B"/>
    <w:rsid w:val="00026ED5"/>
    <w:rsid w:val="00026FB9"/>
    <w:rsid w:val="00026FC6"/>
    <w:rsid w:val="00026FE9"/>
    <w:rsid w:val="00027493"/>
    <w:rsid w:val="000274D7"/>
    <w:rsid w:val="000279FE"/>
    <w:rsid w:val="00027B26"/>
    <w:rsid w:val="00027CB8"/>
    <w:rsid w:val="000305ED"/>
    <w:rsid w:val="0003159B"/>
    <w:rsid w:val="000318FA"/>
    <w:rsid w:val="00031C0F"/>
    <w:rsid w:val="00031CA0"/>
    <w:rsid w:val="00031EE7"/>
    <w:rsid w:val="00032114"/>
    <w:rsid w:val="0003214B"/>
    <w:rsid w:val="00032211"/>
    <w:rsid w:val="000323DA"/>
    <w:rsid w:val="0003321F"/>
    <w:rsid w:val="0003335C"/>
    <w:rsid w:val="0003342A"/>
    <w:rsid w:val="00033653"/>
    <w:rsid w:val="000336C1"/>
    <w:rsid w:val="00033BB3"/>
    <w:rsid w:val="00033F3A"/>
    <w:rsid w:val="00034304"/>
    <w:rsid w:val="000348B9"/>
    <w:rsid w:val="000348C2"/>
    <w:rsid w:val="00034AC2"/>
    <w:rsid w:val="00034CDB"/>
    <w:rsid w:val="00034DE7"/>
    <w:rsid w:val="00034FFA"/>
    <w:rsid w:val="0003533E"/>
    <w:rsid w:val="00035442"/>
    <w:rsid w:val="000359CE"/>
    <w:rsid w:val="00035DF1"/>
    <w:rsid w:val="00035FF5"/>
    <w:rsid w:val="0003674F"/>
    <w:rsid w:val="00036AD2"/>
    <w:rsid w:val="00036D74"/>
    <w:rsid w:val="00037109"/>
    <w:rsid w:val="00037551"/>
    <w:rsid w:val="00037772"/>
    <w:rsid w:val="00037796"/>
    <w:rsid w:val="00037A05"/>
    <w:rsid w:val="00037C10"/>
    <w:rsid w:val="00037D80"/>
    <w:rsid w:val="00037DAE"/>
    <w:rsid w:val="00037F5E"/>
    <w:rsid w:val="00040569"/>
    <w:rsid w:val="00040A14"/>
    <w:rsid w:val="00040D0C"/>
    <w:rsid w:val="00041074"/>
    <w:rsid w:val="0004120D"/>
    <w:rsid w:val="00041338"/>
    <w:rsid w:val="00041488"/>
    <w:rsid w:val="00041547"/>
    <w:rsid w:val="00041571"/>
    <w:rsid w:val="000417B3"/>
    <w:rsid w:val="000419AA"/>
    <w:rsid w:val="00041DC0"/>
    <w:rsid w:val="000421A3"/>
    <w:rsid w:val="00042C95"/>
    <w:rsid w:val="0004307B"/>
    <w:rsid w:val="000436E4"/>
    <w:rsid w:val="000437AC"/>
    <w:rsid w:val="000437C9"/>
    <w:rsid w:val="000439B5"/>
    <w:rsid w:val="000439D7"/>
    <w:rsid w:val="00043CA9"/>
    <w:rsid w:val="00044045"/>
    <w:rsid w:val="0004422D"/>
    <w:rsid w:val="000446AD"/>
    <w:rsid w:val="00044C3F"/>
    <w:rsid w:val="00044CBF"/>
    <w:rsid w:val="00044CD0"/>
    <w:rsid w:val="0004516B"/>
    <w:rsid w:val="000452AE"/>
    <w:rsid w:val="00045315"/>
    <w:rsid w:val="000456AF"/>
    <w:rsid w:val="00045A04"/>
    <w:rsid w:val="00045AC9"/>
    <w:rsid w:val="00045DA1"/>
    <w:rsid w:val="0004613B"/>
    <w:rsid w:val="00046157"/>
    <w:rsid w:val="000464EC"/>
    <w:rsid w:val="00046635"/>
    <w:rsid w:val="00046BBE"/>
    <w:rsid w:val="00046F07"/>
    <w:rsid w:val="00047999"/>
    <w:rsid w:val="00050235"/>
    <w:rsid w:val="000502B1"/>
    <w:rsid w:val="00050403"/>
    <w:rsid w:val="00050468"/>
    <w:rsid w:val="000509EF"/>
    <w:rsid w:val="00050DA3"/>
    <w:rsid w:val="0005104F"/>
    <w:rsid w:val="0005199A"/>
    <w:rsid w:val="00051F28"/>
    <w:rsid w:val="0005206A"/>
    <w:rsid w:val="00052104"/>
    <w:rsid w:val="0005249C"/>
    <w:rsid w:val="00052957"/>
    <w:rsid w:val="00052F2C"/>
    <w:rsid w:val="0005361E"/>
    <w:rsid w:val="00053FAC"/>
    <w:rsid w:val="000544F4"/>
    <w:rsid w:val="00054C0D"/>
    <w:rsid w:val="00054F0F"/>
    <w:rsid w:val="00054FAB"/>
    <w:rsid w:val="00055094"/>
    <w:rsid w:val="000553BF"/>
    <w:rsid w:val="00055461"/>
    <w:rsid w:val="00055509"/>
    <w:rsid w:val="0005556D"/>
    <w:rsid w:val="00055648"/>
    <w:rsid w:val="000558B5"/>
    <w:rsid w:val="00055C7F"/>
    <w:rsid w:val="00055CC5"/>
    <w:rsid w:val="00055CD6"/>
    <w:rsid w:val="00055FD6"/>
    <w:rsid w:val="00056508"/>
    <w:rsid w:val="000566F1"/>
    <w:rsid w:val="0005675C"/>
    <w:rsid w:val="00056BB8"/>
    <w:rsid w:val="00056CF2"/>
    <w:rsid w:val="00056D95"/>
    <w:rsid w:val="00056E96"/>
    <w:rsid w:val="00057608"/>
    <w:rsid w:val="00057701"/>
    <w:rsid w:val="00057E6F"/>
    <w:rsid w:val="0006074F"/>
    <w:rsid w:val="00060AE5"/>
    <w:rsid w:val="00061049"/>
    <w:rsid w:val="00061077"/>
    <w:rsid w:val="00061137"/>
    <w:rsid w:val="00061217"/>
    <w:rsid w:val="0006123B"/>
    <w:rsid w:val="00061535"/>
    <w:rsid w:val="00061C7F"/>
    <w:rsid w:val="00061EB7"/>
    <w:rsid w:val="00061FEB"/>
    <w:rsid w:val="000622B1"/>
    <w:rsid w:val="00062679"/>
    <w:rsid w:val="0006272A"/>
    <w:rsid w:val="00062952"/>
    <w:rsid w:val="00062CA2"/>
    <w:rsid w:val="00063311"/>
    <w:rsid w:val="000634A7"/>
    <w:rsid w:val="0006366D"/>
    <w:rsid w:val="000638FB"/>
    <w:rsid w:val="00063A45"/>
    <w:rsid w:val="000640AB"/>
    <w:rsid w:val="0006419F"/>
    <w:rsid w:val="0006422B"/>
    <w:rsid w:val="000647C0"/>
    <w:rsid w:val="000648F5"/>
    <w:rsid w:val="00064E58"/>
    <w:rsid w:val="00065189"/>
    <w:rsid w:val="00065607"/>
    <w:rsid w:val="00065814"/>
    <w:rsid w:val="00065D26"/>
    <w:rsid w:val="00065EA2"/>
    <w:rsid w:val="00065FE6"/>
    <w:rsid w:val="00066276"/>
    <w:rsid w:val="000664C6"/>
    <w:rsid w:val="00066FE4"/>
    <w:rsid w:val="000671C6"/>
    <w:rsid w:val="000673B2"/>
    <w:rsid w:val="000676E0"/>
    <w:rsid w:val="00067AA6"/>
    <w:rsid w:val="00067C8C"/>
    <w:rsid w:val="00067D9D"/>
    <w:rsid w:val="000703FB"/>
    <w:rsid w:val="00070431"/>
    <w:rsid w:val="00070546"/>
    <w:rsid w:val="00071246"/>
    <w:rsid w:val="000712A6"/>
    <w:rsid w:val="000715A7"/>
    <w:rsid w:val="000715EC"/>
    <w:rsid w:val="000719A6"/>
    <w:rsid w:val="00071C79"/>
    <w:rsid w:val="00071E31"/>
    <w:rsid w:val="00072D7A"/>
    <w:rsid w:val="00072DC9"/>
    <w:rsid w:val="00072F0A"/>
    <w:rsid w:val="000730CE"/>
    <w:rsid w:val="000731AE"/>
    <w:rsid w:val="000732AA"/>
    <w:rsid w:val="00073604"/>
    <w:rsid w:val="00073617"/>
    <w:rsid w:val="00073808"/>
    <w:rsid w:val="00073A3B"/>
    <w:rsid w:val="00073DCE"/>
    <w:rsid w:val="00074716"/>
    <w:rsid w:val="0007482F"/>
    <w:rsid w:val="00074D56"/>
    <w:rsid w:val="00074F48"/>
    <w:rsid w:val="00075439"/>
    <w:rsid w:val="000769FC"/>
    <w:rsid w:val="00076C28"/>
    <w:rsid w:val="00077451"/>
    <w:rsid w:val="00077925"/>
    <w:rsid w:val="000779E4"/>
    <w:rsid w:val="00077AE9"/>
    <w:rsid w:val="00077B78"/>
    <w:rsid w:val="00077D91"/>
    <w:rsid w:val="00080D01"/>
    <w:rsid w:val="00080F2A"/>
    <w:rsid w:val="0008102B"/>
    <w:rsid w:val="00081227"/>
    <w:rsid w:val="000812B7"/>
    <w:rsid w:val="000815C8"/>
    <w:rsid w:val="00081952"/>
    <w:rsid w:val="000819F9"/>
    <w:rsid w:val="00081F5C"/>
    <w:rsid w:val="0008202F"/>
    <w:rsid w:val="000828BA"/>
    <w:rsid w:val="00082F26"/>
    <w:rsid w:val="000831B3"/>
    <w:rsid w:val="00083515"/>
    <w:rsid w:val="0008361D"/>
    <w:rsid w:val="000838F8"/>
    <w:rsid w:val="00083B28"/>
    <w:rsid w:val="00083D43"/>
    <w:rsid w:val="00083E11"/>
    <w:rsid w:val="00083E8D"/>
    <w:rsid w:val="00084317"/>
    <w:rsid w:val="000847B7"/>
    <w:rsid w:val="00085167"/>
    <w:rsid w:val="000855FD"/>
    <w:rsid w:val="00085795"/>
    <w:rsid w:val="00085E8E"/>
    <w:rsid w:val="00085FD7"/>
    <w:rsid w:val="00086A14"/>
    <w:rsid w:val="0008701A"/>
    <w:rsid w:val="00087038"/>
    <w:rsid w:val="00087274"/>
    <w:rsid w:val="00087310"/>
    <w:rsid w:val="000877A2"/>
    <w:rsid w:val="000877F6"/>
    <w:rsid w:val="00087AAA"/>
    <w:rsid w:val="00087E71"/>
    <w:rsid w:val="00090BC2"/>
    <w:rsid w:val="00090C46"/>
    <w:rsid w:val="00090D1B"/>
    <w:rsid w:val="00090E4E"/>
    <w:rsid w:val="00091158"/>
    <w:rsid w:val="000913DF"/>
    <w:rsid w:val="0009143E"/>
    <w:rsid w:val="00091CBB"/>
    <w:rsid w:val="00091F85"/>
    <w:rsid w:val="000923CC"/>
    <w:rsid w:val="00092E07"/>
    <w:rsid w:val="0009327D"/>
    <w:rsid w:val="00093572"/>
    <w:rsid w:val="00093981"/>
    <w:rsid w:val="000939DB"/>
    <w:rsid w:val="00093BF8"/>
    <w:rsid w:val="000940FD"/>
    <w:rsid w:val="0009469D"/>
    <w:rsid w:val="00094A03"/>
    <w:rsid w:val="00094B3F"/>
    <w:rsid w:val="000954BC"/>
    <w:rsid w:val="00095906"/>
    <w:rsid w:val="00095B69"/>
    <w:rsid w:val="00095EA8"/>
    <w:rsid w:val="00096140"/>
    <w:rsid w:val="0009625F"/>
    <w:rsid w:val="0009652A"/>
    <w:rsid w:val="000968BD"/>
    <w:rsid w:val="0009695F"/>
    <w:rsid w:val="00096BDC"/>
    <w:rsid w:val="00096CB5"/>
    <w:rsid w:val="00096DF9"/>
    <w:rsid w:val="0009700B"/>
    <w:rsid w:val="0009713E"/>
    <w:rsid w:val="00097400"/>
    <w:rsid w:val="0009782C"/>
    <w:rsid w:val="000979BF"/>
    <w:rsid w:val="00097A67"/>
    <w:rsid w:val="00097C93"/>
    <w:rsid w:val="00097CA6"/>
    <w:rsid w:val="000A0189"/>
    <w:rsid w:val="000A06CB"/>
    <w:rsid w:val="000A0851"/>
    <w:rsid w:val="000A0D22"/>
    <w:rsid w:val="000A0ECB"/>
    <w:rsid w:val="000A1032"/>
    <w:rsid w:val="000A1442"/>
    <w:rsid w:val="000A150C"/>
    <w:rsid w:val="000A15FB"/>
    <w:rsid w:val="000A18C3"/>
    <w:rsid w:val="000A1A18"/>
    <w:rsid w:val="000A1C6F"/>
    <w:rsid w:val="000A1D92"/>
    <w:rsid w:val="000A211A"/>
    <w:rsid w:val="000A22E2"/>
    <w:rsid w:val="000A235E"/>
    <w:rsid w:val="000A2ABB"/>
    <w:rsid w:val="000A2ADB"/>
    <w:rsid w:val="000A2B5E"/>
    <w:rsid w:val="000A2ED8"/>
    <w:rsid w:val="000A3883"/>
    <w:rsid w:val="000A3DCB"/>
    <w:rsid w:val="000A4723"/>
    <w:rsid w:val="000A4A45"/>
    <w:rsid w:val="000A4F16"/>
    <w:rsid w:val="000A4F98"/>
    <w:rsid w:val="000A508D"/>
    <w:rsid w:val="000A57A6"/>
    <w:rsid w:val="000A57BE"/>
    <w:rsid w:val="000A5FFE"/>
    <w:rsid w:val="000A6234"/>
    <w:rsid w:val="000A63BA"/>
    <w:rsid w:val="000A64A8"/>
    <w:rsid w:val="000A661E"/>
    <w:rsid w:val="000A671A"/>
    <w:rsid w:val="000A70C4"/>
    <w:rsid w:val="000A7155"/>
    <w:rsid w:val="000A7281"/>
    <w:rsid w:val="000A7D4E"/>
    <w:rsid w:val="000A7D93"/>
    <w:rsid w:val="000A7E41"/>
    <w:rsid w:val="000A7EFB"/>
    <w:rsid w:val="000B0076"/>
    <w:rsid w:val="000B0530"/>
    <w:rsid w:val="000B0599"/>
    <w:rsid w:val="000B0778"/>
    <w:rsid w:val="000B09B1"/>
    <w:rsid w:val="000B0AA3"/>
    <w:rsid w:val="000B1115"/>
    <w:rsid w:val="000B12FB"/>
    <w:rsid w:val="000B14F1"/>
    <w:rsid w:val="000B15E9"/>
    <w:rsid w:val="000B1BFF"/>
    <w:rsid w:val="000B226A"/>
    <w:rsid w:val="000B235B"/>
    <w:rsid w:val="000B2451"/>
    <w:rsid w:val="000B28F9"/>
    <w:rsid w:val="000B2918"/>
    <w:rsid w:val="000B2B1A"/>
    <w:rsid w:val="000B2F77"/>
    <w:rsid w:val="000B3286"/>
    <w:rsid w:val="000B338E"/>
    <w:rsid w:val="000B395F"/>
    <w:rsid w:val="000B3E60"/>
    <w:rsid w:val="000B3F4D"/>
    <w:rsid w:val="000B3F5F"/>
    <w:rsid w:val="000B41D3"/>
    <w:rsid w:val="000B4227"/>
    <w:rsid w:val="000B4303"/>
    <w:rsid w:val="000B4E6E"/>
    <w:rsid w:val="000B508D"/>
    <w:rsid w:val="000B515E"/>
    <w:rsid w:val="000B5943"/>
    <w:rsid w:val="000B5B47"/>
    <w:rsid w:val="000B648E"/>
    <w:rsid w:val="000B6726"/>
    <w:rsid w:val="000B67B3"/>
    <w:rsid w:val="000B680F"/>
    <w:rsid w:val="000B6BF6"/>
    <w:rsid w:val="000B71F3"/>
    <w:rsid w:val="000B7285"/>
    <w:rsid w:val="000B72AE"/>
    <w:rsid w:val="000B77F6"/>
    <w:rsid w:val="000B7FAF"/>
    <w:rsid w:val="000C0006"/>
    <w:rsid w:val="000C04DF"/>
    <w:rsid w:val="000C098F"/>
    <w:rsid w:val="000C09AA"/>
    <w:rsid w:val="000C0C97"/>
    <w:rsid w:val="000C1A7D"/>
    <w:rsid w:val="000C1F01"/>
    <w:rsid w:val="000C1F6F"/>
    <w:rsid w:val="000C2185"/>
    <w:rsid w:val="000C2D74"/>
    <w:rsid w:val="000C2F05"/>
    <w:rsid w:val="000C2F9D"/>
    <w:rsid w:val="000C302B"/>
    <w:rsid w:val="000C3E00"/>
    <w:rsid w:val="000C3E76"/>
    <w:rsid w:val="000C41B7"/>
    <w:rsid w:val="000C4415"/>
    <w:rsid w:val="000C4948"/>
    <w:rsid w:val="000C4DB0"/>
    <w:rsid w:val="000C4EEC"/>
    <w:rsid w:val="000C553D"/>
    <w:rsid w:val="000C570A"/>
    <w:rsid w:val="000C5793"/>
    <w:rsid w:val="000C5942"/>
    <w:rsid w:val="000C5C40"/>
    <w:rsid w:val="000C5D20"/>
    <w:rsid w:val="000C646F"/>
    <w:rsid w:val="000C650E"/>
    <w:rsid w:val="000C6517"/>
    <w:rsid w:val="000C67A0"/>
    <w:rsid w:val="000C6C2A"/>
    <w:rsid w:val="000C6E3D"/>
    <w:rsid w:val="000C73E5"/>
    <w:rsid w:val="000C75C6"/>
    <w:rsid w:val="000D020F"/>
    <w:rsid w:val="000D0871"/>
    <w:rsid w:val="000D144B"/>
    <w:rsid w:val="000D1574"/>
    <w:rsid w:val="000D1DD4"/>
    <w:rsid w:val="000D1E38"/>
    <w:rsid w:val="000D1FF9"/>
    <w:rsid w:val="000D20AE"/>
    <w:rsid w:val="000D210A"/>
    <w:rsid w:val="000D220A"/>
    <w:rsid w:val="000D2581"/>
    <w:rsid w:val="000D26B1"/>
    <w:rsid w:val="000D278C"/>
    <w:rsid w:val="000D2DBF"/>
    <w:rsid w:val="000D3A38"/>
    <w:rsid w:val="000D3F82"/>
    <w:rsid w:val="000D4659"/>
    <w:rsid w:val="000D4CC3"/>
    <w:rsid w:val="000D4E0F"/>
    <w:rsid w:val="000D4F48"/>
    <w:rsid w:val="000D50AF"/>
    <w:rsid w:val="000D5510"/>
    <w:rsid w:val="000D5930"/>
    <w:rsid w:val="000D6031"/>
    <w:rsid w:val="000D6402"/>
    <w:rsid w:val="000D6431"/>
    <w:rsid w:val="000D654F"/>
    <w:rsid w:val="000D6674"/>
    <w:rsid w:val="000D67C0"/>
    <w:rsid w:val="000D67EF"/>
    <w:rsid w:val="000D6885"/>
    <w:rsid w:val="000D6C56"/>
    <w:rsid w:val="000D6FC6"/>
    <w:rsid w:val="000D70DD"/>
    <w:rsid w:val="000D71BC"/>
    <w:rsid w:val="000D71BE"/>
    <w:rsid w:val="000D778A"/>
    <w:rsid w:val="000D7863"/>
    <w:rsid w:val="000D7878"/>
    <w:rsid w:val="000D7881"/>
    <w:rsid w:val="000D7958"/>
    <w:rsid w:val="000D7B45"/>
    <w:rsid w:val="000E004E"/>
    <w:rsid w:val="000E021A"/>
    <w:rsid w:val="000E035C"/>
    <w:rsid w:val="000E0628"/>
    <w:rsid w:val="000E0B06"/>
    <w:rsid w:val="000E0E48"/>
    <w:rsid w:val="000E11F9"/>
    <w:rsid w:val="000E1315"/>
    <w:rsid w:val="000E139A"/>
    <w:rsid w:val="000E1700"/>
    <w:rsid w:val="000E1A91"/>
    <w:rsid w:val="000E1D04"/>
    <w:rsid w:val="000E2069"/>
    <w:rsid w:val="000E2815"/>
    <w:rsid w:val="000E2885"/>
    <w:rsid w:val="000E2B76"/>
    <w:rsid w:val="000E2B7F"/>
    <w:rsid w:val="000E2C36"/>
    <w:rsid w:val="000E2C92"/>
    <w:rsid w:val="000E3154"/>
    <w:rsid w:val="000E3165"/>
    <w:rsid w:val="000E3202"/>
    <w:rsid w:val="000E3484"/>
    <w:rsid w:val="000E3831"/>
    <w:rsid w:val="000E3B15"/>
    <w:rsid w:val="000E3BEE"/>
    <w:rsid w:val="000E3F2D"/>
    <w:rsid w:val="000E400D"/>
    <w:rsid w:val="000E40B3"/>
    <w:rsid w:val="000E4202"/>
    <w:rsid w:val="000E4CA6"/>
    <w:rsid w:val="000E4CF0"/>
    <w:rsid w:val="000E4DCA"/>
    <w:rsid w:val="000E515C"/>
    <w:rsid w:val="000E520C"/>
    <w:rsid w:val="000E5C08"/>
    <w:rsid w:val="000E6066"/>
    <w:rsid w:val="000E6483"/>
    <w:rsid w:val="000E65BF"/>
    <w:rsid w:val="000E6682"/>
    <w:rsid w:val="000E669B"/>
    <w:rsid w:val="000E6901"/>
    <w:rsid w:val="000E6D42"/>
    <w:rsid w:val="000E6F08"/>
    <w:rsid w:val="000E7391"/>
    <w:rsid w:val="000E7B61"/>
    <w:rsid w:val="000E7B8F"/>
    <w:rsid w:val="000E7EAE"/>
    <w:rsid w:val="000E7ECE"/>
    <w:rsid w:val="000E7F63"/>
    <w:rsid w:val="000F0132"/>
    <w:rsid w:val="000F0313"/>
    <w:rsid w:val="000F0691"/>
    <w:rsid w:val="000F0CBD"/>
    <w:rsid w:val="000F0EE1"/>
    <w:rsid w:val="000F125D"/>
    <w:rsid w:val="000F13EE"/>
    <w:rsid w:val="000F1F42"/>
    <w:rsid w:val="000F2237"/>
    <w:rsid w:val="000F252B"/>
    <w:rsid w:val="000F2657"/>
    <w:rsid w:val="000F2670"/>
    <w:rsid w:val="000F2743"/>
    <w:rsid w:val="000F2B3E"/>
    <w:rsid w:val="000F32B1"/>
    <w:rsid w:val="000F3604"/>
    <w:rsid w:val="000F3668"/>
    <w:rsid w:val="000F3793"/>
    <w:rsid w:val="000F3B32"/>
    <w:rsid w:val="000F3CDB"/>
    <w:rsid w:val="000F3FA7"/>
    <w:rsid w:val="000F41AD"/>
    <w:rsid w:val="000F46CE"/>
    <w:rsid w:val="000F4785"/>
    <w:rsid w:val="000F4803"/>
    <w:rsid w:val="000F48E9"/>
    <w:rsid w:val="000F4C6F"/>
    <w:rsid w:val="000F4E2A"/>
    <w:rsid w:val="000F500E"/>
    <w:rsid w:val="000F5612"/>
    <w:rsid w:val="000F594F"/>
    <w:rsid w:val="000F5A9B"/>
    <w:rsid w:val="000F5CE2"/>
    <w:rsid w:val="000F608B"/>
    <w:rsid w:val="000F60A0"/>
    <w:rsid w:val="000F63BE"/>
    <w:rsid w:val="000F658B"/>
    <w:rsid w:val="000F65FD"/>
    <w:rsid w:val="000F6719"/>
    <w:rsid w:val="000F6A65"/>
    <w:rsid w:val="000F6E82"/>
    <w:rsid w:val="000F6F92"/>
    <w:rsid w:val="000F709C"/>
    <w:rsid w:val="000F70C4"/>
    <w:rsid w:val="000F767F"/>
    <w:rsid w:val="000F7785"/>
    <w:rsid w:val="000F7992"/>
    <w:rsid w:val="000F79F0"/>
    <w:rsid w:val="000F7EAF"/>
    <w:rsid w:val="000F7EBD"/>
    <w:rsid w:val="000F7F5B"/>
    <w:rsid w:val="000F7FC7"/>
    <w:rsid w:val="00100164"/>
    <w:rsid w:val="00100435"/>
    <w:rsid w:val="00100605"/>
    <w:rsid w:val="0010075B"/>
    <w:rsid w:val="00100849"/>
    <w:rsid w:val="00100D79"/>
    <w:rsid w:val="00100FF9"/>
    <w:rsid w:val="001010AA"/>
    <w:rsid w:val="0010176B"/>
    <w:rsid w:val="0010216A"/>
    <w:rsid w:val="00103619"/>
    <w:rsid w:val="001039FF"/>
    <w:rsid w:val="0010401D"/>
    <w:rsid w:val="00104B8F"/>
    <w:rsid w:val="00104B90"/>
    <w:rsid w:val="00104F1D"/>
    <w:rsid w:val="0010512F"/>
    <w:rsid w:val="001053DE"/>
    <w:rsid w:val="001055EB"/>
    <w:rsid w:val="00105742"/>
    <w:rsid w:val="0010599C"/>
    <w:rsid w:val="00105A7C"/>
    <w:rsid w:val="00105BEC"/>
    <w:rsid w:val="00105DA2"/>
    <w:rsid w:val="001063B0"/>
    <w:rsid w:val="00106436"/>
    <w:rsid w:val="00106553"/>
    <w:rsid w:val="00106829"/>
    <w:rsid w:val="00106B07"/>
    <w:rsid w:val="00106CEE"/>
    <w:rsid w:val="001074A3"/>
    <w:rsid w:val="0010790E"/>
    <w:rsid w:val="00107A8A"/>
    <w:rsid w:val="00107BA8"/>
    <w:rsid w:val="00107D6E"/>
    <w:rsid w:val="00110028"/>
    <w:rsid w:val="00110031"/>
    <w:rsid w:val="0011045E"/>
    <w:rsid w:val="00110859"/>
    <w:rsid w:val="0011090D"/>
    <w:rsid w:val="00110B89"/>
    <w:rsid w:val="00110CE3"/>
    <w:rsid w:val="00110E22"/>
    <w:rsid w:val="001112A4"/>
    <w:rsid w:val="001115CB"/>
    <w:rsid w:val="001115E4"/>
    <w:rsid w:val="00111609"/>
    <w:rsid w:val="001118AE"/>
    <w:rsid w:val="00111C31"/>
    <w:rsid w:val="00111C78"/>
    <w:rsid w:val="00111CFC"/>
    <w:rsid w:val="00111DD7"/>
    <w:rsid w:val="00112061"/>
    <w:rsid w:val="001123CB"/>
    <w:rsid w:val="00112848"/>
    <w:rsid w:val="001128E3"/>
    <w:rsid w:val="001129A4"/>
    <w:rsid w:val="00113087"/>
    <w:rsid w:val="00113213"/>
    <w:rsid w:val="0011336D"/>
    <w:rsid w:val="00113449"/>
    <w:rsid w:val="00113841"/>
    <w:rsid w:val="00113AB5"/>
    <w:rsid w:val="00113BF3"/>
    <w:rsid w:val="00113E7B"/>
    <w:rsid w:val="00113EC3"/>
    <w:rsid w:val="00113F23"/>
    <w:rsid w:val="0011423B"/>
    <w:rsid w:val="00114480"/>
    <w:rsid w:val="001155F3"/>
    <w:rsid w:val="00115686"/>
    <w:rsid w:val="001157DD"/>
    <w:rsid w:val="00115B56"/>
    <w:rsid w:val="00115CE7"/>
    <w:rsid w:val="00115CFB"/>
    <w:rsid w:val="001160B9"/>
    <w:rsid w:val="00116870"/>
    <w:rsid w:val="00116C71"/>
    <w:rsid w:val="00116F30"/>
    <w:rsid w:val="00117BB3"/>
    <w:rsid w:val="0012011F"/>
    <w:rsid w:val="00120422"/>
    <w:rsid w:val="0012067A"/>
    <w:rsid w:val="00120A2D"/>
    <w:rsid w:val="00120B91"/>
    <w:rsid w:val="00120CCD"/>
    <w:rsid w:val="00120D36"/>
    <w:rsid w:val="00121079"/>
    <w:rsid w:val="00121DF2"/>
    <w:rsid w:val="00121ECB"/>
    <w:rsid w:val="00121F61"/>
    <w:rsid w:val="0012215B"/>
    <w:rsid w:val="00122353"/>
    <w:rsid w:val="0012247A"/>
    <w:rsid w:val="00122499"/>
    <w:rsid w:val="001226EB"/>
    <w:rsid w:val="00122C0B"/>
    <w:rsid w:val="001236C3"/>
    <w:rsid w:val="001238B7"/>
    <w:rsid w:val="00123992"/>
    <w:rsid w:val="00123F36"/>
    <w:rsid w:val="00124894"/>
    <w:rsid w:val="00124D86"/>
    <w:rsid w:val="00125047"/>
    <w:rsid w:val="00125291"/>
    <w:rsid w:val="001252E5"/>
    <w:rsid w:val="001252F9"/>
    <w:rsid w:val="00125DEE"/>
    <w:rsid w:val="001264E4"/>
    <w:rsid w:val="00126599"/>
    <w:rsid w:val="00126A42"/>
    <w:rsid w:val="00126D6E"/>
    <w:rsid w:val="00126F26"/>
    <w:rsid w:val="00126FBB"/>
    <w:rsid w:val="0012716F"/>
    <w:rsid w:val="001271D4"/>
    <w:rsid w:val="00127416"/>
    <w:rsid w:val="00127484"/>
    <w:rsid w:val="00127686"/>
    <w:rsid w:val="00127C0D"/>
    <w:rsid w:val="00130082"/>
    <w:rsid w:val="00130273"/>
    <w:rsid w:val="001302FD"/>
    <w:rsid w:val="001308B8"/>
    <w:rsid w:val="00130AFC"/>
    <w:rsid w:val="00130FD9"/>
    <w:rsid w:val="001312DC"/>
    <w:rsid w:val="00131AC3"/>
    <w:rsid w:val="00131DAE"/>
    <w:rsid w:val="001320EF"/>
    <w:rsid w:val="00132219"/>
    <w:rsid w:val="001322CA"/>
    <w:rsid w:val="00132321"/>
    <w:rsid w:val="00132534"/>
    <w:rsid w:val="001325A8"/>
    <w:rsid w:val="00132A92"/>
    <w:rsid w:val="00132B48"/>
    <w:rsid w:val="00132D68"/>
    <w:rsid w:val="00133B03"/>
    <w:rsid w:val="00133E2D"/>
    <w:rsid w:val="00134275"/>
    <w:rsid w:val="001346FF"/>
    <w:rsid w:val="00134946"/>
    <w:rsid w:val="00134993"/>
    <w:rsid w:val="00134A67"/>
    <w:rsid w:val="00134B6C"/>
    <w:rsid w:val="0013501C"/>
    <w:rsid w:val="0013518D"/>
    <w:rsid w:val="00135A10"/>
    <w:rsid w:val="00135A73"/>
    <w:rsid w:val="00135DBE"/>
    <w:rsid w:val="00135E3E"/>
    <w:rsid w:val="001360B1"/>
    <w:rsid w:val="0013690C"/>
    <w:rsid w:val="00136CF3"/>
    <w:rsid w:val="00136EAA"/>
    <w:rsid w:val="00136F2A"/>
    <w:rsid w:val="001378F2"/>
    <w:rsid w:val="00137B13"/>
    <w:rsid w:val="00140671"/>
    <w:rsid w:val="00140744"/>
    <w:rsid w:val="001407AA"/>
    <w:rsid w:val="0014091C"/>
    <w:rsid w:val="00140B60"/>
    <w:rsid w:val="00140BC8"/>
    <w:rsid w:val="00140E93"/>
    <w:rsid w:val="00141415"/>
    <w:rsid w:val="00141643"/>
    <w:rsid w:val="001417DB"/>
    <w:rsid w:val="001417F6"/>
    <w:rsid w:val="00141864"/>
    <w:rsid w:val="00141F92"/>
    <w:rsid w:val="00141FBE"/>
    <w:rsid w:val="00142B4D"/>
    <w:rsid w:val="0014323F"/>
    <w:rsid w:val="00143296"/>
    <w:rsid w:val="00143536"/>
    <w:rsid w:val="0014355D"/>
    <w:rsid w:val="00143763"/>
    <w:rsid w:val="00143781"/>
    <w:rsid w:val="00143824"/>
    <w:rsid w:val="0014405B"/>
    <w:rsid w:val="0014425D"/>
    <w:rsid w:val="00144511"/>
    <w:rsid w:val="00144879"/>
    <w:rsid w:val="00144A1B"/>
    <w:rsid w:val="00145250"/>
    <w:rsid w:val="001452AF"/>
    <w:rsid w:val="00145527"/>
    <w:rsid w:val="00145AED"/>
    <w:rsid w:val="00145C3E"/>
    <w:rsid w:val="00145D23"/>
    <w:rsid w:val="00145F52"/>
    <w:rsid w:val="00146426"/>
    <w:rsid w:val="0014727F"/>
    <w:rsid w:val="0014732F"/>
    <w:rsid w:val="0014742C"/>
    <w:rsid w:val="001478DB"/>
    <w:rsid w:val="0015013A"/>
    <w:rsid w:val="001501C4"/>
    <w:rsid w:val="001501E0"/>
    <w:rsid w:val="0015030C"/>
    <w:rsid w:val="0015081D"/>
    <w:rsid w:val="001508AD"/>
    <w:rsid w:val="00150EB4"/>
    <w:rsid w:val="00151048"/>
    <w:rsid w:val="001510FF"/>
    <w:rsid w:val="001513E3"/>
    <w:rsid w:val="00151501"/>
    <w:rsid w:val="0015182D"/>
    <w:rsid w:val="001518EE"/>
    <w:rsid w:val="001518F8"/>
    <w:rsid w:val="00151BE5"/>
    <w:rsid w:val="00151EBE"/>
    <w:rsid w:val="00151F75"/>
    <w:rsid w:val="00152141"/>
    <w:rsid w:val="001522CF"/>
    <w:rsid w:val="00152690"/>
    <w:rsid w:val="001528BF"/>
    <w:rsid w:val="00152ADB"/>
    <w:rsid w:val="00152E6A"/>
    <w:rsid w:val="001532A9"/>
    <w:rsid w:val="001532C7"/>
    <w:rsid w:val="00153BFC"/>
    <w:rsid w:val="00153CDD"/>
    <w:rsid w:val="001541D6"/>
    <w:rsid w:val="00154868"/>
    <w:rsid w:val="001548C5"/>
    <w:rsid w:val="00154D7F"/>
    <w:rsid w:val="001552A9"/>
    <w:rsid w:val="0015535A"/>
    <w:rsid w:val="001554DC"/>
    <w:rsid w:val="001556F1"/>
    <w:rsid w:val="00155848"/>
    <w:rsid w:val="001558F1"/>
    <w:rsid w:val="001560A4"/>
    <w:rsid w:val="00156324"/>
    <w:rsid w:val="00156479"/>
    <w:rsid w:val="001565D3"/>
    <w:rsid w:val="00156B2B"/>
    <w:rsid w:val="00156D33"/>
    <w:rsid w:val="00156E60"/>
    <w:rsid w:val="00157A8B"/>
    <w:rsid w:val="00157B07"/>
    <w:rsid w:val="00160025"/>
    <w:rsid w:val="00160037"/>
    <w:rsid w:val="001603D7"/>
    <w:rsid w:val="00160402"/>
    <w:rsid w:val="0016055F"/>
    <w:rsid w:val="0016063D"/>
    <w:rsid w:val="001609C6"/>
    <w:rsid w:val="00160AFE"/>
    <w:rsid w:val="00160D8F"/>
    <w:rsid w:val="0016100F"/>
    <w:rsid w:val="00161291"/>
    <w:rsid w:val="001612B8"/>
    <w:rsid w:val="00161616"/>
    <w:rsid w:val="00161797"/>
    <w:rsid w:val="001619DC"/>
    <w:rsid w:val="00161A6A"/>
    <w:rsid w:val="00161D91"/>
    <w:rsid w:val="00161E19"/>
    <w:rsid w:val="00163B61"/>
    <w:rsid w:val="001643C0"/>
    <w:rsid w:val="001646CD"/>
    <w:rsid w:val="0016484D"/>
    <w:rsid w:val="00164B7E"/>
    <w:rsid w:val="00164D99"/>
    <w:rsid w:val="001653B8"/>
    <w:rsid w:val="001655FC"/>
    <w:rsid w:val="00165A2E"/>
    <w:rsid w:val="00166780"/>
    <w:rsid w:val="00166A86"/>
    <w:rsid w:val="00166C11"/>
    <w:rsid w:val="0016709D"/>
    <w:rsid w:val="00167784"/>
    <w:rsid w:val="00167795"/>
    <w:rsid w:val="0017044E"/>
    <w:rsid w:val="00170607"/>
    <w:rsid w:val="0017073F"/>
    <w:rsid w:val="001708DB"/>
    <w:rsid w:val="00170949"/>
    <w:rsid w:val="00170D4A"/>
    <w:rsid w:val="00170F4F"/>
    <w:rsid w:val="00171502"/>
    <w:rsid w:val="0017190E"/>
    <w:rsid w:val="00171C48"/>
    <w:rsid w:val="0017231C"/>
    <w:rsid w:val="0017236D"/>
    <w:rsid w:val="0017257D"/>
    <w:rsid w:val="001726AC"/>
    <w:rsid w:val="00172B33"/>
    <w:rsid w:val="0017369A"/>
    <w:rsid w:val="00173737"/>
    <w:rsid w:val="00173910"/>
    <w:rsid w:val="00174139"/>
    <w:rsid w:val="00174407"/>
    <w:rsid w:val="0017461E"/>
    <w:rsid w:val="0017466C"/>
    <w:rsid w:val="001747E6"/>
    <w:rsid w:val="00174A12"/>
    <w:rsid w:val="00174C93"/>
    <w:rsid w:val="00174CF8"/>
    <w:rsid w:val="00175348"/>
    <w:rsid w:val="001753A0"/>
    <w:rsid w:val="0017566D"/>
    <w:rsid w:val="001756B0"/>
    <w:rsid w:val="001756EC"/>
    <w:rsid w:val="001756F4"/>
    <w:rsid w:val="00175AF5"/>
    <w:rsid w:val="00175F02"/>
    <w:rsid w:val="001762C0"/>
    <w:rsid w:val="00176587"/>
    <w:rsid w:val="001765BA"/>
    <w:rsid w:val="00176664"/>
    <w:rsid w:val="00176730"/>
    <w:rsid w:val="00176AB0"/>
    <w:rsid w:val="00176AED"/>
    <w:rsid w:val="00176C74"/>
    <w:rsid w:val="00176C78"/>
    <w:rsid w:val="00176CB6"/>
    <w:rsid w:val="00176FA6"/>
    <w:rsid w:val="00177117"/>
    <w:rsid w:val="001772CF"/>
    <w:rsid w:val="001774F1"/>
    <w:rsid w:val="0017750B"/>
    <w:rsid w:val="00177523"/>
    <w:rsid w:val="001777B1"/>
    <w:rsid w:val="00177A91"/>
    <w:rsid w:val="00177AA9"/>
    <w:rsid w:val="00177BF7"/>
    <w:rsid w:val="00177C95"/>
    <w:rsid w:val="00177CDF"/>
    <w:rsid w:val="00180716"/>
    <w:rsid w:val="001810AD"/>
    <w:rsid w:val="001813F3"/>
    <w:rsid w:val="001817E5"/>
    <w:rsid w:val="00181935"/>
    <w:rsid w:val="00181967"/>
    <w:rsid w:val="00181AB1"/>
    <w:rsid w:val="00181B0C"/>
    <w:rsid w:val="00181CE7"/>
    <w:rsid w:val="0018240C"/>
    <w:rsid w:val="00182815"/>
    <w:rsid w:val="00182969"/>
    <w:rsid w:val="001830C7"/>
    <w:rsid w:val="001830D2"/>
    <w:rsid w:val="001830EA"/>
    <w:rsid w:val="00183237"/>
    <w:rsid w:val="00183378"/>
    <w:rsid w:val="00183674"/>
    <w:rsid w:val="0018369B"/>
    <w:rsid w:val="00183C9A"/>
    <w:rsid w:val="00183D8C"/>
    <w:rsid w:val="00183D91"/>
    <w:rsid w:val="00183DE8"/>
    <w:rsid w:val="00184450"/>
    <w:rsid w:val="00184559"/>
    <w:rsid w:val="00184CC5"/>
    <w:rsid w:val="00184D0E"/>
    <w:rsid w:val="0018533F"/>
    <w:rsid w:val="001853CE"/>
    <w:rsid w:val="00185493"/>
    <w:rsid w:val="00185737"/>
    <w:rsid w:val="001859C9"/>
    <w:rsid w:val="00185CAC"/>
    <w:rsid w:val="00185E19"/>
    <w:rsid w:val="00185ED3"/>
    <w:rsid w:val="001862AF"/>
    <w:rsid w:val="0018637F"/>
    <w:rsid w:val="0018670A"/>
    <w:rsid w:val="00186A7E"/>
    <w:rsid w:val="00186C4D"/>
    <w:rsid w:val="00187CF0"/>
    <w:rsid w:val="00190118"/>
    <w:rsid w:val="0019061E"/>
    <w:rsid w:val="00190629"/>
    <w:rsid w:val="00190CCD"/>
    <w:rsid w:val="00190D2D"/>
    <w:rsid w:val="001911AD"/>
    <w:rsid w:val="001911BE"/>
    <w:rsid w:val="001914EA"/>
    <w:rsid w:val="001915C7"/>
    <w:rsid w:val="0019180E"/>
    <w:rsid w:val="0019181F"/>
    <w:rsid w:val="001918C3"/>
    <w:rsid w:val="0019197E"/>
    <w:rsid w:val="00191EC1"/>
    <w:rsid w:val="00192021"/>
    <w:rsid w:val="00192499"/>
    <w:rsid w:val="0019279E"/>
    <w:rsid w:val="00192A59"/>
    <w:rsid w:val="00192A97"/>
    <w:rsid w:val="00192B4E"/>
    <w:rsid w:val="00192DE5"/>
    <w:rsid w:val="00192FD0"/>
    <w:rsid w:val="00193169"/>
    <w:rsid w:val="00193632"/>
    <w:rsid w:val="001936F0"/>
    <w:rsid w:val="00193A4F"/>
    <w:rsid w:val="00193B65"/>
    <w:rsid w:val="00193BD5"/>
    <w:rsid w:val="00193DA9"/>
    <w:rsid w:val="00193F0C"/>
    <w:rsid w:val="00194066"/>
    <w:rsid w:val="00194371"/>
    <w:rsid w:val="00194E51"/>
    <w:rsid w:val="00194F2E"/>
    <w:rsid w:val="00195395"/>
    <w:rsid w:val="00195D67"/>
    <w:rsid w:val="00195F21"/>
    <w:rsid w:val="001961A8"/>
    <w:rsid w:val="001963A4"/>
    <w:rsid w:val="00196763"/>
    <w:rsid w:val="00196849"/>
    <w:rsid w:val="00196D2A"/>
    <w:rsid w:val="001970E6"/>
    <w:rsid w:val="00197432"/>
    <w:rsid w:val="0019773E"/>
    <w:rsid w:val="001A01C2"/>
    <w:rsid w:val="001A03AE"/>
    <w:rsid w:val="001A0A5C"/>
    <w:rsid w:val="001A0A8F"/>
    <w:rsid w:val="001A0CCC"/>
    <w:rsid w:val="001A0CDF"/>
    <w:rsid w:val="001A0E60"/>
    <w:rsid w:val="001A1185"/>
    <w:rsid w:val="001A1313"/>
    <w:rsid w:val="001A13FD"/>
    <w:rsid w:val="001A154E"/>
    <w:rsid w:val="001A1863"/>
    <w:rsid w:val="001A216C"/>
    <w:rsid w:val="001A23A8"/>
    <w:rsid w:val="001A2481"/>
    <w:rsid w:val="001A2538"/>
    <w:rsid w:val="001A25F6"/>
    <w:rsid w:val="001A2963"/>
    <w:rsid w:val="001A2DD0"/>
    <w:rsid w:val="001A374E"/>
    <w:rsid w:val="001A3857"/>
    <w:rsid w:val="001A386B"/>
    <w:rsid w:val="001A3893"/>
    <w:rsid w:val="001A394B"/>
    <w:rsid w:val="001A39BD"/>
    <w:rsid w:val="001A3C3C"/>
    <w:rsid w:val="001A4749"/>
    <w:rsid w:val="001A47C5"/>
    <w:rsid w:val="001A48FE"/>
    <w:rsid w:val="001A4A33"/>
    <w:rsid w:val="001A4B98"/>
    <w:rsid w:val="001A51EC"/>
    <w:rsid w:val="001A5256"/>
    <w:rsid w:val="001A5279"/>
    <w:rsid w:val="001A5503"/>
    <w:rsid w:val="001A56F5"/>
    <w:rsid w:val="001A69D7"/>
    <w:rsid w:val="001A6A0A"/>
    <w:rsid w:val="001A6F30"/>
    <w:rsid w:val="001A7C4E"/>
    <w:rsid w:val="001A7EC2"/>
    <w:rsid w:val="001B06C3"/>
    <w:rsid w:val="001B07AF"/>
    <w:rsid w:val="001B0947"/>
    <w:rsid w:val="001B0DFA"/>
    <w:rsid w:val="001B0EA4"/>
    <w:rsid w:val="001B0FCD"/>
    <w:rsid w:val="001B10C6"/>
    <w:rsid w:val="001B1246"/>
    <w:rsid w:val="001B132A"/>
    <w:rsid w:val="001B146F"/>
    <w:rsid w:val="001B15B5"/>
    <w:rsid w:val="001B15D7"/>
    <w:rsid w:val="001B1BBB"/>
    <w:rsid w:val="001B1EE2"/>
    <w:rsid w:val="001B22E8"/>
    <w:rsid w:val="001B247B"/>
    <w:rsid w:val="001B26FB"/>
    <w:rsid w:val="001B2BD5"/>
    <w:rsid w:val="001B2C3E"/>
    <w:rsid w:val="001B2C78"/>
    <w:rsid w:val="001B30D3"/>
    <w:rsid w:val="001B3421"/>
    <w:rsid w:val="001B3927"/>
    <w:rsid w:val="001B4041"/>
    <w:rsid w:val="001B40DC"/>
    <w:rsid w:val="001B4962"/>
    <w:rsid w:val="001B4B03"/>
    <w:rsid w:val="001B4FFA"/>
    <w:rsid w:val="001B50F2"/>
    <w:rsid w:val="001B57F0"/>
    <w:rsid w:val="001B585A"/>
    <w:rsid w:val="001B5DC6"/>
    <w:rsid w:val="001B6C04"/>
    <w:rsid w:val="001B6D66"/>
    <w:rsid w:val="001B76FD"/>
    <w:rsid w:val="001B7F74"/>
    <w:rsid w:val="001C01D2"/>
    <w:rsid w:val="001C06C8"/>
    <w:rsid w:val="001C0709"/>
    <w:rsid w:val="001C0A94"/>
    <w:rsid w:val="001C0C8F"/>
    <w:rsid w:val="001C1235"/>
    <w:rsid w:val="001C14F8"/>
    <w:rsid w:val="001C1CBD"/>
    <w:rsid w:val="001C1E79"/>
    <w:rsid w:val="001C1EAB"/>
    <w:rsid w:val="001C2159"/>
    <w:rsid w:val="001C2174"/>
    <w:rsid w:val="001C27BB"/>
    <w:rsid w:val="001C2C05"/>
    <w:rsid w:val="001C2C61"/>
    <w:rsid w:val="001C2ED5"/>
    <w:rsid w:val="001C2F0D"/>
    <w:rsid w:val="001C3A44"/>
    <w:rsid w:val="001C3B74"/>
    <w:rsid w:val="001C3CA3"/>
    <w:rsid w:val="001C43CA"/>
    <w:rsid w:val="001C45A0"/>
    <w:rsid w:val="001C46B2"/>
    <w:rsid w:val="001C4C04"/>
    <w:rsid w:val="001C4C27"/>
    <w:rsid w:val="001C56EA"/>
    <w:rsid w:val="001C5948"/>
    <w:rsid w:val="001C59C2"/>
    <w:rsid w:val="001C6025"/>
    <w:rsid w:val="001C6337"/>
    <w:rsid w:val="001C641E"/>
    <w:rsid w:val="001C6878"/>
    <w:rsid w:val="001C6B36"/>
    <w:rsid w:val="001C73F9"/>
    <w:rsid w:val="001C7525"/>
    <w:rsid w:val="001C7706"/>
    <w:rsid w:val="001C7DBA"/>
    <w:rsid w:val="001C7FD5"/>
    <w:rsid w:val="001D05A8"/>
    <w:rsid w:val="001D0611"/>
    <w:rsid w:val="001D08EA"/>
    <w:rsid w:val="001D0A0C"/>
    <w:rsid w:val="001D0AAE"/>
    <w:rsid w:val="001D0C67"/>
    <w:rsid w:val="001D10D6"/>
    <w:rsid w:val="001D12D1"/>
    <w:rsid w:val="001D14E8"/>
    <w:rsid w:val="001D196B"/>
    <w:rsid w:val="001D2614"/>
    <w:rsid w:val="001D2849"/>
    <w:rsid w:val="001D2BAE"/>
    <w:rsid w:val="001D2C7A"/>
    <w:rsid w:val="001D2EE8"/>
    <w:rsid w:val="001D304D"/>
    <w:rsid w:val="001D3338"/>
    <w:rsid w:val="001D3699"/>
    <w:rsid w:val="001D38F8"/>
    <w:rsid w:val="001D392D"/>
    <w:rsid w:val="001D458A"/>
    <w:rsid w:val="001D45A8"/>
    <w:rsid w:val="001D47DB"/>
    <w:rsid w:val="001D4917"/>
    <w:rsid w:val="001D4A72"/>
    <w:rsid w:val="001D4B0F"/>
    <w:rsid w:val="001D4B3C"/>
    <w:rsid w:val="001D58E7"/>
    <w:rsid w:val="001D6942"/>
    <w:rsid w:val="001D6DAD"/>
    <w:rsid w:val="001D6E4F"/>
    <w:rsid w:val="001D70CC"/>
    <w:rsid w:val="001D7280"/>
    <w:rsid w:val="001D7454"/>
    <w:rsid w:val="001D77FF"/>
    <w:rsid w:val="001D7A26"/>
    <w:rsid w:val="001D7B12"/>
    <w:rsid w:val="001D7BF7"/>
    <w:rsid w:val="001E05D7"/>
    <w:rsid w:val="001E069A"/>
    <w:rsid w:val="001E073A"/>
    <w:rsid w:val="001E07CF"/>
    <w:rsid w:val="001E08D9"/>
    <w:rsid w:val="001E0B98"/>
    <w:rsid w:val="001E11B0"/>
    <w:rsid w:val="001E145B"/>
    <w:rsid w:val="001E157F"/>
    <w:rsid w:val="001E1B25"/>
    <w:rsid w:val="001E1CE4"/>
    <w:rsid w:val="001E2061"/>
    <w:rsid w:val="001E2699"/>
    <w:rsid w:val="001E287E"/>
    <w:rsid w:val="001E2A75"/>
    <w:rsid w:val="001E2BB5"/>
    <w:rsid w:val="001E3377"/>
    <w:rsid w:val="001E3497"/>
    <w:rsid w:val="001E3566"/>
    <w:rsid w:val="001E3C0E"/>
    <w:rsid w:val="001E3F7C"/>
    <w:rsid w:val="001E404C"/>
    <w:rsid w:val="001E407B"/>
    <w:rsid w:val="001E41AA"/>
    <w:rsid w:val="001E4A19"/>
    <w:rsid w:val="001E4C7B"/>
    <w:rsid w:val="001E4CBA"/>
    <w:rsid w:val="001E5057"/>
    <w:rsid w:val="001E5070"/>
    <w:rsid w:val="001E5A03"/>
    <w:rsid w:val="001E5A68"/>
    <w:rsid w:val="001E5BA8"/>
    <w:rsid w:val="001E5BC6"/>
    <w:rsid w:val="001E5DA4"/>
    <w:rsid w:val="001E5DA5"/>
    <w:rsid w:val="001E5F04"/>
    <w:rsid w:val="001E5FBF"/>
    <w:rsid w:val="001E6B3F"/>
    <w:rsid w:val="001E6BEF"/>
    <w:rsid w:val="001E6CB8"/>
    <w:rsid w:val="001E6D50"/>
    <w:rsid w:val="001E71C9"/>
    <w:rsid w:val="001E7900"/>
    <w:rsid w:val="001E790C"/>
    <w:rsid w:val="001E79E7"/>
    <w:rsid w:val="001F00ED"/>
    <w:rsid w:val="001F01D2"/>
    <w:rsid w:val="001F058A"/>
    <w:rsid w:val="001F0A95"/>
    <w:rsid w:val="001F1213"/>
    <w:rsid w:val="001F13BC"/>
    <w:rsid w:val="001F14AE"/>
    <w:rsid w:val="001F1567"/>
    <w:rsid w:val="001F1844"/>
    <w:rsid w:val="001F1C41"/>
    <w:rsid w:val="001F21C5"/>
    <w:rsid w:val="001F3C1C"/>
    <w:rsid w:val="001F3C4C"/>
    <w:rsid w:val="001F3F96"/>
    <w:rsid w:val="001F3FF6"/>
    <w:rsid w:val="001F439E"/>
    <w:rsid w:val="001F50AD"/>
    <w:rsid w:val="001F522D"/>
    <w:rsid w:val="001F5470"/>
    <w:rsid w:val="001F5535"/>
    <w:rsid w:val="001F5832"/>
    <w:rsid w:val="001F609E"/>
    <w:rsid w:val="001F6298"/>
    <w:rsid w:val="001F632C"/>
    <w:rsid w:val="001F6D86"/>
    <w:rsid w:val="001F6F20"/>
    <w:rsid w:val="001F7BE0"/>
    <w:rsid w:val="001F7DC0"/>
    <w:rsid w:val="001F7DE5"/>
    <w:rsid w:val="001F7F7B"/>
    <w:rsid w:val="00200179"/>
    <w:rsid w:val="0020037A"/>
    <w:rsid w:val="0020044D"/>
    <w:rsid w:val="0020083C"/>
    <w:rsid w:val="0020094B"/>
    <w:rsid w:val="00200AD3"/>
    <w:rsid w:val="00200B65"/>
    <w:rsid w:val="00201530"/>
    <w:rsid w:val="00201C6E"/>
    <w:rsid w:val="00201C88"/>
    <w:rsid w:val="00201DC6"/>
    <w:rsid w:val="00202658"/>
    <w:rsid w:val="00202B2D"/>
    <w:rsid w:val="00202BE6"/>
    <w:rsid w:val="00202CFF"/>
    <w:rsid w:val="00203012"/>
    <w:rsid w:val="002031C9"/>
    <w:rsid w:val="0020325C"/>
    <w:rsid w:val="002033D3"/>
    <w:rsid w:val="0020346D"/>
    <w:rsid w:val="00203D80"/>
    <w:rsid w:val="00203E05"/>
    <w:rsid w:val="00203E53"/>
    <w:rsid w:val="0020437C"/>
    <w:rsid w:val="0020502A"/>
    <w:rsid w:val="00205036"/>
    <w:rsid w:val="0020503E"/>
    <w:rsid w:val="00205214"/>
    <w:rsid w:val="0020537C"/>
    <w:rsid w:val="002054FF"/>
    <w:rsid w:val="002058A0"/>
    <w:rsid w:val="00205B99"/>
    <w:rsid w:val="002061E0"/>
    <w:rsid w:val="002062A8"/>
    <w:rsid w:val="0020657D"/>
    <w:rsid w:val="002068AF"/>
    <w:rsid w:val="00206B81"/>
    <w:rsid w:val="002074BE"/>
    <w:rsid w:val="0020753E"/>
    <w:rsid w:val="0020754E"/>
    <w:rsid w:val="00207550"/>
    <w:rsid w:val="00207697"/>
    <w:rsid w:val="00207A6C"/>
    <w:rsid w:val="00207A86"/>
    <w:rsid w:val="00207FAB"/>
    <w:rsid w:val="002100CD"/>
    <w:rsid w:val="00210256"/>
    <w:rsid w:val="002106B7"/>
    <w:rsid w:val="00210780"/>
    <w:rsid w:val="00210BA5"/>
    <w:rsid w:val="00210D4D"/>
    <w:rsid w:val="00210DCF"/>
    <w:rsid w:val="002111E6"/>
    <w:rsid w:val="00211639"/>
    <w:rsid w:val="0021165A"/>
    <w:rsid w:val="00211AC4"/>
    <w:rsid w:val="00211D29"/>
    <w:rsid w:val="00211D31"/>
    <w:rsid w:val="00212117"/>
    <w:rsid w:val="00212227"/>
    <w:rsid w:val="002122F6"/>
    <w:rsid w:val="00212506"/>
    <w:rsid w:val="002128CC"/>
    <w:rsid w:val="00212A23"/>
    <w:rsid w:val="00212AD8"/>
    <w:rsid w:val="00212BFE"/>
    <w:rsid w:val="00213039"/>
    <w:rsid w:val="0021396F"/>
    <w:rsid w:val="00213B47"/>
    <w:rsid w:val="00213F6A"/>
    <w:rsid w:val="00213F7E"/>
    <w:rsid w:val="002141EC"/>
    <w:rsid w:val="00214A2C"/>
    <w:rsid w:val="00214A8F"/>
    <w:rsid w:val="00214CCA"/>
    <w:rsid w:val="00214D8E"/>
    <w:rsid w:val="00215237"/>
    <w:rsid w:val="0021574B"/>
    <w:rsid w:val="00215899"/>
    <w:rsid w:val="002158F3"/>
    <w:rsid w:val="00215F91"/>
    <w:rsid w:val="002164C1"/>
    <w:rsid w:val="002167A9"/>
    <w:rsid w:val="002168D6"/>
    <w:rsid w:val="0021691B"/>
    <w:rsid w:val="002169BB"/>
    <w:rsid w:val="00216A84"/>
    <w:rsid w:val="002173F2"/>
    <w:rsid w:val="002174C0"/>
    <w:rsid w:val="00217D0E"/>
    <w:rsid w:val="00217EB7"/>
    <w:rsid w:val="0022046A"/>
    <w:rsid w:val="002207E7"/>
    <w:rsid w:val="002209D1"/>
    <w:rsid w:val="00220D51"/>
    <w:rsid w:val="00220E14"/>
    <w:rsid w:val="00220EA4"/>
    <w:rsid w:val="00220F5A"/>
    <w:rsid w:val="00221226"/>
    <w:rsid w:val="00221369"/>
    <w:rsid w:val="0022165E"/>
    <w:rsid w:val="00221B29"/>
    <w:rsid w:val="00221DE3"/>
    <w:rsid w:val="00221E99"/>
    <w:rsid w:val="00221F40"/>
    <w:rsid w:val="002226A2"/>
    <w:rsid w:val="00222A8D"/>
    <w:rsid w:val="00223330"/>
    <w:rsid w:val="00223649"/>
    <w:rsid w:val="00223D05"/>
    <w:rsid w:val="00224054"/>
    <w:rsid w:val="002240F4"/>
    <w:rsid w:val="00224190"/>
    <w:rsid w:val="00224293"/>
    <w:rsid w:val="00224C2A"/>
    <w:rsid w:val="00224C3D"/>
    <w:rsid w:val="00224E29"/>
    <w:rsid w:val="00224E96"/>
    <w:rsid w:val="00224EB0"/>
    <w:rsid w:val="00224EE6"/>
    <w:rsid w:val="00224FF3"/>
    <w:rsid w:val="00225017"/>
    <w:rsid w:val="002252B6"/>
    <w:rsid w:val="002252E0"/>
    <w:rsid w:val="002254A1"/>
    <w:rsid w:val="00225826"/>
    <w:rsid w:val="00225B22"/>
    <w:rsid w:val="00225BE7"/>
    <w:rsid w:val="00225F0E"/>
    <w:rsid w:val="00225FE0"/>
    <w:rsid w:val="0022656A"/>
    <w:rsid w:val="00226B89"/>
    <w:rsid w:val="00226CFA"/>
    <w:rsid w:val="00226F38"/>
    <w:rsid w:val="00226F94"/>
    <w:rsid w:val="00227115"/>
    <w:rsid w:val="00227A7C"/>
    <w:rsid w:val="00227AFF"/>
    <w:rsid w:val="002303BA"/>
    <w:rsid w:val="00230DDC"/>
    <w:rsid w:val="002313F9"/>
    <w:rsid w:val="002315AB"/>
    <w:rsid w:val="00231ACA"/>
    <w:rsid w:val="00231B78"/>
    <w:rsid w:val="00231B97"/>
    <w:rsid w:val="00231D34"/>
    <w:rsid w:val="002328B2"/>
    <w:rsid w:val="00232A55"/>
    <w:rsid w:val="00232A74"/>
    <w:rsid w:val="00233011"/>
    <w:rsid w:val="00233608"/>
    <w:rsid w:val="00233BCF"/>
    <w:rsid w:val="00233C14"/>
    <w:rsid w:val="00233FF5"/>
    <w:rsid w:val="002341C4"/>
    <w:rsid w:val="00234358"/>
    <w:rsid w:val="00234A20"/>
    <w:rsid w:val="00234BA7"/>
    <w:rsid w:val="00234BB5"/>
    <w:rsid w:val="00234D19"/>
    <w:rsid w:val="00234FD3"/>
    <w:rsid w:val="0023520B"/>
    <w:rsid w:val="0023525C"/>
    <w:rsid w:val="00235716"/>
    <w:rsid w:val="0023575A"/>
    <w:rsid w:val="00235E64"/>
    <w:rsid w:val="00235FC3"/>
    <w:rsid w:val="00235FCC"/>
    <w:rsid w:val="0023605C"/>
    <w:rsid w:val="00236437"/>
    <w:rsid w:val="002364ED"/>
    <w:rsid w:val="0023687A"/>
    <w:rsid w:val="002370E2"/>
    <w:rsid w:val="00237161"/>
    <w:rsid w:val="00237175"/>
    <w:rsid w:val="0023732F"/>
    <w:rsid w:val="002375A8"/>
    <w:rsid w:val="00237718"/>
    <w:rsid w:val="0023777F"/>
    <w:rsid w:val="00237830"/>
    <w:rsid w:val="00237E85"/>
    <w:rsid w:val="002402C6"/>
    <w:rsid w:val="00240409"/>
    <w:rsid w:val="0024058F"/>
    <w:rsid w:val="002406A0"/>
    <w:rsid w:val="00240F46"/>
    <w:rsid w:val="0024122B"/>
    <w:rsid w:val="002413C0"/>
    <w:rsid w:val="00241C79"/>
    <w:rsid w:val="00242002"/>
    <w:rsid w:val="0024202E"/>
    <w:rsid w:val="00242569"/>
    <w:rsid w:val="002427ED"/>
    <w:rsid w:val="00242B7A"/>
    <w:rsid w:val="00242E50"/>
    <w:rsid w:val="00242EF0"/>
    <w:rsid w:val="002430E6"/>
    <w:rsid w:val="00243398"/>
    <w:rsid w:val="00243708"/>
    <w:rsid w:val="00243722"/>
    <w:rsid w:val="00243868"/>
    <w:rsid w:val="00243A31"/>
    <w:rsid w:val="00243EAB"/>
    <w:rsid w:val="00244214"/>
    <w:rsid w:val="002444C8"/>
    <w:rsid w:val="00244545"/>
    <w:rsid w:val="00244AB3"/>
    <w:rsid w:val="00245244"/>
    <w:rsid w:val="00245271"/>
    <w:rsid w:val="002452F1"/>
    <w:rsid w:val="0024557C"/>
    <w:rsid w:val="00245854"/>
    <w:rsid w:val="002458CE"/>
    <w:rsid w:val="00245B12"/>
    <w:rsid w:val="0024619F"/>
    <w:rsid w:val="00246542"/>
    <w:rsid w:val="00246764"/>
    <w:rsid w:val="002469F3"/>
    <w:rsid w:val="00246A73"/>
    <w:rsid w:val="002471B1"/>
    <w:rsid w:val="0024764D"/>
    <w:rsid w:val="0024768F"/>
    <w:rsid w:val="00247CF1"/>
    <w:rsid w:val="00247E75"/>
    <w:rsid w:val="00250098"/>
    <w:rsid w:val="002500BE"/>
    <w:rsid w:val="0025028A"/>
    <w:rsid w:val="002508EA"/>
    <w:rsid w:val="00250900"/>
    <w:rsid w:val="00250BC5"/>
    <w:rsid w:val="002511FC"/>
    <w:rsid w:val="00251269"/>
    <w:rsid w:val="002513E8"/>
    <w:rsid w:val="00251AE2"/>
    <w:rsid w:val="00251CC8"/>
    <w:rsid w:val="00251F73"/>
    <w:rsid w:val="0025201A"/>
    <w:rsid w:val="00252345"/>
    <w:rsid w:val="00252720"/>
    <w:rsid w:val="0025299E"/>
    <w:rsid w:val="00252BE8"/>
    <w:rsid w:val="00252DAE"/>
    <w:rsid w:val="00253113"/>
    <w:rsid w:val="002531C6"/>
    <w:rsid w:val="002531D8"/>
    <w:rsid w:val="00253334"/>
    <w:rsid w:val="002534D0"/>
    <w:rsid w:val="00253EE2"/>
    <w:rsid w:val="00255A8C"/>
    <w:rsid w:val="00256639"/>
    <w:rsid w:val="00256659"/>
    <w:rsid w:val="00256AFF"/>
    <w:rsid w:val="00256E4E"/>
    <w:rsid w:val="00257A97"/>
    <w:rsid w:val="00257C1A"/>
    <w:rsid w:val="0026014F"/>
    <w:rsid w:val="002606C9"/>
    <w:rsid w:val="00260910"/>
    <w:rsid w:val="0026107C"/>
    <w:rsid w:val="0026188C"/>
    <w:rsid w:val="002618CA"/>
    <w:rsid w:val="00261B91"/>
    <w:rsid w:val="00261D08"/>
    <w:rsid w:val="00261F6C"/>
    <w:rsid w:val="00261FAE"/>
    <w:rsid w:val="0026288B"/>
    <w:rsid w:val="00262B7E"/>
    <w:rsid w:val="00262D21"/>
    <w:rsid w:val="00262F5E"/>
    <w:rsid w:val="002639B2"/>
    <w:rsid w:val="00263B4C"/>
    <w:rsid w:val="00263DD3"/>
    <w:rsid w:val="00264233"/>
    <w:rsid w:val="0026496B"/>
    <w:rsid w:val="0026580A"/>
    <w:rsid w:val="002658C0"/>
    <w:rsid w:val="00265C16"/>
    <w:rsid w:val="00265D0A"/>
    <w:rsid w:val="00265E2A"/>
    <w:rsid w:val="00265F7E"/>
    <w:rsid w:val="0026607A"/>
    <w:rsid w:val="00266951"/>
    <w:rsid w:val="00266BA1"/>
    <w:rsid w:val="00267148"/>
    <w:rsid w:val="0026722B"/>
    <w:rsid w:val="00267294"/>
    <w:rsid w:val="002672CC"/>
    <w:rsid w:val="00267323"/>
    <w:rsid w:val="00267DC0"/>
    <w:rsid w:val="002701B4"/>
    <w:rsid w:val="00270520"/>
    <w:rsid w:val="00270583"/>
    <w:rsid w:val="00270CD8"/>
    <w:rsid w:val="00270F08"/>
    <w:rsid w:val="00270FD2"/>
    <w:rsid w:val="0027103A"/>
    <w:rsid w:val="002719C7"/>
    <w:rsid w:val="00271C91"/>
    <w:rsid w:val="00271CBB"/>
    <w:rsid w:val="00271F4B"/>
    <w:rsid w:val="00272246"/>
    <w:rsid w:val="0027297E"/>
    <w:rsid w:val="00272AE4"/>
    <w:rsid w:val="002732A7"/>
    <w:rsid w:val="002732FF"/>
    <w:rsid w:val="0027382C"/>
    <w:rsid w:val="00274301"/>
    <w:rsid w:val="0027465E"/>
    <w:rsid w:val="00274C8E"/>
    <w:rsid w:val="002750E5"/>
    <w:rsid w:val="0027518B"/>
    <w:rsid w:val="00275203"/>
    <w:rsid w:val="002752BB"/>
    <w:rsid w:val="002753FE"/>
    <w:rsid w:val="0027586C"/>
    <w:rsid w:val="002758F8"/>
    <w:rsid w:val="00275FC2"/>
    <w:rsid w:val="00276215"/>
    <w:rsid w:val="00276277"/>
    <w:rsid w:val="0027655E"/>
    <w:rsid w:val="002770E7"/>
    <w:rsid w:val="00277AAC"/>
    <w:rsid w:val="00277C4A"/>
    <w:rsid w:val="00277E1B"/>
    <w:rsid w:val="002803B6"/>
    <w:rsid w:val="00280844"/>
    <w:rsid w:val="00280847"/>
    <w:rsid w:val="00280A70"/>
    <w:rsid w:val="00281454"/>
    <w:rsid w:val="00281500"/>
    <w:rsid w:val="00281604"/>
    <w:rsid w:val="0028168A"/>
    <w:rsid w:val="00281BDD"/>
    <w:rsid w:val="00281C41"/>
    <w:rsid w:val="00281F4D"/>
    <w:rsid w:val="00282040"/>
    <w:rsid w:val="00282196"/>
    <w:rsid w:val="00282643"/>
    <w:rsid w:val="00282F5B"/>
    <w:rsid w:val="00282FBC"/>
    <w:rsid w:val="00282FC9"/>
    <w:rsid w:val="00283196"/>
    <w:rsid w:val="002837CF"/>
    <w:rsid w:val="00283A09"/>
    <w:rsid w:val="00284033"/>
    <w:rsid w:val="002840AE"/>
    <w:rsid w:val="002845AF"/>
    <w:rsid w:val="00284A5C"/>
    <w:rsid w:val="00284AB5"/>
    <w:rsid w:val="00284E8D"/>
    <w:rsid w:val="00285D81"/>
    <w:rsid w:val="0028608E"/>
    <w:rsid w:val="00286742"/>
    <w:rsid w:val="00286861"/>
    <w:rsid w:val="00286D9B"/>
    <w:rsid w:val="00286E77"/>
    <w:rsid w:val="002870D3"/>
    <w:rsid w:val="002871B1"/>
    <w:rsid w:val="00290816"/>
    <w:rsid w:val="00290BDE"/>
    <w:rsid w:val="00290DB6"/>
    <w:rsid w:val="00291312"/>
    <w:rsid w:val="00292096"/>
    <w:rsid w:val="00292123"/>
    <w:rsid w:val="0029216A"/>
    <w:rsid w:val="002928EA"/>
    <w:rsid w:val="00292AD1"/>
    <w:rsid w:val="00292D4E"/>
    <w:rsid w:val="00292E9F"/>
    <w:rsid w:val="00293C7D"/>
    <w:rsid w:val="0029459E"/>
    <w:rsid w:val="002948C5"/>
    <w:rsid w:val="00294A86"/>
    <w:rsid w:val="00294B38"/>
    <w:rsid w:val="00294CA6"/>
    <w:rsid w:val="00295212"/>
    <w:rsid w:val="0029549E"/>
    <w:rsid w:val="00295A53"/>
    <w:rsid w:val="00295C8B"/>
    <w:rsid w:val="00295D9F"/>
    <w:rsid w:val="00295DBF"/>
    <w:rsid w:val="00296370"/>
    <w:rsid w:val="002964A2"/>
    <w:rsid w:val="0029676D"/>
    <w:rsid w:val="0029683A"/>
    <w:rsid w:val="00296868"/>
    <w:rsid w:val="00296E28"/>
    <w:rsid w:val="00296EAF"/>
    <w:rsid w:val="0029772F"/>
    <w:rsid w:val="00297A72"/>
    <w:rsid w:val="00297BAC"/>
    <w:rsid w:val="002A021D"/>
    <w:rsid w:val="002A02F3"/>
    <w:rsid w:val="002A04A7"/>
    <w:rsid w:val="002A061A"/>
    <w:rsid w:val="002A0AC1"/>
    <w:rsid w:val="002A0B6A"/>
    <w:rsid w:val="002A0EE0"/>
    <w:rsid w:val="002A0F55"/>
    <w:rsid w:val="002A1025"/>
    <w:rsid w:val="002A1273"/>
    <w:rsid w:val="002A13C6"/>
    <w:rsid w:val="002A17E1"/>
    <w:rsid w:val="002A1808"/>
    <w:rsid w:val="002A18D6"/>
    <w:rsid w:val="002A21DB"/>
    <w:rsid w:val="002A237C"/>
    <w:rsid w:val="002A2691"/>
    <w:rsid w:val="002A2D43"/>
    <w:rsid w:val="002A2DC5"/>
    <w:rsid w:val="002A3057"/>
    <w:rsid w:val="002A308C"/>
    <w:rsid w:val="002A30D4"/>
    <w:rsid w:val="002A3236"/>
    <w:rsid w:val="002A3357"/>
    <w:rsid w:val="002A3D1D"/>
    <w:rsid w:val="002A3F9C"/>
    <w:rsid w:val="002A4570"/>
    <w:rsid w:val="002A4588"/>
    <w:rsid w:val="002A485B"/>
    <w:rsid w:val="002A496B"/>
    <w:rsid w:val="002A49CE"/>
    <w:rsid w:val="002A51AE"/>
    <w:rsid w:val="002A5204"/>
    <w:rsid w:val="002A5608"/>
    <w:rsid w:val="002A5FC6"/>
    <w:rsid w:val="002A61B6"/>
    <w:rsid w:val="002A6221"/>
    <w:rsid w:val="002A647E"/>
    <w:rsid w:val="002A6745"/>
    <w:rsid w:val="002A6897"/>
    <w:rsid w:val="002A692C"/>
    <w:rsid w:val="002A69CE"/>
    <w:rsid w:val="002A6B66"/>
    <w:rsid w:val="002A757A"/>
    <w:rsid w:val="002A7669"/>
    <w:rsid w:val="002A7EE5"/>
    <w:rsid w:val="002B07FE"/>
    <w:rsid w:val="002B0DB5"/>
    <w:rsid w:val="002B10A8"/>
    <w:rsid w:val="002B18E5"/>
    <w:rsid w:val="002B1C66"/>
    <w:rsid w:val="002B1EBF"/>
    <w:rsid w:val="002B1F4D"/>
    <w:rsid w:val="002B2102"/>
    <w:rsid w:val="002B239E"/>
    <w:rsid w:val="002B27B0"/>
    <w:rsid w:val="002B34C6"/>
    <w:rsid w:val="002B3558"/>
    <w:rsid w:val="002B3716"/>
    <w:rsid w:val="002B3C9C"/>
    <w:rsid w:val="002B3D03"/>
    <w:rsid w:val="002B3EC5"/>
    <w:rsid w:val="002B3F72"/>
    <w:rsid w:val="002B41C2"/>
    <w:rsid w:val="002B45CD"/>
    <w:rsid w:val="002B474E"/>
    <w:rsid w:val="002B4785"/>
    <w:rsid w:val="002B48D1"/>
    <w:rsid w:val="002B4D28"/>
    <w:rsid w:val="002B4EC1"/>
    <w:rsid w:val="002B4F1E"/>
    <w:rsid w:val="002B4FE5"/>
    <w:rsid w:val="002B5118"/>
    <w:rsid w:val="002B5190"/>
    <w:rsid w:val="002B53B0"/>
    <w:rsid w:val="002B5974"/>
    <w:rsid w:val="002B626A"/>
    <w:rsid w:val="002B65C2"/>
    <w:rsid w:val="002B6A97"/>
    <w:rsid w:val="002B6CB8"/>
    <w:rsid w:val="002B6D5B"/>
    <w:rsid w:val="002B6D85"/>
    <w:rsid w:val="002B6FB0"/>
    <w:rsid w:val="002B74BD"/>
    <w:rsid w:val="002B7604"/>
    <w:rsid w:val="002B763F"/>
    <w:rsid w:val="002B7A46"/>
    <w:rsid w:val="002C017F"/>
    <w:rsid w:val="002C0584"/>
    <w:rsid w:val="002C05D3"/>
    <w:rsid w:val="002C0A42"/>
    <w:rsid w:val="002C0F36"/>
    <w:rsid w:val="002C10D7"/>
    <w:rsid w:val="002C121A"/>
    <w:rsid w:val="002C1319"/>
    <w:rsid w:val="002C15FF"/>
    <w:rsid w:val="002C17C5"/>
    <w:rsid w:val="002C1B8D"/>
    <w:rsid w:val="002C1F41"/>
    <w:rsid w:val="002C2095"/>
    <w:rsid w:val="002C2144"/>
    <w:rsid w:val="002C2464"/>
    <w:rsid w:val="002C277B"/>
    <w:rsid w:val="002C27C5"/>
    <w:rsid w:val="002C2970"/>
    <w:rsid w:val="002C2989"/>
    <w:rsid w:val="002C2A1C"/>
    <w:rsid w:val="002C31D5"/>
    <w:rsid w:val="002C3582"/>
    <w:rsid w:val="002C3969"/>
    <w:rsid w:val="002C43A8"/>
    <w:rsid w:val="002C46F7"/>
    <w:rsid w:val="002C4B26"/>
    <w:rsid w:val="002C4CC7"/>
    <w:rsid w:val="002C4DEB"/>
    <w:rsid w:val="002C4E20"/>
    <w:rsid w:val="002C5070"/>
    <w:rsid w:val="002C5311"/>
    <w:rsid w:val="002C5424"/>
    <w:rsid w:val="002C563A"/>
    <w:rsid w:val="002C57FD"/>
    <w:rsid w:val="002C5965"/>
    <w:rsid w:val="002C5BCF"/>
    <w:rsid w:val="002C5D17"/>
    <w:rsid w:val="002C623F"/>
    <w:rsid w:val="002C6747"/>
    <w:rsid w:val="002C674B"/>
    <w:rsid w:val="002C775F"/>
    <w:rsid w:val="002C7B2C"/>
    <w:rsid w:val="002D0913"/>
    <w:rsid w:val="002D13DC"/>
    <w:rsid w:val="002D13F2"/>
    <w:rsid w:val="002D15C2"/>
    <w:rsid w:val="002D16D9"/>
    <w:rsid w:val="002D1759"/>
    <w:rsid w:val="002D18C4"/>
    <w:rsid w:val="002D227C"/>
    <w:rsid w:val="002D243C"/>
    <w:rsid w:val="002D2A09"/>
    <w:rsid w:val="002D2CB6"/>
    <w:rsid w:val="002D3233"/>
    <w:rsid w:val="002D33B1"/>
    <w:rsid w:val="002D34A8"/>
    <w:rsid w:val="002D3A3C"/>
    <w:rsid w:val="002D3AA2"/>
    <w:rsid w:val="002D3CE9"/>
    <w:rsid w:val="002D3E21"/>
    <w:rsid w:val="002D3F7C"/>
    <w:rsid w:val="002D426D"/>
    <w:rsid w:val="002D4336"/>
    <w:rsid w:val="002D43EA"/>
    <w:rsid w:val="002D4429"/>
    <w:rsid w:val="002D49AE"/>
    <w:rsid w:val="002D4A7C"/>
    <w:rsid w:val="002D4ADB"/>
    <w:rsid w:val="002D5180"/>
    <w:rsid w:val="002D5225"/>
    <w:rsid w:val="002D524E"/>
    <w:rsid w:val="002D559D"/>
    <w:rsid w:val="002D564D"/>
    <w:rsid w:val="002D5A68"/>
    <w:rsid w:val="002D5A7C"/>
    <w:rsid w:val="002D67BF"/>
    <w:rsid w:val="002D6DAA"/>
    <w:rsid w:val="002D6E50"/>
    <w:rsid w:val="002D6FDF"/>
    <w:rsid w:val="002D703E"/>
    <w:rsid w:val="002D7043"/>
    <w:rsid w:val="002D7046"/>
    <w:rsid w:val="002D7196"/>
    <w:rsid w:val="002D7520"/>
    <w:rsid w:val="002D75FB"/>
    <w:rsid w:val="002D76DF"/>
    <w:rsid w:val="002D7965"/>
    <w:rsid w:val="002D7A4B"/>
    <w:rsid w:val="002D7A96"/>
    <w:rsid w:val="002D7AF4"/>
    <w:rsid w:val="002D7B4A"/>
    <w:rsid w:val="002D7C17"/>
    <w:rsid w:val="002D7C89"/>
    <w:rsid w:val="002D7E79"/>
    <w:rsid w:val="002E08CF"/>
    <w:rsid w:val="002E0A8D"/>
    <w:rsid w:val="002E0E16"/>
    <w:rsid w:val="002E0EE9"/>
    <w:rsid w:val="002E0F2E"/>
    <w:rsid w:val="002E1049"/>
    <w:rsid w:val="002E10F3"/>
    <w:rsid w:val="002E12B1"/>
    <w:rsid w:val="002E1444"/>
    <w:rsid w:val="002E158E"/>
    <w:rsid w:val="002E162F"/>
    <w:rsid w:val="002E1648"/>
    <w:rsid w:val="002E1905"/>
    <w:rsid w:val="002E1E75"/>
    <w:rsid w:val="002E2339"/>
    <w:rsid w:val="002E2A2C"/>
    <w:rsid w:val="002E38BC"/>
    <w:rsid w:val="002E3A3D"/>
    <w:rsid w:val="002E3BF9"/>
    <w:rsid w:val="002E3D28"/>
    <w:rsid w:val="002E4193"/>
    <w:rsid w:val="002E4805"/>
    <w:rsid w:val="002E4852"/>
    <w:rsid w:val="002E4B76"/>
    <w:rsid w:val="002E5042"/>
    <w:rsid w:val="002E5155"/>
    <w:rsid w:val="002E51AD"/>
    <w:rsid w:val="002E5281"/>
    <w:rsid w:val="002E561D"/>
    <w:rsid w:val="002E579A"/>
    <w:rsid w:val="002E5BDF"/>
    <w:rsid w:val="002E5EBD"/>
    <w:rsid w:val="002E5EDC"/>
    <w:rsid w:val="002E624F"/>
    <w:rsid w:val="002E6521"/>
    <w:rsid w:val="002E6659"/>
    <w:rsid w:val="002E69F7"/>
    <w:rsid w:val="002E6A8E"/>
    <w:rsid w:val="002E6F4B"/>
    <w:rsid w:val="002E7210"/>
    <w:rsid w:val="002E73B5"/>
    <w:rsid w:val="002E7470"/>
    <w:rsid w:val="002F0319"/>
    <w:rsid w:val="002F0920"/>
    <w:rsid w:val="002F0A69"/>
    <w:rsid w:val="002F0C93"/>
    <w:rsid w:val="002F1149"/>
    <w:rsid w:val="002F15D2"/>
    <w:rsid w:val="002F1656"/>
    <w:rsid w:val="002F1ED7"/>
    <w:rsid w:val="002F1FEB"/>
    <w:rsid w:val="002F290D"/>
    <w:rsid w:val="002F2968"/>
    <w:rsid w:val="002F2C78"/>
    <w:rsid w:val="002F30DD"/>
    <w:rsid w:val="002F3385"/>
    <w:rsid w:val="002F38C4"/>
    <w:rsid w:val="002F38FA"/>
    <w:rsid w:val="002F3CC6"/>
    <w:rsid w:val="002F3CD2"/>
    <w:rsid w:val="002F3F20"/>
    <w:rsid w:val="002F509A"/>
    <w:rsid w:val="002F53F8"/>
    <w:rsid w:val="002F563C"/>
    <w:rsid w:val="002F5672"/>
    <w:rsid w:val="002F5A5D"/>
    <w:rsid w:val="002F5AFA"/>
    <w:rsid w:val="002F5B3E"/>
    <w:rsid w:val="002F5D67"/>
    <w:rsid w:val="002F61B0"/>
    <w:rsid w:val="002F6F0D"/>
    <w:rsid w:val="002F70F2"/>
    <w:rsid w:val="002F71B7"/>
    <w:rsid w:val="002F74FC"/>
    <w:rsid w:val="002F76E3"/>
    <w:rsid w:val="002F7AFA"/>
    <w:rsid w:val="002F7D82"/>
    <w:rsid w:val="002F7FAB"/>
    <w:rsid w:val="0030056C"/>
    <w:rsid w:val="0030058E"/>
    <w:rsid w:val="00300591"/>
    <w:rsid w:val="003005B0"/>
    <w:rsid w:val="0030083C"/>
    <w:rsid w:val="00300AB7"/>
    <w:rsid w:val="00300AE1"/>
    <w:rsid w:val="00300AF0"/>
    <w:rsid w:val="00300BB2"/>
    <w:rsid w:val="00300C52"/>
    <w:rsid w:val="00300D29"/>
    <w:rsid w:val="00300FF8"/>
    <w:rsid w:val="00301E81"/>
    <w:rsid w:val="00301EFA"/>
    <w:rsid w:val="00301F8E"/>
    <w:rsid w:val="0030238D"/>
    <w:rsid w:val="0030275A"/>
    <w:rsid w:val="00302A74"/>
    <w:rsid w:val="00302C13"/>
    <w:rsid w:val="00302DD5"/>
    <w:rsid w:val="0030338F"/>
    <w:rsid w:val="0030363D"/>
    <w:rsid w:val="00303996"/>
    <w:rsid w:val="00303C1D"/>
    <w:rsid w:val="00303F33"/>
    <w:rsid w:val="00304FB4"/>
    <w:rsid w:val="003050F4"/>
    <w:rsid w:val="00305448"/>
    <w:rsid w:val="003059B2"/>
    <w:rsid w:val="00305FBB"/>
    <w:rsid w:val="00306060"/>
    <w:rsid w:val="003061BC"/>
    <w:rsid w:val="00306253"/>
    <w:rsid w:val="00306A25"/>
    <w:rsid w:val="003074FB"/>
    <w:rsid w:val="003075A1"/>
    <w:rsid w:val="003078A3"/>
    <w:rsid w:val="00310362"/>
    <w:rsid w:val="003105CB"/>
    <w:rsid w:val="00310796"/>
    <w:rsid w:val="00310B6E"/>
    <w:rsid w:val="00310BAD"/>
    <w:rsid w:val="00310BF4"/>
    <w:rsid w:val="00311112"/>
    <w:rsid w:val="00311A4C"/>
    <w:rsid w:val="00311A60"/>
    <w:rsid w:val="003125FF"/>
    <w:rsid w:val="00312845"/>
    <w:rsid w:val="00312908"/>
    <w:rsid w:val="00312B64"/>
    <w:rsid w:val="00312F09"/>
    <w:rsid w:val="00312F3B"/>
    <w:rsid w:val="00313219"/>
    <w:rsid w:val="003132EB"/>
    <w:rsid w:val="003132FF"/>
    <w:rsid w:val="00313362"/>
    <w:rsid w:val="0031364E"/>
    <w:rsid w:val="003136E4"/>
    <w:rsid w:val="00314073"/>
    <w:rsid w:val="003142E3"/>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0F0"/>
    <w:rsid w:val="003171BC"/>
    <w:rsid w:val="00317482"/>
    <w:rsid w:val="003176E3"/>
    <w:rsid w:val="00317ADF"/>
    <w:rsid w:val="00317DC8"/>
    <w:rsid w:val="00320200"/>
    <w:rsid w:val="003202E6"/>
    <w:rsid w:val="0032070C"/>
    <w:rsid w:val="00320CB8"/>
    <w:rsid w:val="00320DD9"/>
    <w:rsid w:val="00320E42"/>
    <w:rsid w:val="00320E4E"/>
    <w:rsid w:val="00320FCD"/>
    <w:rsid w:val="003213AB"/>
    <w:rsid w:val="00321448"/>
    <w:rsid w:val="003216B4"/>
    <w:rsid w:val="00321910"/>
    <w:rsid w:val="00321F46"/>
    <w:rsid w:val="00322174"/>
    <w:rsid w:val="003221F3"/>
    <w:rsid w:val="00322259"/>
    <w:rsid w:val="00322A5A"/>
    <w:rsid w:val="00322C4C"/>
    <w:rsid w:val="00322DCE"/>
    <w:rsid w:val="00323296"/>
    <w:rsid w:val="00323396"/>
    <w:rsid w:val="00323604"/>
    <w:rsid w:val="003236A5"/>
    <w:rsid w:val="00323824"/>
    <w:rsid w:val="0032426C"/>
    <w:rsid w:val="003248B2"/>
    <w:rsid w:val="00324964"/>
    <w:rsid w:val="00324AC1"/>
    <w:rsid w:val="00325B55"/>
    <w:rsid w:val="00325E00"/>
    <w:rsid w:val="00325FA9"/>
    <w:rsid w:val="003260EE"/>
    <w:rsid w:val="00326CBE"/>
    <w:rsid w:val="00326CEF"/>
    <w:rsid w:val="003279B4"/>
    <w:rsid w:val="00327AB0"/>
    <w:rsid w:val="00327C2E"/>
    <w:rsid w:val="00327DC5"/>
    <w:rsid w:val="003302B5"/>
    <w:rsid w:val="00330601"/>
    <w:rsid w:val="0033062F"/>
    <w:rsid w:val="00330989"/>
    <w:rsid w:val="00330C4E"/>
    <w:rsid w:val="00330CA0"/>
    <w:rsid w:val="00330D48"/>
    <w:rsid w:val="00330D4E"/>
    <w:rsid w:val="00331F79"/>
    <w:rsid w:val="00332455"/>
    <w:rsid w:val="003326D1"/>
    <w:rsid w:val="00332A0D"/>
    <w:rsid w:val="00333D25"/>
    <w:rsid w:val="0033455C"/>
    <w:rsid w:val="00334651"/>
    <w:rsid w:val="00334783"/>
    <w:rsid w:val="003347E3"/>
    <w:rsid w:val="00334A41"/>
    <w:rsid w:val="00334B06"/>
    <w:rsid w:val="00334B52"/>
    <w:rsid w:val="00335250"/>
    <w:rsid w:val="003356C5"/>
    <w:rsid w:val="003356F3"/>
    <w:rsid w:val="00335C05"/>
    <w:rsid w:val="003360A6"/>
    <w:rsid w:val="00336288"/>
    <w:rsid w:val="0033652A"/>
    <w:rsid w:val="00336555"/>
    <w:rsid w:val="003366CB"/>
    <w:rsid w:val="003367B8"/>
    <w:rsid w:val="00336832"/>
    <w:rsid w:val="00336D12"/>
    <w:rsid w:val="003376FC"/>
    <w:rsid w:val="003378FA"/>
    <w:rsid w:val="003379A2"/>
    <w:rsid w:val="00337CD8"/>
    <w:rsid w:val="003402B0"/>
    <w:rsid w:val="00340501"/>
    <w:rsid w:val="003411A3"/>
    <w:rsid w:val="003412E0"/>
    <w:rsid w:val="0034131C"/>
    <w:rsid w:val="0034159A"/>
    <w:rsid w:val="0034196D"/>
    <w:rsid w:val="00341AE7"/>
    <w:rsid w:val="00342147"/>
    <w:rsid w:val="003426CE"/>
    <w:rsid w:val="003428B3"/>
    <w:rsid w:val="003432BF"/>
    <w:rsid w:val="003445D5"/>
    <w:rsid w:val="003446AD"/>
    <w:rsid w:val="00344795"/>
    <w:rsid w:val="00344841"/>
    <w:rsid w:val="00344C4B"/>
    <w:rsid w:val="003457DF"/>
    <w:rsid w:val="00345985"/>
    <w:rsid w:val="00345AF5"/>
    <w:rsid w:val="00345C21"/>
    <w:rsid w:val="00345FCE"/>
    <w:rsid w:val="00345FF6"/>
    <w:rsid w:val="0034634F"/>
    <w:rsid w:val="003466FA"/>
    <w:rsid w:val="0034670A"/>
    <w:rsid w:val="003467CB"/>
    <w:rsid w:val="0034745B"/>
    <w:rsid w:val="003477EE"/>
    <w:rsid w:val="00347C48"/>
    <w:rsid w:val="00347E2F"/>
    <w:rsid w:val="003500FF"/>
    <w:rsid w:val="003501A1"/>
    <w:rsid w:val="003503B6"/>
    <w:rsid w:val="003510A9"/>
    <w:rsid w:val="003513E1"/>
    <w:rsid w:val="003515D7"/>
    <w:rsid w:val="00351B89"/>
    <w:rsid w:val="00351DE8"/>
    <w:rsid w:val="00351E26"/>
    <w:rsid w:val="00351E4C"/>
    <w:rsid w:val="00351E86"/>
    <w:rsid w:val="0035212B"/>
    <w:rsid w:val="003525EB"/>
    <w:rsid w:val="003528C6"/>
    <w:rsid w:val="003529F0"/>
    <w:rsid w:val="0035341A"/>
    <w:rsid w:val="00353544"/>
    <w:rsid w:val="00353724"/>
    <w:rsid w:val="00353734"/>
    <w:rsid w:val="003537A6"/>
    <w:rsid w:val="00353D96"/>
    <w:rsid w:val="00353EC5"/>
    <w:rsid w:val="00353EF8"/>
    <w:rsid w:val="003542BE"/>
    <w:rsid w:val="00354656"/>
    <w:rsid w:val="0035475E"/>
    <w:rsid w:val="00354E9F"/>
    <w:rsid w:val="003553C6"/>
    <w:rsid w:val="0035566A"/>
    <w:rsid w:val="00355734"/>
    <w:rsid w:val="00355B8B"/>
    <w:rsid w:val="00355F79"/>
    <w:rsid w:val="00356060"/>
    <w:rsid w:val="00356219"/>
    <w:rsid w:val="00356FF1"/>
    <w:rsid w:val="0035726C"/>
    <w:rsid w:val="003573FB"/>
    <w:rsid w:val="00357A64"/>
    <w:rsid w:val="00357CB8"/>
    <w:rsid w:val="00357DF9"/>
    <w:rsid w:val="0036007E"/>
    <w:rsid w:val="00360C36"/>
    <w:rsid w:val="0036100E"/>
    <w:rsid w:val="00361AFC"/>
    <w:rsid w:val="00361C7A"/>
    <w:rsid w:val="003622C8"/>
    <w:rsid w:val="00362585"/>
    <w:rsid w:val="0036272F"/>
    <w:rsid w:val="0036278F"/>
    <w:rsid w:val="00362D09"/>
    <w:rsid w:val="003634CD"/>
    <w:rsid w:val="00363AD5"/>
    <w:rsid w:val="00363CF6"/>
    <w:rsid w:val="00363EBA"/>
    <w:rsid w:val="003642B2"/>
    <w:rsid w:val="00364676"/>
    <w:rsid w:val="00364872"/>
    <w:rsid w:val="003648F3"/>
    <w:rsid w:val="00364C26"/>
    <w:rsid w:val="00364D35"/>
    <w:rsid w:val="00364D86"/>
    <w:rsid w:val="00365144"/>
    <w:rsid w:val="00365217"/>
    <w:rsid w:val="00365516"/>
    <w:rsid w:val="00365867"/>
    <w:rsid w:val="00365984"/>
    <w:rsid w:val="00365A29"/>
    <w:rsid w:val="00365C22"/>
    <w:rsid w:val="0036602A"/>
    <w:rsid w:val="003661B0"/>
    <w:rsid w:val="003662BB"/>
    <w:rsid w:val="00366689"/>
    <w:rsid w:val="00366C52"/>
    <w:rsid w:val="00366FA4"/>
    <w:rsid w:val="00366FC6"/>
    <w:rsid w:val="0036775F"/>
    <w:rsid w:val="0036789F"/>
    <w:rsid w:val="00367CCC"/>
    <w:rsid w:val="00367D34"/>
    <w:rsid w:val="00367DCA"/>
    <w:rsid w:val="003701DB"/>
    <w:rsid w:val="003703CD"/>
    <w:rsid w:val="00370436"/>
    <w:rsid w:val="00370616"/>
    <w:rsid w:val="00370631"/>
    <w:rsid w:val="00370F27"/>
    <w:rsid w:val="003711A7"/>
    <w:rsid w:val="0037128F"/>
    <w:rsid w:val="003712E6"/>
    <w:rsid w:val="00371438"/>
    <w:rsid w:val="00371610"/>
    <w:rsid w:val="00371E42"/>
    <w:rsid w:val="003722C5"/>
    <w:rsid w:val="00372382"/>
    <w:rsid w:val="003723EC"/>
    <w:rsid w:val="00372411"/>
    <w:rsid w:val="003728C0"/>
    <w:rsid w:val="00372B7B"/>
    <w:rsid w:val="00373738"/>
    <w:rsid w:val="003738DB"/>
    <w:rsid w:val="00373AE6"/>
    <w:rsid w:val="0037405F"/>
    <w:rsid w:val="003742C7"/>
    <w:rsid w:val="0037484C"/>
    <w:rsid w:val="00374AF4"/>
    <w:rsid w:val="00374F08"/>
    <w:rsid w:val="0037503D"/>
    <w:rsid w:val="00375CF1"/>
    <w:rsid w:val="00375FBB"/>
    <w:rsid w:val="00376058"/>
    <w:rsid w:val="003762E6"/>
    <w:rsid w:val="00376397"/>
    <w:rsid w:val="00376426"/>
    <w:rsid w:val="00376880"/>
    <w:rsid w:val="00376E74"/>
    <w:rsid w:val="00376F37"/>
    <w:rsid w:val="003774FE"/>
    <w:rsid w:val="00377511"/>
    <w:rsid w:val="00377721"/>
    <w:rsid w:val="00377881"/>
    <w:rsid w:val="003779DF"/>
    <w:rsid w:val="00377D1C"/>
    <w:rsid w:val="00377FC7"/>
    <w:rsid w:val="003800CF"/>
    <w:rsid w:val="0038025D"/>
    <w:rsid w:val="0038031F"/>
    <w:rsid w:val="00380888"/>
    <w:rsid w:val="00380CB0"/>
    <w:rsid w:val="00380ECE"/>
    <w:rsid w:val="003812F7"/>
    <w:rsid w:val="00381319"/>
    <w:rsid w:val="00381458"/>
    <w:rsid w:val="003819FF"/>
    <w:rsid w:val="00381CB9"/>
    <w:rsid w:val="00381F21"/>
    <w:rsid w:val="003820E1"/>
    <w:rsid w:val="00382876"/>
    <w:rsid w:val="00382B98"/>
    <w:rsid w:val="00382BDA"/>
    <w:rsid w:val="00382E89"/>
    <w:rsid w:val="00382FE7"/>
    <w:rsid w:val="003833DB"/>
    <w:rsid w:val="0038344E"/>
    <w:rsid w:val="003835D6"/>
    <w:rsid w:val="003836CC"/>
    <w:rsid w:val="003836ED"/>
    <w:rsid w:val="003845BD"/>
    <w:rsid w:val="00384602"/>
    <w:rsid w:val="0038465F"/>
    <w:rsid w:val="00384664"/>
    <w:rsid w:val="00384AC6"/>
    <w:rsid w:val="003857F4"/>
    <w:rsid w:val="00385805"/>
    <w:rsid w:val="00385808"/>
    <w:rsid w:val="00385A19"/>
    <w:rsid w:val="00385AE0"/>
    <w:rsid w:val="00385CAE"/>
    <w:rsid w:val="00385F89"/>
    <w:rsid w:val="003865AB"/>
    <w:rsid w:val="00386819"/>
    <w:rsid w:val="00386C18"/>
    <w:rsid w:val="0038703A"/>
    <w:rsid w:val="0038711F"/>
    <w:rsid w:val="00387362"/>
    <w:rsid w:val="00387655"/>
    <w:rsid w:val="003877A9"/>
    <w:rsid w:val="003877AB"/>
    <w:rsid w:val="0038794C"/>
    <w:rsid w:val="00387A7C"/>
    <w:rsid w:val="00387DEC"/>
    <w:rsid w:val="003900FC"/>
    <w:rsid w:val="00390308"/>
    <w:rsid w:val="00390339"/>
    <w:rsid w:val="003908BE"/>
    <w:rsid w:val="00390CE3"/>
    <w:rsid w:val="00390EA3"/>
    <w:rsid w:val="003910B8"/>
    <w:rsid w:val="00391469"/>
    <w:rsid w:val="0039167F"/>
    <w:rsid w:val="00391ECE"/>
    <w:rsid w:val="00391F9E"/>
    <w:rsid w:val="00391FA2"/>
    <w:rsid w:val="003922F8"/>
    <w:rsid w:val="00392636"/>
    <w:rsid w:val="00392651"/>
    <w:rsid w:val="003927A4"/>
    <w:rsid w:val="0039346D"/>
    <w:rsid w:val="003937A4"/>
    <w:rsid w:val="00393C34"/>
    <w:rsid w:val="00393D83"/>
    <w:rsid w:val="00394715"/>
    <w:rsid w:val="00395363"/>
    <w:rsid w:val="003956C9"/>
    <w:rsid w:val="00395BC5"/>
    <w:rsid w:val="00395CBC"/>
    <w:rsid w:val="00395E86"/>
    <w:rsid w:val="003961F1"/>
    <w:rsid w:val="0039628E"/>
    <w:rsid w:val="003962BB"/>
    <w:rsid w:val="00396463"/>
    <w:rsid w:val="003965DD"/>
    <w:rsid w:val="00396935"/>
    <w:rsid w:val="003969B9"/>
    <w:rsid w:val="00396C17"/>
    <w:rsid w:val="00396D6A"/>
    <w:rsid w:val="00396E35"/>
    <w:rsid w:val="0039728C"/>
    <w:rsid w:val="0039788B"/>
    <w:rsid w:val="00397972"/>
    <w:rsid w:val="00397E2A"/>
    <w:rsid w:val="003A0454"/>
    <w:rsid w:val="003A08EA"/>
    <w:rsid w:val="003A09A3"/>
    <w:rsid w:val="003A09BD"/>
    <w:rsid w:val="003A1134"/>
    <w:rsid w:val="003A132D"/>
    <w:rsid w:val="003A1587"/>
    <w:rsid w:val="003A179A"/>
    <w:rsid w:val="003A1A27"/>
    <w:rsid w:val="003A1E46"/>
    <w:rsid w:val="003A23B4"/>
    <w:rsid w:val="003A256F"/>
    <w:rsid w:val="003A2691"/>
    <w:rsid w:val="003A308D"/>
    <w:rsid w:val="003A3283"/>
    <w:rsid w:val="003A35E4"/>
    <w:rsid w:val="003A375A"/>
    <w:rsid w:val="003A3A3B"/>
    <w:rsid w:val="003A3ACD"/>
    <w:rsid w:val="003A43E5"/>
    <w:rsid w:val="003A444F"/>
    <w:rsid w:val="003A4466"/>
    <w:rsid w:val="003A4808"/>
    <w:rsid w:val="003A52FC"/>
    <w:rsid w:val="003A57EF"/>
    <w:rsid w:val="003A5838"/>
    <w:rsid w:val="003A58C8"/>
    <w:rsid w:val="003A5CF6"/>
    <w:rsid w:val="003A5F43"/>
    <w:rsid w:val="003A5F75"/>
    <w:rsid w:val="003A67C3"/>
    <w:rsid w:val="003A7057"/>
    <w:rsid w:val="003A7084"/>
    <w:rsid w:val="003A719C"/>
    <w:rsid w:val="003A7315"/>
    <w:rsid w:val="003A7670"/>
    <w:rsid w:val="003A77DE"/>
    <w:rsid w:val="003A7C7D"/>
    <w:rsid w:val="003A7DBF"/>
    <w:rsid w:val="003B0088"/>
    <w:rsid w:val="003B0C21"/>
    <w:rsid w:val="003B0EFC"/>
    <w:rsid w:val="003B15FA"/>
    <w:rsid w:val="003B16E7"/>
    <w:rsid w:val="003B1B35"/>
    <w:rsid w:val="003B2243"/>
    <w:rsid w:val="003B2651"/>
    <w:rsid w:val="003B281C"/>
    <w:rsid w:val="003B2867"/>
    <w:rsid w:val="003B2C5A"/>
    <w:rsid w:val="003B2EAF"/>
    <w:rsid w:val="003B3282"/>
    <w:rsid w:val="003B3328"/>
    <w:rsid w:val="003B34D0"/>
    <w:rsid w:val="003B376F"/>
    <w:rsid w:val="003B40D5"/>
    <w:rsid w:val="003B4F27"/>
    <w:rsid w:val="003B5443"/>
    <w:rsid w:val="003B5557"/>
    <w:rsid w:val="003B5799"/>
    <w:rsid w:val="003B594A"/>
    <w:rsid w:val="003B5B40"/>
    <w:rsid w:val="003B5CA4"/>
    <w:rsid w:val="003B6235"/>
    <w:rsid w:val="003B64A5"/>
    <w:rsid w:val="003B696F"/>
    <w:rsid w:val="003B6981"/>
    <w:rsid w:val="003B6D66"/>
    <w:rsid w:val="003B6DFF"/>
    <w:rsid w:val="003B6E8A"/>
    <w:rsid w:val="003B7256"/>
    <w:rsid w:val="003B7C50"/>
    <w:rsid w:val="003B7D3C"/>
    <w:rsid w:val="003B7FA0"/>
    <w:rsid w:val="003C00AB"/>
    <w:rsid w:val="003C0174"/>
    <w:rsid w:val="003C03CC"/>
    <w:rsid w:val="003C0472"/>
    <w:rsid w:val="003C048C"/>
    <w:rsid w:val="003C0AB0"/>
    <w:rsid w:val="003C0EB9"/>
    <w:rsid w:val="003C13A3"/>
    <w:rsid w:val="003C17CC"/>
    <w:rsid w:val="003C1C80"/>
    <w:rsid w:val="003C1D77"/>
    <w:rsid w:val="003C1DDE"/>
    <w:rsid w:val="003C1E85"/>
    <w:rsid w:val="003C2016"/>
    <w:rsid w:val="003C224C"/>
    <w:rsid w:val="003C25CE"/>
    <w:rsid w:val="003C2733"/>
    <w:rsid w:val="003C278E"/>
    <w:rsid w:val="003C2A09"/>
    <w:rsid w:val="003C2B03"/>
    <w:rsid w:val="003C2B8D"/>
    <w:rsid w:val="003C3AEE"/>
    <w:rsid w:val="003C3B58"/>
    <w:rsid w:val="003C3D5A"/>
    <w:rsid w:val="003C47BB"/>
    <w:rsid w:val="003C4903"/>
    <w:rsid w:val="003C4CDA"/>
    <w:rsid w:val="003C536D"/>
    <w:rsid w:val="003C563D"/>
    <w:rsid w:val="003C5AFE"/>
    <w:rsid w:val="003C5C1F"/>
    <w:rsid w:val="003C6043"/>
    <w:rsid w:val="003C6148"/>
    <w:rsid w:val="003C66DF"/>
    <w:rsid w:val="003C674D"/>
    <w:rsid w:val="003C699B"/>
    <w:rsid w:val="003C6B4C"/>
    <w:rsid w:val="003C6C2C"/>
    <w:rsid w:val="003C6CDD"/>
    <w:rsid w:val="003C7146"/>
    <w:rsid w:val="003C77BC"/>
    <w:rsid w:val="003C791A"/>
    <w:rsid w:val="003C7E9C"/>
    <w:rsid w:val="003D01FD"/>
    <w:rsid w:val="003D07A8"/>
    <w:rsid w:val="003D08FB"/>
    <w:rsid w:val="003D0B1D"/>
    <w:rsid w:val="003D0C6F"/>
    <w:rsid w:val="003D115E"/>
    <w:rsid w:val="003D1530"/>
    <w:rsid w:val="003D1564"/>
    <w:rsid w:val="003D162A"/>
    <w:rsid w:val="003D1942"/>
    <w:rsid w:val="003D27B6"/>
    <w:rsid w:val="003D2EDA"/>
    <w:rsid w:val="003D3598"/>
    <w:rsid w:val="003D366E"/>
    <w:rsid w:val="003D3789"/>
    <w:rsid w:val="003D386F"/>
    <w:rsid w:val="003D38D6"/>
    <w:rsid w:val="003D3C32"/>
    <w:rsid w:val="003D3DE6"/>
    <w:rsid w:val="003D3FB8"/>
    <w:rsid w:val="003D44F7"/>
    <w:rsid w:val="003D4BF7"/>
    <w:rsid w:val="003D55AC"/>
    <w:rsid w:val="003D57B3"/>
    <w:rsid w:val="003D5E6F"/>
    <w:rsid w:val="003D62FC"/>
    <w:rsid w:val="003D657C"/>
    <w:rsid w:val="003D658E"/>
    <w:rsid w:val="003D6D8B"/>
    <w:rsid w:val="003D7389"/>
    <w:rsid w:val="003D7742"/>
    <w:rsid w:val="003D77F1"/>
    <w:rsid w:val="003D7BE5"/>
    <w:rsid w:val="003D7DF4"/>
    <w:rsid w:val="003D7E75"/>
    <w:rsid w:val="003E0021"/>
    <w:rsid w:val="003E0596"/>
    <w:rsid w:val="003E073E"/>
    <w:rsid w:val="003E0954"/>
    <w:rsid w:val="003E0D7A"/>
    <w:rsid w:val="003E1287"/>
    <w:rsid w:val="003E1654"/>
    <w:rsid w:val="003E1AD3"/>
    <w:rsid w:val="003E1C5E"/>
    <w:rsid w:val="003E1CC8"/>
    <w:rsid w:val="003E204A"/>
    <w:rsid w:val="003E28E0"/>
    <w:rsid w:val="003E29AE"/>
    <w:rsid w:val="003E2D0D"/>
    <w:rsid w:val="003E3150"/>
    <w:rsid w:val="003E32FD"/>
    <w:rsid w:val="003E4354"/>
    <w:rsid w:val="003E480A"/>
    <w:rsid w:val="003E4DB1"/>
    <w:rsid w:val="003E550C"/>
    <w:rsid w:val="003E5A1B"/>
    <w:rsid w:val="003E5F68"/>
    <w:rsid w:val="003E5FA3"/>
    <w:rsid w:val="003E60F5"/>
    <w:rsid w:val="003E6335"/>
    <w:rsid w:val="003E68F1"/>
    <w:rsid w:val="003E69C6"/>
    <w:rsid w:val="003E6DC7"/>
    <w:rsid w:val="003E705B"/>
    <w:rsid w:val="003E7426"/>
    <w:rsid w:val="003E752C"/>
    <w:rsid w:val="003E774A"/>
    <w:rsid w:val="003E79EA"/>
    <w:rsid w:val="003F028E"/>
    <w:rsid w:val="003F05B1"/>
    <w:rsid w:val="003F121E"/>
    <w:rsid w:val="003F150F"/>
    <w:rsid w:val="003F165D"/>
    <w:rsid w:val="003F254E"/>
    <w:rsid w:val="003F2584"/>
    <w:rsid w:val="003F288D"/>
    <w:rsid w:val="003F2A14"/>
    <w:rsid w:val="003F2C53"/>
    <w:rsid w:val="003F2CDE"/>
    <w:rsid w:val="003F393C"/>
    <w:rsid w:val="003F40FD"/>
    <w:rsid w:val="003F4A86"/>
    <w:rsid w:val="003F4B11"/>
    <w:rsid w:val="003F4B8E"/>
    <w:rsid w:val="003F4F6D"/>
    <w:rsid w:val="003F5463"/>
    <w:rsid w:val="003F5579"/>
    <w:rsid w:val="003F56F2"/>
    <w:rsid w:val="003F58DE"/>
    <w:rsid w:val="003F599E"/>
    <w:rsid w:val="003F5D06"/>
    <w:rsid w:val="003F61EC"/>
    <w:rsid w:val="003F638E"/>
    <w:rsid w:val="003F64C4"/>
    <w:rsid w:val="003F6575"/>
    <w:rsid w:val="003F6AF5"/>
    <w:rsid w:val="003F6B22"/>
    <w:rsid w:val="003F6CCA"/>
    <w:rsid w:val="003F6CCF"/>
    <w:rsid w:val="003F70D0"/>
    <w:rsid w:val="003F7348"/>
    <w:rsid w:val="003F788A"/>
    <w:rsid w:val="003F78EF"/>
    <w:rsid w:val="003F7A2A"/>
    <w:rsid w:val="003F7B6C"/>
    <w:rsid w:val="003F7E2D"/>
    <w:rsid w:val="00400273"/>
    <w:rsid w:val="0040036B"/>
    <w:rsid w:val="00400545"/>
    <w:rsid w:val="00400711"/>
    <w:rsid w:val="004008A9"/>
    <w:rsid w:val="00400EEA"/>
    <w:rsid w:val="00400FEC"/>
    <w:rsid w:val="00401A9A"/>
    <w:rsid w:val="00401B92"/>
    <w:rsid w:val="00401F44"/>
    <w:rsid w:val="00401F7C"/>
    <w:rsid w:val="00401FAD"/>
    <w:rsid w:val="00402007"/>
    <w:rsid w:val="0040217A"/>
    <w:rsid w:val="004021BB"/>
    <w:rsid w:val="004025CD"/>
    <w:rsid w:val="0040289A"/>
    <w:rsid w:val="004029E9"/>
    <w:rsid w:val="00402CF4"/>
    <w:rsid w:val="00403108"/>
    <w:rsid w:val="004035BD"/>
    <w:rsid w:val="004035EE"/>
    <w:rsid w:val="00403775"/>
    <w:rsid w:val="00403776"/>
    <w:rsid w:val="00403782"/>
    <w:rsid w:val="00403B96"/>
    <w:rsid w:val="004041E0"/>
    <w:rsid w:val="004043DE"/>
    <w:rsid w:val="004045FF"/>
    <w:rsid w:val="0040474E"/>
    <w:rsid w:val="004048E4"/>
    <w:rsid w:val="00404E90"/>
    <w:rsid w:val="00405123"/>
    <w:rsid w:val="00405338"/>
    <w:rsid w:val="00405491"/>
    <w:rsid w:val="00405521"/>
    <w:rsid w:val="00405A59"/>
    <w:rsid w:val="00406193"/>
    <w:rsid w:val="0040680D"/>
    <w:rsid w:val="00407492"/>
    <w:rsid w:val="00407AF4"/>
    <w:rsid w:val="00407D2B"/>
    <w:rsid w:val="00407D73"/>
    <w:rsid w:val="004100C8"/>
    <w:rsid w:val="0041028E"/>
    <w:rsid w:val="00410383"/>
    <w:rsid w:val="00410402"/>
    <w:rsid w:val="00410497"/>
    <w:rsid w:val="00410634"/>
    <w:rsid w:val="00410BF9"/>
    <w:rsid w:val="0041114A"/>
    <w:rsid w:val="0041151C"/>
    <w:rsid w:val="00411551"/>
    <w:rsid w:val="00411606"/>
    <w:rsid w:val="004116C0"/>
    <w:rsid w:val="00411C35"/>
    <w:rsid w:val="00411CD9"/>
    <w:rsid w:val="00412562"/>
    <w:rsid w:val="004126FB"/>
    <w:rsid w:val="00412703"/>
    <w:rsid w:val="0041277C"/>
    <w:rsid w:val="0041307D"/>
    <w:rsid w:val="004132B9"/>
    <w:rsid w:val="004132FF"/>
    <w:rsid w:val="00413587"/>
    <w:rsid w:val="0041387E"/>
    <w:rsid w:val="004139D6"/>
    <w:rsid w:val="00413C9E"/>
    <w:rsid w:val="00413F01"/>
    <w:rsid w:val="004141FA"/>
    <w:rsid w:val="00414370"/>
    <w:rsid w:val="00414630"/>
    <w:rsid w:val="0041486D"/>
    <w:rsid w:val="00414C43"/>
    <w:rsid w:val="00414CB1"/>
    <w:rsid w:val="00414F90"/>
    <w:rsid w:val="004151BF"/>
    <w:rsid w:val="004154E4"/>
    <w:rsid w:val="0041622A"/>
    <w:rsid w:val="00416270"/>
    <w:rsid w:val="00416516"/>
    <w:rsid w:val="00416A41"/>
    <w:rsid w:val="004170C4"/>
    <w:rsid w:val="00417367"/>
    <w:rsid w:val="00417AE9"/>
    <w:rsid w:val="00417B9E"/>
    <w:rsid w:val="004200DD"/>
    <w:rsid w:val="0042042A"/>
    <w:rsid w:val="004204C5"/>
    <w:rsid w:val="004205A7"/>
    <w:rsid w:val="004206E9"/>
    <w:rsid w:val="004207EC"/>
    <w:rsid w:val="00420817"/>
    <w:rsid w:val="00420A87"/>
    <w:rsid w:val="00420C2E"/>
    <w:rsid w:val="00420EED"/>
    <w:rsid w:val="00421060"/>
    <w:rsid w:val="004210D5"/>
    <w:rsid w:val="00421C14"/>
    <w:rsid w:val="00421C75"/>
    <w:rsid w:val="00422351"/>
    <w:rsid w:val="004223CA"/>
    <w:rsid w:val="004229AE"/>
    <w:rsid w:val="00422D0A"/>
    <w:rsid w:val="004238E5"/>
    <w:rsid w:val="00423B81"/>
    <w:rsid w:val="00423FD7"/>
    <w:rsid w:val="00424437"/>
    <w:rsid w:val="0042480F"/>
    <w:rsid w:val="00424D27"/>
    <w:rsid w:val="0042540A"/>
    <w:rsid w:val="00425B31"/>
    <w:rsid w:val="00425D39"/>
    <w:rsid w:val="0042673C"/>
    <w:rsid w:val="0042680D"/>
    <w:rsid w:val="00426812"/>
    <w:rsid w:val="00427314"/>
    <w:rsid w:val="004273A4"/>
    <w:rsid w:val="00427E47"/>
    <w:rsid w:val="00427E91"/>
    <w:rsid w:val="004301BA"/>
    <w:rsid w:val="00430502"/>
    <w:rsid w:val="00430532"/>
    <w:rsid w:val="004306B5"/>
    <w:rsid w:val="00430A98"/>
    <w:rsid w:val="00430EB8"/>
    <w:rsid w:val="00430FCA"/>
    <w:rsid w:val="00431286"/>
    <w:rsid w:val="0043134A"/>
    <w:rsid w:val="00431746"/>
    <w:rsid w:val="004318DA"/>
    <w:rsid w:val="004319EB"/>
    <w:rsid w:val="00431FDD"/>
    <w:rsid w:val="004320B3"/>
    <w:rsid w:val="00432135"/>
    <w:rsid w:val="004321FB"/>
    <w:rsid w:val="00432688"/>
    <w:rsid w:val="004328E3"/>
    <w:rsid w:val="00432C58"/>
    <w:rsid w:val="004336E5"/>
    <w:rsid w:val="00433958"/>
    <w:rsid w:val="00433A4F"/>
    <w:rsid w:val="00433BF1"/>
    <w:rsid w:val="004348D9"/>
    <w:rsid w:val="00434B81"/>
    <w:rsid w:val="00434B8D"/>
    <w:rsid w:val="00434BA8"/>
    <w:rsid w:val="00435271"/>
    <w:rsid w:val="004352BF"/>
    <w:rsid w:val="004356E7"/>
    <w:rsid w:val="00435972"/>
    <w:rsid w:val="004359D9"/>
    <w:rsid w:val="00436110"/>
    <w:rsid w:val="004365C8"/>
    <w:rsid w:val="0043665E"/>
    <w:rsid w:val="00436790"/>
    <w:rsid w:val="00437356"/>
    <w:rsid w:val="0043737B"/>
    <w:rsid w:val="00437734"/>
    <w:rsid w:val="004379AB"/>
    <w:rsid w:val="004379BA"/>
    <w:rsid w:val="00437E6D"/>
    <w:rsid w:val="00440E9F"/>
    <w:rsid w:val="004411C6"/>
    <w:rsid w:val="004415A6"/>
    <w:rsid w:val="00441938"/>
    <w:rsid w:val="00441D3F"/>
    <w:rsid w:val="00441F73"/>
    <w:rsid w:val="00441FAC"/>
    <w:rsid w:val="00442061"/>
    <w:rsid w:val="00442382"/>
    <w:rsid w:val="0044251F"/>
    <w:rsid w:val="0044260D"/>
    <w:rsid w:val="004427E9"/>
    <w:rsid w:val="00442CA6"/>
    <w:rsid w:val="00442DAA"/>
    <w:rsid w:val="00442E74"/>
    <w:rsid w:val="004430F7"/>
    <w:rsid w:val="0044323F"/>
    <w:rsid w:val="0044330D"/>
    <w:rsid w:val="0044376B"/>
    <w:rsid w:val="00443A7E"/>
    <w:rsid w:val="00443BAA"/>
    <w:rsid w:val="00443BAC"/>
    <w:rsid w:val="00443C19"/>
    <w:rsid w:val="00443C5A"/>
    <w:rsid w:val="00443EF7"/>
    <w:rsid w:val="004446FB"/>
    <w:rsid w:val="0044496F"/>
    <w:rsid w:val="00444BD9"/>
    <w:rsid w:val="00444D12"/>
    <w:rsid w:val="00445524"/>
    <w:rsid w:val="0044584A"/>
    <w:rsid w:val="00445A14"/>
    <w:rsid w:val="00445AD6"/>
    <w:rsid w:val="00445FE0"/>
    <w:rsid w:val="004461A0"/>
    <w:rsid w:val="004465B9"/>
    <w:rsid w:val="00446876"/>
    <w:rsid w:val="004468E7"/>
    <w:rsid w:val="00446944"/>
    <w:rsid w:val="00446C44"/>
    <w:rsid w:val="004472FF"/>
    <w:rsid w:val="00447333"/>
    <w:rsid w:val="004477CD"/>
    <w:rsid w:val="00450358"/>
    <w:rsid w:val="004505DC"/>
    <w:rsid w:val="004506CB"/>
    <w:rsid w:val="0045112E"/>
    <w:rsid w:val="00451716"/>
    <w:rsid w:val="00451B4E"/>
    <w:rsid w:val="00451D0D"/>
    <w:rsid w:val="004529D9"/>
    <w:rsid w:val="00453425"/>
    <w:rsid w:val="00453432"/>
    <w:rsid w:val="00453A8C"/>
    <w:rsid w:val="00453E60"/>
    <w:rsid w:val="00454038"/>
    <w:rsid w:val="0045445B"/>
    <w:rsid w:val="00454953"/>
    <w:rsid w:val="00454FA2"/>
    <w:rsid w:val="004553F3"/>
    <w:rsid w:val="004555D8"/>
    <w:rsid w:val="0045576A"/>
    <w:rsid w:val="00455DFC"/>
    <w:rsid w:val="00455EF6"/>
    <w:rsid w:val="00455F5D"/>
    <w:rsid w:val="00456464"/>
    <w:rsid w:val="004564BD"/>
    <w:rsid w:val="00456771"/>
    <w:rsid w:val="00456BB7"/>
    <w:rsid w:val="00456CDC"/>
    <w:rsid w:val="00456D02"/>
    <w:rsid w:val="00456F19"/>
    <w:rsid w:val="00456FBE"/>
    <w:rsid w:val="00457715"/>
    <w:rsid w:val="0046024B"/>
    <w:rsid w:val="0046054B"/>
    <w:rsid w:val="0046058B"/>
    <w:rsid w:val="00460ADC"/>
    <w:rsid w:val="00460F9D"/>
    <w:rsid w:val="0046135D"/>
    <w:rsid w:val="00461422"/>
    <w:rsid w:val="00461EE8"/>
    <w:rsid w:val="00461EF0"/>
    <w:rsid w:val="0046224A"/>
    <w:rsid w:val="0046291E"/>
    <w:rsid w:val="004633FC"/>
    <w:rsid w:val="004634B4"/>
    <w:rsid w:val="00463D29"/>
    <w:rsid w:val="00463DA7"/>
    <w:rsid w:val="00463DD0"/>
    <w:rsid w:val="00463F90"/>
    <w:rsid w:val="00463FFD"/>
    <w:rsid w:val="004646A0"/>
    <w:rsid w:val="00464727"/>
    <w:rsid w:val="00464925"/>
    <w:rsid w:val="00464B4E"/>
    <w:rsid w:val="00464DD8"/>
    <w:rsid w:val="00464DE2"/>
    <w:rsid w:val="0046568F"/>
    <w:rsid w:val="00465942"/>
    <w:rsid w:val="00465973"/>
    <w:rsid w:val="00465981"/>
    <w:rsid w:val="00465FB7"/>
    <w:rsid w:val="0046631E"/>
    <w:rsid w:val="00466446"/>
    <w:rsid w:val="0046706A"/>
    <w:rsid w:val="00467163"/>
    <w:rsid w:val="00467479"/>
    <w:rsid w:val="00467D31"/>
    <w:rsid w:val="004701A8"/>
    <w:rsid w:val="004702CB"/>
    <w:rsid w:val="0047096D"/>
    <w:rsid w:val="00470B5A"/>
    <w:rsid w:val="004710A6"/>
    <w:rsid w:val="00471111"/>
    <w:rsid w:val="00471336"/>
    <w:rsid w:val="00471388"/>
    <w:rsid w:val="004713E9"/>
    <w:rsid w:val="00471655"/>
    <w:rsid w:val="0047206A"/>
    <w:rsid w:val="004721D0"/>
    <w:rsid w:val="004721EE"/>
    <w:rsid w:val="00472385"/>
    <w:rsid w:val="004729A8"/>
    <w:rsid w:val="00472B9C"/>
    <w:rsid w:val="00472E59"/>
    <w:rsid w:val="004730B1"/>
    <w:rsid w:val="0047325E"/>
    <w:rsid w:val="0047333B"/>
    <w:rsid w:val="0047342F"/>
    <w:rsid w:val="004736F6"/>
    <w:rsid w:val="0047395E"/>
    <w:rsid w:val="00473B61"/>
    <w:rsid w:val="00474116"/>
    <w:rsid w:val="00474288"/>
    <w:rsid w:val="00474638"/>
    <w:rsid w:val="004746A7"/>
    <w:rsid w:val="0047477F"/>
    <w:rsid w:val="0047492F"/>
    <w:rsid w:val="00474AE0"/>
    <w:rsid w:val="00474B5F"/>
    <w:rsid w:val="00474BC2"/>
    <w:rsid w:val="00474D80"/>
    <w:rsid w:val="00474DE9"/>
    <w:rsid w:val="00474FB2"/>
    <w:rsid w:val="00475491"/>
    <w:rsid w:val="00475555"/>
    <w:rsid w:val="004758E6"/>
    <w:rsid w:val="00475AA2"/>
    <w:rsid w:val="00475C01"/>
    <w:rsid w:val="00475EA8"/>
    <w:rsid w:val="00476766"/>
    <w:rsid w:val="0047679F"/>
    <w:rsid w:val="004768FA"/>
    <w:rsid w:val="00476B3A"/>
    <w:rsid w:val="00477523"/>
    <w:rsid w:val="0047758F"/>
    <w:rsid w:val="0047775B"/>
    <w:rsid w:val="00477B33"/>
    <w:rsid w:val="00477BB9"/>
    <w:rsid w:val="00477C6A"/>
    <w:rsid w:val="0048074C"/>
    <w:rsid w:val="004807D6"/>
    <w:rsid w:val="00480BB0"/>
    <w:rsid w:val="00480E6D"/>
    <w:rsid w:val="00480EF1"/>
    <w:rsid w:val="00480EF2"/>
    <w:rsid w:val="00481215"/>
    <w:rsid w:val="004815BD"/>
    <w:rsid w:val="0048180F"/>
    <w:rsid w:val="004818D1"/>
    <w:rsid w:val="004818F6"/>
    <w:rsid w:val="0048190E"/>
    <w:rsid w:val="00481A44"/>
    <w:rsid w:val="00481AC7"/>
    <w:rsid w:val="00482443"/>
    <w:rsid w:val="00482746"/>
    <w:rsid w:val="00482A33"/>
    <w:rsid w:val="00482D3C"/>
    <w:rsid w:val="0048347C"/>
    <w:rsid w:val="0048382B"/>
    <w:rsid w:val="00483977"/>
    <w:rsid w:val="00483C69"/>
    <w:rsid w:val="0048417F"/>
    <w:rsid w:val="00484A03"/>
    <w:rsid w:val="004854B6"/>
    <w:rsid w:val="00485615"/>
    <w:rsid w:val="004858C8"/>
    <w:rsid w:val="004858DC"/>
    <w:rsid w:val="00485962"/>
    <w:rsid w:val="004859B8"/>
    <w:rsid w:val="00485E70"/>
    <w:rsid w:val="00485FA8"/>
    <w:rsid w:val="00486028"/>
    <w:rsid w:val="004862AA"/>
    <w:rsid w:val="004863A1"/>
    <w:rsid w:val="0048664D"/>
    <w:rsid w:val="00486673"/>
    <w:rsid w:val="00486ADE"/>
    <w:rsid w:val="00486B4A"/>
    <w:rsid w:val="0048723C"/>
    <w:rsid w:val="00487851"/>
    <w:rsid w:val="00487C1B"/>
    <w:rsid w:val="00490369"/>
    <w:rsid w:val="00490875"/>
    <w:rsid w:val="004908E0"/>
    <w:rsid w:val="00490CD4"/>
    <w:rsid w:val="00490E09"/>
    <w:rsid w:val="00490EF7"/>
    <w:rsid w:val="004915F4"/>
    <w:rsid w:val="004917AE"/>
    <w:rsid w:val="00491AA0"/>
    <w:rsid w:val="00491BEC"/>
    <w:rsid w:val="00491D6D"/>
    <w:rsid w:val="0049213D"/>
    <w:rsid w:val="00492389"/>
    <w:rsid w:val="004928CE"/>
    <w:rsid w:val="00492AEF"/>
    <w:rsid w:val="00492E7D"/>
    <w:rsid w:val="00492F40"/>
    <w:rsid w:val="00493658"/>
    <w:rsid w:val="00493A51"/>
    <w:rsid w:val="00493CA0"/>
    <w:rsid w:val="00493F93"/>
    <w:rsid w:val="0049401C"/>
    <w:rsid w:val="004942FC"/>
    <w:rsid w:val="00494686"/>
    <w:rsid w:val="00494B85"/>
    <w:rsid w:val="00494DF5"/>
    <w:rsid w:val="00495317"/>
    <w:rsid w:val="00495342"/>
    <w:rsid w:val="00495C84"/>
    <w:rsid w:val="00495D41"/>
    <w:rsid w:val="004964CF"/>
    <w:rsid w:val="004968DF"/>
    <w:rsid w:val="00496D4C"/>
    <w:rsid w:val="004970CB"/>
    <w:rsid w:val="0049720C"/>
    <w:rsid w:val="00497A0E"/>
    <w:rsid w:val="00497B26"/>
    <w:rsid w:val="004A0086"/>
    <w:rsid w:val="004A014A"/>
    <w:rsid w:val="004A06D2"/>
    <w:rsid w:val="004A0740"/>
    <w:rsid w:val="004A0764"/>
    <w:rsid w:val="004A0955"/>
    <w:rsid w:val="004A0CD3"/>
    <w:rsid w:val="004A0D7E"/>
    <w:rsid w:val="004A107B"/>
    <w:rsid w:val="004A15FE"/>
    <w:rsid w:val="004A165B"/>
    <w:rsid w:val="004A19A2"/>
    <w:rsid w:val="004A1BBE"/>
    <w:rsid w:val="004A1F7B"/>
    <w:rsid w:val="004A2619"/>
    <w:rsid w:val="004A306B"/>
    <w:rsid w:val="004A3157"/>
    <w:rsid w:val="004A31FE"/>
    <w:rsid w:val="004A3676"/>
    <w:rsid w:val="004A3792"/>
    <w:rsid w:val="004A3839"/>
    <w:rsid w:val="004A389C"/>
    <w:rsid w:val="004A395F"/>
    <w:rsid w:val="004A4217"/>
    <w:rsid w:val="004A4230"/>
    <w:rsid w:val="004A43DD"/>
    <w:rsid w:val="004A4466"/>
    <w:rsid w:val="004A4646"/>
    <w:rsid w:val="004A4B6C"/>
    <w:rsid w:val="004A55F2"/>
    <w:rsid w:val="004A56A9"/>
    <w:rsid w:val="004A5BE1"/>
    <w:rsid w:val="004A5C21"/>
    <w:rsid w:val="004A5E46"/>
    <w:rsid w:val="004A5FA5"/>
    <w:rsid w:val="004A624C"/>
    <w:rsid w:val="004A642A"/>
    <w:rsid w:val="004A6434"/>
    <w:rsid w:val="004A66C8"/>
    <w:rsid w:val="004A770A"/>
    <w:rsid w:val="004A7DB0"/>
    <w:rsid w:val="004A7DFB"/>
    <w:rsid w:val="004B009F"/>
    <w:rsid w:val="004B06EB"/>
    <w:rsid w:val="004B0B40"/>
    <w:rsid w:val="004B0E42"/>
    <w:rsid w:val="004B11B4"/>
    <w:rsid w:val="004B13A4"/>
    <w:rsid w:val="004B15B7"/>
    <w:rsid w:val="004B17B3"/>
    <w:rsid w:val="004B1816"/>
    <w:rsid w:val="004B1D65"/>
    <w:rsid w:val="004B239C"/>
    <w:rsid w:val="004B260B"/>
    <w:rsid w:val="004B2853"/>
    <w:rsid w:val="004B2874"/>
    <w:rsid w:val="004B2B60"/>
    <w:rsid w:val="004B36C0"/>
    <w:rsid w:val="004B3C5F"/>
    <w:rsid w:val="004B404F"/>
    <w:rsid w:val="004B4200"/>
    <w:rsid w:val="004B44AE"/>
    <w:rsid w:val="004B46BA"/>
    <w:rsid w:val="004B4E8E"/>
    <w:rsid w:val="004B5309"/>
    <w:rsid w:val="004B54A5"/>
    <w:rsid w:val="004B55C9"/>
    <w:rsid w:val="004B5B20"/>
    <w:rsid w:val="004B5BB2"/>
    <w:rsid w:val="004B6306"/>
    <w:rsid w:val="004B63E3"/>
    <w:rsid w:val="004B66EB"/>
    <w:rsid w:val="004B682C"/>
    <w:rsid w:val="004B6EB1"/>
    <w:rsid w:val="004B784B"/>
    <w:rsid w:val="004B7BB7"/>
    <w:rsid w:val="004B7EFB"/>
    <w:rsid w:val="004C098A"/>
    <w:rsid w:val="004C0D0F"/>
    <w:rsid w:val="004C0DB0"/>
    <w:rsid w:val="004C13C8"/>
    <w:rsid w:val="004C1758"/>
    <w:rsid w:val="004C1B63"/>
    <w:rsid w:val="004C1DE2"/>
    <w:rsid w:val="004C1E58"/>
    <w:rsid w:val="004C1F6E"/>
    <w:rsid w:val="004C23F7"/>
    <w:rsid w:val="004C26CB"/>
    <w:rsid w:val="004C28E1"/>
    <w:rsid w:val="004C3395"/>
    <w:rsid w:val="004C3517"/>
    <w:rsid w:val="004C38D8"/>
    <w:rsid w:val="004C3A56"/>
    <w:rsid w:val="004C3F44"/>
    <w:rsid w:val="004C3FA9"/>
    <w:rsid w:val="004C46E4"/>
    <w:rsid w:val="004C47D5"/>
    <w:rsid w:val="004C4B26"/>
    <w:rsid w:val="004C4F70"/>
    <w:rsid w:val="004C51A2"/>
    <w:rsid w:val="004C51B0"/>
    <w:rsid w:val="004C52B4"/>
    <w:rsid w:val="004C5401"/>
    <w:rsid w:val="004C597E"/>
    <w:rsid w:val="004C5A00"/>
    <w:rsid w:val="004C5B09"/>
    <w:rsid w:val="004C617F"/>
    <w:rsid w:val="004C61F7"/>
    <w:rsid w:val="004C6611"/>
    <w:rsid w:val="004C69E4"/>
    <w:rsid w:val="004C6B75"/>
    <w:rsid w:val="004C702B"/>
    <w:rsid w:val="004C70F7"/>
    <w:rsid w:val="004C74F7"/>
    <w:rsid w:val="004C7699"/>
    <w:rsid w:val="004C785B"/>
    <w:rsid w:val="004C7C58"/>
    <w:rsid w:val="004D0018"/>
    <w:rsid w:val="004D0391"/>
    <w:rsid w:val="004D0488"/>
    <w:rsid w:val="004D0731"/>
    <w:rsid w:val="004D0863"/>
    <w:rsid w:val="004D0AB8"/>
    <w:rsid w:val="004D0B07"/>
    <w:rsid w:val="004D0BA7"/>
    <w:rsid w:val="004D0E24"/>
    <w:rsid w:val="004D2224"/>
    <w:rsid w:val="004D23F0"/>
    <w:rsid w:val="004D25B5"/>
    <w:rsid w:val="004D27F4"/>
    <w:rsid w:val="004D2A67"/>
    <w:rsid w:val="004D2A6F"/>
    <w:rsid w:val="004D2AF7"/>
    <w:rsid w:val="004D327A"/>
    <w:rsid w:val="004D35AE"/>
    <w:rsid w:val="004D36D5"/>
    <w:rsid w:val="004D376F"/>
    <w:rsid w:val="004D3AC3"/>
    <w:rsid w:val="004D470B"/>
    <w:rsid w:val="004D4BA4"/>
    <w:rsid w:val="004D4BF9"/>
    <w:rsid w:val="004D4E00"/>
    <w:rsid w:val="004D4E7A"/>
    <w:rsid w:val="004D4F4D"/>
    <w:rsid w:val="004D5013"/>
    <w:rsid w:val="004D515D"/>
    <w:rsid w:val="004D518D"/>
    <w:rsid w:val="004D5541"/>
    <w:rsid w:val="004D56E0"/>
    <w:rsid w:val="004D573E"/>
    <w:rsid w:val="004D622C"/>
    <w:rsid w:val="004D661C"/>
    <w:rsid w:val="004D7083"/>
    <w:rsid w:val="004D71E7"/>
    <w:rsid w:val="004D73EE"/>
    <w:rsid w:val="004D7602"/>
    <w:rsid w:val="004D7628"/>
    <w:rsid w:val="004D773E"/>
    <w:rsid w:val="004D7B43"/>
    <w:rsid w:val="004E0194"/>
    <w:rsid w:val="004E0883"/>
    <w:rsid w:val="004E0EDC"/>
    <w:rsid w:val="004E207E"/>
    <w:rsid w:val="004E20DF"/>
    <w:rsid w:val="004E2154"/>
    <w:rsid w:val="004E25E0"/>
    <w:rsid w:val="004E28F3"/>
    <w:rsid w:val="004E29F7"/>
    <w:rsid w:val="004E2B28"/>
    <w:rsid w:val="004E2BBF"/>
    <w:rsid w:val="004E2BFC"/>
    <w:rsid w:val="004E2E76"/>
    <w:rsid w:val="004E2E91"/>
    <w:rsid w:val="004E3230"/>
    <w:rsid w:val="004E32A8"/>
    <w:rsid w:val="004E337C"/>
    <w:rsid w:val="004E3B90"/>
    <w:rsid w:val="004E3D4A"/>
    <w:rsid w:val="004E3F21"/>
    <w:rsid w:val="004E417C"/>
    <w:rsid w:val="004E450E"/>
    <w:rsid w:val="004E48AB"/>
    <w:rsid w:val="004E4A75"/>
    <w:rsid w:val="004E4C48"/>
    <w:rsid w:val="004E4EF2"/>
    <w:rsid w:val="004E4F97"/>
    <w:rsid w:val="004E5175"/>
    <w:rsid w:val="004E5664"/>
    <w:rsid w:val="004E58FB"/>
    <w:rsid w:val="004E590A"/>
    <w:rsid w:val="004E5BBB"/>
    <w:rsid w:val="004E5ED3"/>
    <w:rsid w:val="004E5FDA"/>
    <w:rsid w:val="004E6379"/>
    <w:rsid w:val="004E657A"/>
    <w:rsid w:val="004E674A"/>
    <w:rsid w:val="004E6808"/>
    <w:rsid w:val="004E680E"/>
    <w:rsid w:val="004E6A65"/>
    <w:rsid w:val="004E7292"/>
    <w:rsid w:val="004E74C9"/>
    <w:rsid w:val="004E7EF8"/>
    <w:rsid w:val="004F030A"/>
    <w:rsid w:val="004F084B"/>
    <w:rsid w:val="004F0B1B"/>
    <w:rsid w:val="004F0C45"/>
    <w:rsid w:val="004F1163"/>
    <w:rsid w:val="004F12FF"/>
    <w:rsid w:val="004F14A5"/>
    <w:rsid w:val="004F1E0A"/>
    <w:rsid w:val="004F1E80"/>
    <w:rsid w:val="004F209A"/>
    <w:rsid w:val="004F221E"/>
    <w:rsid w:val="004F2529"/>
    <w:rsid w:val="004F299B"/>
    <w:rsid w:val="004F2B0B"/>
    <w:rsid w:val="004F2B39"/>
    <w:rsid w:val="004F2B5D"/>
    <w:rsid w:val="004F2BF2"/>
    <w:rsid w:val="004F39D9"/>
    <w:rsid w:val="004F3AB9"/>
    <w:rsid w:val="004F3D1E"/>
    <w:rsid w:val="004F4066"/>
    <w:rsid w:val="004F4471"/>
    <w:rsid w:val="004F49F9"/>
    <w:rsid w:val="004F4ECC"/>
    <w:rsid w:val="004F50E3"/>
    <w:rsid w:val="004F51AC"/>
    <w:rsid w:val="004F53EA"/>
    <w:rsid w:val="004F5FE1"/>
    <w:rsid w:val="004F664D"/>
    <w:rsid w:val="004F6670"/>
    <w:rsid w:val="004F678F"/>
    <w:rsid w:val="004F6969"/>
    <w:rsid w:val="004F7513"/>
    <w:rsid w:val="004F78C2"/>
    <w:rsid w:val="004F7B5D"/>
    <w:rsid w:val="004F7CCF"/>
    <w:rsid w:val="00500378"/>
    <w:rsid w:val="00500AD1"/>
    <w:rsid w:val="00500BE7"/>
    <w:rsid w:val="005013DD"/>
    <w:rsid w:val="0050140A"/>
    <w:rsid w:val="00501649"/>
    <w:rsid w:val="00501902"/>
    <w:rsid w:val="00501AA5"/>
    <w:rsid w:val="00501B33"/>
    <w:rsid w:val="00501D25"/>
    <w:rsid w:val="0050233C"/>
    <w:rsid w:val="005023DF"/>
    <w:rsid w:val="00502CA9"/>
    <w:rsid w:val="00502E35"/>
    <w:rsid w:val="00503079"/>
    <w:rsid w:val="005031B1"/>
    <w:rsid w:val="005034D5"/>
    <w:rsid w:val="00503558"/>
    <w:rsid w:val="0050356C"/>
    <w:rsid w:val="00503578"/>
    <w:rsid w:val="00503ABC"/>
    <w:rsid w:val="00503ED6"/>
    <w:rsid w:val="00503FF7"/>
    <w:rsid w:val="00504572"/>
    <w:rsid w:val="00504B52"/>
    <w:rsid w:val="00504B56"/>
    <w:rsid w:val="00504B83"/>
    <w:rsid w:val="00504D69"/>
    <w:rsid w:val="00504DF5"/>
    <w:rsid w:val="00505073"/>
    <w:rsid w:val="0050517B"/>
    <w:rsid w:val="005051B8"/>
    <w:rsid w:val="00505209"/>
    <w:rsid w:val="0050570D"/>
    <w:rsid w:val="00505949"/>
    <w:rsid w:val="0050597A"/>
    <w:rsid w:val="00505AA1"/>
    <w:rsid w:val="00505CE9"/>
    <w:rsid w:val="00505FC5"/>
    <w:rsid w:val="005063C0"/>
    <w:rsid w:val="00506586"/>
    <w:rsid w:val="0050677E"/>
    <w:rsid w:val="005067B8"/>
    <w:rsid w:val="00506859"/>
    <w:rsid w:val="00507041"/>
    <w:rsid w:val="0050783D"/>
    <w:rsid w:val="00507C38"/>
    <w:rsid w:val="00507DCA"/>
    <w:rsid w:val="00510103"/>
    <w:rsid w:val="0051025C"/>
    <w:rsid w:val="005104E7"/>
    <w:rsid w:val="005104FA"/>
    <w:rsid w:val="0051052C"/>
    <w:rsid w:val="00510571"/>
    <w:rsid w:val="00510795"/>
    <w:rsid w:val="00510933"/>
    <w:rsid w:val="00510C3F"/>
    <w:rsid w:val="00511732"/>
    <w:rsid w:val="00511B68"/>
    <w:rsid w:val="00511CF2"/>
    <w:rsid w:val="00511F9E"/>
    <w:rsid w:val="00512477"/>
    <w:rsid w:val="005124A1"/>
    <w:rsid w:val="0051270D"/>
    <w:rsid w:val="00512CD9"/>
    <w:rsid w:val="00512E03"/>
    <w:rsid w:val="0051347D"/>
    <w:rsid w:val="00513852"/>
    <w:rsid w:val="00513FC1"/>
    <w:rsid w:val="00514049"/>
    <w:rsid w:val="005141E1"/>
    <w:rsid w:val="0051442C"/>
    <w:rsid w:val="00514808"/>
    <w:rsid w:val="005149FB"/>
    <w:rsid w:val="0051573D"/>
    <w:rsid w:val="00515772"/>
    <w:rsid w:val="00515960"/>
    <w:rsid w:val="00515B0F"/>
    <w:rsid w:val="00515B67"/>
    <w:rsid w:val="00515E56"/>
    <w:rsid w:val="00515FE7"/>
    <w:rsid w:val="005162BA"/>
    <w:rsid w:val="00516721"/>
    <w:rsid w:val="005169D6"/>
    <w:rsid w:val="00516FD1"/>
    <w:rsid w:val="005201CC"/>
    <w:rsid w:val="005202E9"/>
    <w:rsid w:val="00520443"/>
    <w:rsid w:val="0052091E"/>
    <w:rsid w:val="00520959"/>
    <w:rsid w:val="00520AB6"/>
    <w:rsid w:val="00520AFB"/>
    <w:rsid w:val="00520BEC"/>
    <w:rsid w:val="005210A8"/>
    <w:rsid w:val="0052137D"/>
    <w:rsid w:val="00521704"/>
    <w:rsid w:val="005217E4"/>
    <w:rsid w:val="00521A66"/>
    <w:rsid w:val="00521A8A"/>
    <w:rsid w:val="00521F9A"/>
    <w:rsid w:val="0052215F"/>
    <w:rsid w:val="00522258"/>
    <w:rsid w:val="0052296A"/>
    <w:rsid w:val="0052296C"/>
    <w:rsid w:val="00522AAA"/>
    <w:rsid w:val="00522DD0"/>
    <w:rsid w:val="005233DC"/>
    <w:rsid w:val="005234E7"/>
    <w:rsid w:val="005239C8"/>
    <w:rsid w:val="00523B27"/>
    <w:rsid w:val="00523C9B"/>
    <w:rsid w:val="00524110"/>
    <w:rsid w:val="0052423B"/>
    <w:rsid w:val="0052444C"/>
    <w:rsid w:val="0052451A"/>
    <w:rsid w:val="0052474C"/>
    <w:rsid w:val="005248AC"/>
    <w:rsid w:val="00524D3C"/>
    <w:rsid w:val="005251A2"/>
    <w:rsid w:val="005255F8"/>
    <w:rsid w:val="00525760"/>
    <w:rsid w:val="00525886"/>
    <w:rsid w:val="00525C29"/>
    <w:rsid w:val="00525C59"/>
    <w:rsid w:val="00525DFF"/>
    <w:rsid w:val="00525F50"/>
    <w:rsid w:val="00526005"/>
    <w:rsid w:val="005261D4"/>
    <w:rsid w:val="0052699B"/>
    <w:rsid w:val="00526B8F"/>
    <w:rsid w:val="00526CAE"/>
    <w:rsid w:val="0052745E"/>
    <w:rsid w:val="0052762E"/>
    <w:rsid w:val="005276E3"/>
    <w:rsid w:val="00527DEA"/>
    <w:rsid w:val="00527E61"/>
    <w:rsid w:val="005303AD"/>
    <w:rsid w:val="005306E6"/>
    <w:rsid w:val="005306FE"/>
    <w:rsid w:val="00530A09"/>
    <w:rsid w:val="00530D0E"/>
    <w:rsid w:val="00530FC5"/>
    <w:rsid w:val="00531056"/>
    <w:rsid w:val="00531427"/>
    <w:rsid w:val="005317C5"/>
    <w:rsid w:val="00531A78"/>
    <w:rsid w:val="00531EF2"/>
    <w:rsid w:val="0053222D"/>
    <w:rsid w:val="0053266F"/>
    <w:rsid w:val="00532F90"/>
    <w:rsid w:val="00533472"/>
    <w:rsid w:val="005339B3"/>
    <w:rsid w:val="00533BB1"/>
    <w:rsid w:val="00533BF2"/>
    <w:rsid w:val="00533CBE"/>
    <w:rsid w:val="00533F84"/>
    <w:rsid w:val="00533FB9"/>
    <w:rsid w:val="00533FEB"/>
    <w:rsid w:val="00533FF1"/>
    <w:rsid w:val="00534890"/>
    <w:rsid w:val="00534D28"/>
    <w:rsid w:val="00534F72"/>
    <w:rsid w:val="005350B4"/>
    <w:rsid w:val="00535152"/>
    <w:rsid w:val="005356B0"/>
    <w:rsid w:val="005357E7"/>
    <w:rsid w:val="00535819"/>
    <w:rsid w:val="00535B7D"/>
    <w:rsid w:val="0053659B"/>
    <w:rsid w:val="0053665E"/>
    <w:rsid w:val="00536CA5"/>
    <w:rsid w:val="00536D06"/>
    <w:rsid w:val="00536F38"/>
    <w:rsid w:val="005375D0"/>
    <w:rsid w:val="005377D2"/>
    <w:rsid w:val="00537B79"/>
    <w:rsid w:val="005401BF"/>
    <w:rsid w:val="005402F3"/>
    <w:rsid w:val="005404D6"/>
    <w:rsid w:val="005408CD"/>
    <w:rsid w:val="00540D14"/>
    <w:rsid w:val="005413FC"/>
    <w:rsid w:val="00541529"/>
    <w:rsid w:val="00541578"/>
    <w:rsid w:val="0054161C"/>
    <w:rsid w:val="0054201B"/>
    <w:rsid w:val="0054202B"/>
    <w:rsid w:val="0054211C"/>
    <w:rsid w:val="005421BD"/>
    <w:rsid w:val="00542704"/>
    <w:rsid w:val="00542B09"/>
    <w:rsid w:val="00542B64"/>
    <w:rsid w:val="00542E94"/>
    <w:rsid w:val="005439D8"/>
    <w:rsid w:val="00543B9F"/>
    <w:rsid w:val="005443AB"/>
    <w:rsid w:val="00544542"/>
    <w:rsid w:val="00544DB2"/>
    <w:rsid w:val="00544E9A"/>
    <w:rsid w:val="005454F1"/>
    <w:rsid w:val="0054558E"/>
    <w:rsid w:val="005456AC"/>
    <w:rsid w:val="00545B69"/>
    <w:rsid w:val="00545BBE"/>
    <w:rsid w:val="00546219"/>
    <w:rsid w:val="005463E2"/>
    <w:rsid w:val="005464FB"/>
    <w:rsid w:val="00546CFF"/>
    <w:rsid w:val="00546EA6"/>
    <w:rsid w:val="00547915"/>
    <w:rsid w:val="005479E6"/>
    <w:rsid w:val="00547F49"/>
    <w:rsid w:val="00547F84"/>
    <w:rsid w:val="00550075"/>
    <w:rsid w:val="00550158"/>
    <w:rsid w:val="005501DE"/>
    <w:rsid w:val="0055037F"/>
    <w:rsid w:val="005504CD"/>
    <w:rsid w:val="0055058C"/>
    <w:rsid w:val="00550AF8"/>
    <w:rsid w:val="00550D41"/>
    <w:rsid w:val="00552913"/>
    <w:rsid w:val="00552919"/>
    <w:rsid w:val="00552FDC"/>
    <w:rsid w:val="005536DE"/>
    <w:rsid w:val="00553B4A"/>
    <w:rsid w:val="00554356"/>
    <w:rsid w:val="005543DB"/>
    <w:rsid w:val="00554E43"/>
    <w:rsid w:val="005552F9"/>
    <w:rsid w:val="00555C3F"/>
    <w:rsid w:val="00555D1C"/>
    <w:rsid w:val="0055610C"/>
    <w:rsid w:val="005564E8"/>
    <w:rsid w:val="005565C6"/>
    <w:rsid w:val="005568BB"/>
    <w:rsid w:val="00556E40"/>
    <w:rsid w:val="0055705D"/>
    <w:rsid w:val="005570FC"/>
    <w:rsid w:val="0055710D"/>
    <w:rsid w:val="00557221"/>
    <w:rsid w:val="005574D2"/>
    <w:rsid w:val="005574EC"/>
    <w:rsid w:val="00557564"/>
    <w:rsid w:val="00560142"/>
    <w:rsid w:val="005601FF"/>
    <w:rsid w:val="0056029E"/>
    <w:rsid w:val="0056087F"/>
    <w:rsid w:val="00561181"/>
    <w:rsid w:val="005612E5"/>
    <w:rsid w:val="005614FF"/>
    <w:rsid w:val="0056192F"/>
    <w:rsid w:val="00561C72"/>
    <w:rsid w:val="00561CFF"/>
    <w:rsid w:val="0056291D"/>
    <w:rsid w:val="00562B11"/>
    <w:rsid w:val="00562C1D"/>
    <w:rsid w:val="00562F30"/>
    <w:rsid w:val="00562F41"/>
    <w:rsid w:val="00562F4F"/>
    <w:rsid w:val="00563662"/>
    <w:rsid w:val="00563707"/>
    <w:rsid w:val="00563784"/>
    <w:rsid w:val="005638D9"/>
    <w:rsid w:val="00563AC0"/>
    <w:rsid w:val="00563B20"/>
    <w:rsid w:val="00563FD3"/>
    <w:rsid w:val="00563FEA"/>
    <w:rsid w:val="0056400C"/>
    <w:rsid w:val="005640EF"/>
    <w:rsid w:val="005643EE"/>
    <w:rsid w:val="0056456C"/>
    <w:rsid w:val="005647F9"/>
    <w:rsid w:val="00564B32"/>
    <w:rsid w:val="00564DDF"/>
    <w:rsid w:val="005652EF"/>
    <w:rsid w:val="0056541C"/>
    <w:rsid w:val="0056579F"/>
    <w:rsid w:val="00565822"/>
    <w:rsid w:val="0056582B"/>
    <w:rsid w:val="0056582E"/>
    <w:rsid w:val="00565990"/>
    <w:rsid w:val="00565BEB"/>
    <w:rsid w:val="00566637"/>
    <w:rsid w:val="00566675"/>
    <w:rsid w:val="005667DC"/>
    <w:rsid w:val="005705B6"/>
    <w:rsid w:val="00570714"/>
    <w:rsid w:val="00570A4D"/>
    <w:rsid w:val="00570BEE"/>
    <w:rsid w:val="00570C69"/>
    <w:rsid w:val="00570CDB"/>
    <w:rsid w:val="00570D27"/>
    <w:rsid w:val="00570FB4"/>
    <w:rsid w:val="005711DB"/>
    <w:rsid w:val="00571977"/>
    <w:rsid w:val="00571E90"/>
    <w:rsid w:val="00571F8E"/>
    <w:rsid w:val="005729A7"/>
    <w:rsid w:val="005736F4"/>
    <w:rsid w:val="00573781"/>
    <w:rsid w:val="00573784"/>
    <w:rsid w:val="00573880"/>
    <w:rsid w:val="00573AC0"/>
    <w:rsid w:val="005741B8"/>
    <w:rsid w:val="005747C1"/>
    <w:rsid w:val="00574B27"/>
    <w:rsid w:val="00574EFF"/>
    <w:rsid w:val="00575396"/>
    <w:rsid w:val="00576449"/>
    <w:rsid w:val="005765E1"/>
    <w:rsid w:val="005766AE"/>
    <w:rsid w:val="005767D9"/>
    <w:rsid w:val="005768F1"/>
    <w:rsid w:val="00576AE3"/>
    <w:rsid w:val="00576EB3"/>
    <w:rsid w:val="005770B2"/>
    <w:rsid w:val="00577157"/>
    <w:rsid w:val="005774A3"/>
    <w:rsid w:val="005775AC"/>
    <w:rsid w:val="00577692"/>
    <w:rsid w:val="00577A07"/>
    <w:rsid w:val="00577BA6"/>
    <w:rsid w:val="00577DE4"/>
    <w:rsid w:val="005800A9"/>
    <w:rsid w:val="00580390"/>
    <w:rsid w:val="00580B67"/>
    <w:rsid w:val="00580F2F"/>
    <w:rsid w:val="005810B8"/>
    <w:rsid w:val="00581179"/>
    <w:rsid w:val="005811B2"/>
    <w:rsid w:val="005816EB"/>
    <w:rsid w:val="005818EE"/>
    <w:rsid w:val="00581ACF"/>
    <w:rsid w:val="00581CB9"/>
    <w:rsid w:val="00581D53"/>
    <w:rsid w:val="00581F17"/>
    <w:rsid w:val="00581FC4"/>
    <w:rsid w:val="005820FA"/>
    <w:rsid w:val="00582240"/>
    <w:rsid w:val="00582792"/>
    <w:rsid w:val="0058282B"/>
    <w:rsid w:val="005828AF"/>
    <w:rsid w:val="00582ADA"/>
    <w:rsid w:val="00582BA9"/>
    <w:rsid w:val="00582BD6"/>
    <w:rsid w:val="00582DC6"/>
    <w:rsid w:val="00582F8F"/>
    <w:rsid w:val="00583AA7"/>
    <w:rsid w:val="005842CB"/>
    <w:rsid w:val="005842D5"/>
    <w:rsid w:val="00584327"/>
    <w:rsid w:val="00584D3B"/>
    <w:rsid w:val="0058560A"/>
    <w:rsid w:val="005856C5"/>
    <w:rsid w:val="005858BC"/>
    <w:rsid w:val="00585B5D"/>
    <w:rsid w:val="00585FA1"/>
    <w:rsid w:val="00586002"/>
    <w:rsid w:val="00586898"/>
    <w:rsid w:val="00586A2A"/>
    <w:rsid w:val="00586AB4"/>
    <w:rsid w:val="00586BE0"/>
    <w:rsid w:val="00586CA3"/>
    <w:rsid w:val="00586E69"/>
    <w:rsid w:val="00587B13"/>
    <w:rsid w:val="00587EC6"/>
    <w:rsid w:val="005900DF"/>
    <w:rsid w:val="00590572"/>
    <w:rsid w:val="005909B4"/>
    <w:rsid w:val="00590A81"/>
    <w:rsid w:val="00590DBD"/>
    <w:rsid w:val="00590F5F"/>
    <w:rsid w:val="005914BB"/>
    <w:rsid w:val="00591B48"/>
    <w:rsid w:val="00591E90"/>
    <w:rsid w:val="00591F72"/>
    <w:rsid w:val="005927EA"/>
    <w:rsid w:val="00592C7B"/>
    <w:rsid w:val="00593425"/>
    <w:rsid w:val="00593B28"/>
    <w:rsid w:val="00593EE6"/>
    <w:rsid w:val="00594933"/>
    <w:rsid w:val="00594A80"/>
    <w:rsid w:val="00594CB9"/>
    <w:rsid w:val="005950E0"/>
    <w:rsid w:val="0059548B"/>
    <w:rsid w:val="005954EC"/>
    <w:rsid w:val="00595AA5"/>
    <w:rsid w:val="00595B05"/>
    <w:rsid w:val="00596193"/>
    <w:rsid w:val="005963CB"/>
    <w:rsid w:val="00596460"/>
    <w:rsid w:val="00596546"/>
    <w:rsid w:val="00596590"/>
    <w:rsid w:val="005966FD"/>
    <w:rsid w:val="00596ADF"/>
    <w:rsid w:val="00596BD7"/>
    <w:rsid w:val="00596DD8"/>
    <w:rsid w:val="005970B0"/>
    <w:rsid w:val="0059753F"/>
    <w:rsid w:val="00597655"/>
    <w:rsid w:val="0059787B"/>
    <w:rsid w:val="00597B1A"/>
    <w:rsid w:val="00597FA6"/>
    <w:rsid w:val="00597FDD"/>
    <w:rsid w:val="005A1885"/>
    <w:rsid w:val="005A223B"/>
    <w:rsid w:val="005A27C1"/>
    <w:rsid w:val="005A2F53"/>
    <w:rsid w:val="005A3437"/>
    <w:rsid w:val="005A355E"/>
    <w:rsid w:val="005A3CCD"/>
    <w:rsid w:val="005A3F9E"/>
    <w:rsid w:val="005A45AA"/>
    <w:rsid w:val="005A460F"/>
    <w:rsid w:val="005A4A0B"/>
    <w:rsid w:val="005A4FAA"/>
    <w:rsid w:val="005A523F"/>
    <w:rsid w:val="005A5615"/>
    <w:rsid w:val="005A56E3"/>
    <w:rsid w:val="005A5B49"/>
    <w:rsid w:val="005A5C52"/>
    <w:rsid w:val="005A5CC4"/>
    <w:rsid w:val="005A5DA9"/>
    <w:rsid w:val="005A62FF"/>
    <w:rsid w:val="005A6501"/>
    <w:rsid w:val="005A6718"/>
    <w:rsid w:val="005A6A3A"/>
    <w:rsid w:val="005A6C17"/>
    <w:rsid w:val="005A6C90"/>
    <w:rsid w:val="005A6DAE"/>
    <w:rsid w:val="005A6F5C"/>
    <w:rsid w:val="005A7DEF"/>
    <w:rsid w:val="005B03F1"/>
    <w:rsid w:val="005B08DF"/>
    <w:rsid w:val="005B0976"/>
    <w:rsid w:val="005B1D0B"/>
    <w:rsid w:val="005B1D17"/>
    <w:rsid w:val="005B2254"/>
    <w:rsid w:val="005B2587"/>
    <w:rsid w:val="005B2CEB"/>
    <w:rsid w:val="005B34A8"/>
    <w:rsid w:val="005B356E"/>
    <w:rsid w:val="005B3B02"/>
    <w:rsid w:val="005B3F28"/>
    <w:rsid w:val="005B3FA6"/>
    <w:rsid w:val="005B40A1"/>
    <w:rsid w:val="005B4407"/>
    <w:rsid w:val="005B48C9"/>
    <w:rsid w:val="005B48F6"/>
    <w:rsid w:val="005B4E10"/>
    <w:rsid w:val="005B54BF"/>
    <w:rsid w:val="005B54D0"/>
    <w:rsid w:val="005B5758"/>
    <w:rsid w:val="005B5961"/>
    <w:rsid w:val="005B5BFB"/>
    <w:rsid w:val="005B6164"/>
    <w:rsid w:val="005B62F1"/>
    <w:rsid w:val="005B69F4"/>
    <w:rsid w:val="005B6AA9"/>
    <w:rsid w:val="005B6C4F"/>
    <w:rsid w:val="005B6E84"/>
    <w:rsid w:val="005B7480"/>
    <w:rsid w:val="005B7971"/>
    <w:rsid w:val="005B7BDE"/>
    <w:rsid w:val="005B7CB3"/>
    <w:rsid w:val="005B7D83"/>
    <w:rsid w:val="005C008B"/>
    <w:rsid w:val="005C0E44"/>
    <w:rsid w:val="005C13D9"/>
    <w:rsid w:val="005C1760"/>
    <w:rsid w:val="005C1CA1"/>
    <w:rsid w:val="005C2455"/>
    <w:rsid w:val="005C26F6"/>
    <w:rsid w:val="005C2757"/>
    <w:rsid w:val="005C2B8E"/>
    <w:rsid w:val="005C2DE2"/>
    <w:rsid w:val="005C2F70"/>
    <w:rsid w:val="005C321B"/>
    <w:rsid w:val="005C34EE"/>
    <w:rsid w:val="005C351F"/>
    <w:rsid w:val="005C3654"/>
    <w:rsid w:val="005C3901"/>
    <w:rsid w:val="005C39FD"/>
    <w:rsid w:val="005C3D89"/>
    <w:rsid w:val="005C40DF"/>
    <w:rsid w:val="005C44F0"/>
    <w:rsid w:val="005C46D1"/>
    <w:rsid w:val="005C488A"/>
    <w:rsid w:val="005C48B6"/>
    <w:rsid w:val="005C4AE0"/>
    <w:rsid w:val="005C5102"/>
    <w:rsid w:val="005C57C8"/>
    <w:rsid w:val="005C58D3"/>
    <w:rsid w:val="005C613D"/>
    <w:rsid w:val="005C614B"/>
    <w:rsid w:val="005C6290"/>
    <w:rsid w:val="005C6606"/>
    <w:rsid w:val="005C6A68"/>
    <w:rsid w:val="005C6C34"/>
    <w:rsid w:val="005C6D59"/>
    <w:rsid w:val="005C6EB3"/>
    <w:rsid w:val="005C7676"/>
    <w:rsid w:val="005C77E0"/>
    <w:rsid w:val="005C7CBF"/>
    <w:rsid w:val="005C7F05"/>
    <w:rsid w:val="005C7FC1"/>
    <w:rsid w:val="005D02E5"/>
    <w:rsid w:val="005D0AEC"/>
    <w:rsid w:val="005D0C13"/>
    <w:rsid w:val="005D0D95"/>
    <w:rsid w:val="005D10A8"/>
    <w:rsid w:val="005D1271"/>
    <w:rsid w:val="005D13CC"/>
    <w:rsid w:val="005D17E7"/>
    <w:rsid w:val="005D19EC"/>
    <w:rsid w:val="005D1ADC"/>
    <w:rsid w:val="005D1FCA"/>
    <w:rsid w:val="005D2077"/>
    <w:rsid w:val="005D2547"/>
    <w:rsid w:val="005D25EF"/>
    <w:rsid w:val="005D290C"/>
    <w:rsid w:val="005D2C06"/>
    <w:rsid w:val="005D2CD1"/>
    <w:rsid w:val="005D3172"/>
    <w:rsid w:val="005D32BB"/>
    <w:rsid w:val="005D380C"/>
    <w:rsid w:val="005D3AC4"/>
    <w:rsid w:val="005D3E6C"/>
    <w:rsid w:val="005D4044"/>
    <w:rsid w:val="005D4168"/>
    <w:rsid w:val="005D4668"/>
    <w:rsid w:val="005D4692"/>
    <w:rsid w:val="005D4C3A"/>
    <w:rsid w:val="005D4D69"/>
    <w:rsid w:val="005D5283"/>
    <w:rsid w:val="005D54FF"/>
    <w:rsid w:val="005D557A"/>
    <w:rsid w:val="005D564A"/>
    <w:rsid w:val="005D5873"/>
    <w:rsid w:val="005D594C"/>
    <w:rsid w:val="005D5B73"/>
    <w:rsid w:val="005D5DC1"/>
    <w:rsid w:val="005D5E63"/>
    <w:rsid w:val="005D5FCA"/>
    <w:rsid w:val="005D6197"/>
    <w:rsid w:val="005D6295"/>
    <w:rsid w:val="005D661F"/>
    <w:rsid w:val="005D66BC"/>
    <w:rsid w:val="005D6A3C"/>
    <w:rsid w:val="005D6D05"/>
    <w:rsid w:val="005D6D24"/>
    <w:rsid w:val="005D7535"/>
    <w:rsid w:val="005D77A4"/>
    <w:rsid w:val="005D7EA7"/>
    <w:rsid w:val="005D7FC7"/>
    <w:rsid w:val="005E03BF"/>
    <w:rsid w:val="005E04CF"/>
    <w:rsid w:val="005E056B"/>
    <w:rsid w:val="005E094B"/>
    <w:rsid w:val="005E0B35"/>
    <w:rsid w:val="005E0EBA"/>
    <w:rsid w:val="005E0EC0"/>
    <w:rsid w:val="005E0F2D"/>
    <w:rsid w:val="005E1734"/>
    <w:rsid w:val="005E1F63"/>
    <w:rsid w:val="005E2241"/>
    <w:rsid w:val="005E255B"/>
    <w:rsid w:val="005E25EF"/>
    <w:rsid w:val="005E261D"/>
    <w:rsid w:val="005E2701"/>
    <w:rsid w:val="005E279E"/>
    <w:rsid w:val="005E29C3"/>
    <w:rsid w:val="005E2AA9"/>
    <w:rsid w:val="005E2C2F"/>
    <w:rsid w:val="005E3026"/>
    <w:rsid w:val="005E3069"/>
    <w:rsid w:val="005E3525"/>
    <w:rsid w:val="005E371A"/>
    <w:rsid w:val="005E38E4"/>
    <w:rsid w:val="005E3B7B"/>
    <w:rsid w:val="005E3D1B"/>
    <w:rsid w:val="005E4B45"/>
    <w:rsid w:val="005E5219"/>
    <w:rsid w:val="005E53A5"/>
    <w:rsid w:val="005E55C8"/>
    <w:rsid w:val="005E56DF"/>
    <w:rsid w:val="005E58AF"/>
    <w:rsid w:val="005E5D0D"/>
    <w:rsid w:val="005E6430"/>
    <w:rsid w:val="005E6BD1"/>
    <w:rsid w:val="005E6DC5"/>
    <w:rsid w:val="005E7411"/>
    <w:rsid w:val="005E753D"/>
    <w:rsid w:val="005E756B"/>
    <w:rsid w:val="005E7699"/>
    <w:rsid w:val="005E7B60"/>
    <w:rsid w:val="005F02EC"/>
    <w:rsid w:val="005F0841"/>
    <w:rsid w:val="005F1461"/>
    <w:rsid w:val="005F15A8"/>
    <w:rsid w:val="005F1D2D"/>
    <w:rsid w:val="005F1D48"/>
    <w:rsid w:val="005F202D"/>
    <w:rsid w:val="005F216D"/>
    <w:rsid w:val="005F2F6D"/>
    <w:rsid w:val="005F2FDF"/>
    <w:rsid w:val="005F365A"/>
    <w:rsid w:val="005F3662"/>
    <w:rsid w:val="005F3817"/>
    <w:rsid w:val="005F3E98"/>
    <w:rsid w:val="005F3F90"/>
    <w:rsid w:val="005F3FA5"/>
    <w:rsid w:val="005F402F"/>
    <w:rsid w:val="005F45CE"/>
    <w:rsid w:val="005F4653"/>
    <w:rsid w:val="005F46F8"/>
    <w:rsid w:val="005F4877"/>
    <w:rsid w:val="005F4B0F"/>
    <w:rsid w:val="005F4DB5"/>
    <w:rsid w:val="005F4F84"/>
    <w:rsid w:val="005F5405"/>
    <w:rsid w:val="005F59C3"/>
    <w:rsid w:val="005F5A9B"/>
    <w:rsid w:val="005F5FE3"/>
    <w:rsid w:val="005F6235"/>
    <w:rsid w:val="005F6402"/>
    <w:rsid w:val="005F6C7D"/>
    <w:rsid w:val="005F6C82"/>
    <w:rsid w:val="005F7BC5"/>
    <w:rsid w:val="005F7D94"/>
    <w:rsid w:val="00600051"/>
    <w:rsid w:val="006007A6"/>
    <w:rsid w:val="006007AB"/>
    <w:rsid w:val="006008F6"/>
    <w:rsid w:val="00600A35"/>
    <w:rsid w:val="00600B2E"/>
    <w:rsid w:val="00600CB4"/>
    <w:rsid w:val="00600D4A"/>
    <w:rsid w:val="0060121F"/>
    <w:rsid w:val="006012AC"/>
    <w:rsid w:val="00601619"/>
    <w:rsid w:val="00601867"/>
    <w:rsid w:val="00601C08"/>
    <w:rsid w:val="00601FD5"/>
    <w:rsid w:val="00602101"/>
    <w:rsid w:val="0060242C"/>
    <w:rsid w:val="0060252F"/>
    <w:rsid w:val="00602D2D"/>
    <w:rsid w:val="00602D43"/>
    <w:rsid w:val="00602EE0"/>
    <w:rsid w:val="00603001"/>
    <w:rsid w:val="0060300D"/>
    <w:rsid w:val="006030EA"/>
    <w:rsid w:val="006038BC"/>
    <w:rsid w:val="00603CAD"/>
    <w:rsid w:val="00603F0C"/>
    <w:rsid w:val="00603FA0"/>
    <w:rsid w:val="00604576"/>
    <w:rsid w:val="00604880"/>
    <w:rsid w:val="00604BEB"/>
    <w:rsid w:val="00604D21"/>
    <w:rsid w:val="006056E7"/>
    <w:rsid w:val="0060574D"/>
    <w:rsid w:val="006057A2"/>
    <w:rsid w:val="00605CED"/>
    <w:rsid w:val="00605FF2"/>
    <w:rsid w:val="006061DE"/>
    <w:rsid w:val="0060634F"/>
    <w:rsid w:val="00606B53"/>
    <w:rsid w:val="00606BCE"/>
    <w:rsid w:val="00606F18"/>
    <w:rsid w:val="0060703F"/>
    <w:rsid w:val="00607083"/>
    <w:rsid w:val="00607195"/>
    <w:rsid w:val="00607384"/>
    <w:rsid w:val="006078FA"/>
    <w:rsid w:val="00607FE8"/>
    <w:rsid w:val="0061015E"/>
    <w:rsid w:val="00610293"/>
    <w:rsid w:val="00610950"/>
    <w:rsid w:val="006109A7"/>
    <w:rsid w:val="00610FBB"/>
    <w:rsid w:val="00611396"/>
    <w:rsid w:val="006113DB"/>
    <w:rsid w:val="00611AED"/>
    <w:rsid w:val="00612C0E"/>
    <w:rsid w:val="00612CCA"/>
    <w:rsid w:val="0061308C"/>
    <w:rsid w:val="006137E6"/>
    <w:rsid w:val="00614E41"/>
    <w:rsid w:val="00615037"/>
    <w:rsid w:val="00615127"/>
    <w:rsid w:val="006152CD"/>
    <w:rsid w:val="006155C5"/>
    <w:rsid w:val="00615A7A"/>
    <w:rsid w:val="00615C69"/>
    <w:rsid w:val="00615DD7"/>
    <w:rsid w:val="00616212"/>
    <w:rsid w:val="00616597"/>
    <w:rsid w:val="006166E7"/>
    <w:rsid w:val="006167F1"/>
    <w:rsid w:val="006168C2"/>
    <w:rsid w:val="00616981"/>
    <w:rsid w:val="00616DA8"/>
    <w:rsid w:val="00617AD1"/>
    <w:rsid w:val="00617B54"/>
    <w:rsid w:val="00617BF5"/>
    <w:rsid w:val="00617EA2"/>
    <w:rsid w:val="00620095"/>
    <w:rsid w:val="00620233"/>
    <w:rsid w:val="006202FA"/>
    <w:rsid w:val="0062048B"/>
    <w:rsid w:val="00620771"/>
    <w:rsid w:val="006207F7"/>
    <w:rsid w:val="00621196"/>
    <w:rsid w:val="006211D3"/>
    <w:rsid w:val="00621232"/>
    <w:rsid w:val="006212CA"/>
    <w:rsid w:val="00621660"/>
    <w:rsid w:val="006216DE"/>
    <w:rsid w:val="00621741"/>
    <w:rsid w:val="0062174B"/>
    <w:rsid w:val="0062192D"/>
    <w:rsid w:val="0062193D"/>
    <w:rsid w:val="00621B73"/>
    <w:rsid w:val="00621C20"/>
    <w:rsid w:val="00621E6C"/>
    <w:rsid w:val="00622A16"/>
    <w:rsid w:val="00622B23"/>
    <w:rsid w:val="00622B4E"/>
    <w:rsid w:val="00622EC2"/>
    <w:rsid w:val="006230DA"/>
    <w:rsid w:val="00623128"/>
    <w:rsid w:val="00623182"/>
    <w:rsid w:val="00623255"/>
    <w:rsid w:val="0062361D"/>
    <w:rsid w:val="006237CA"/>
    <w:rsid w:val="00623AC8"/>
    <w:rsid w:val="00623BC0"/>
    <w:rsid w:val="0062511C"/>
    <w:rsid w:val="00625550"/>
    <w:rsid w:val="006255C6"/>
    <w:rsid w:val="006255D6"/>
    <w:rsid w:val="0062581D"/>
    <w:rsid w:val="00625D9E"/>
    <w:rsid w:val="00625F3B"/>
    <w:rsid w:val="006260B1"/>
    <w:rsid w:val="006262BC"/>
    <w:rsid w:val="00626389"/>
    <w:rsid w:val="00626C4F"/>
    <w:rsid w:val="0062705E"/>
    <w:rsid w:val="0062725E"/>
    <w:rsid w:val="00627478"/>
    <w:rsid w:val="00627615"/>
    <w:rsid w:val="006279EB"/>
    <w:rsid w:val="00627B16"/>
    <w:rsid w:val="00627D8F"/>
    <w:rsid w:val="00630257"/>
    <w:rsid w:val="00630575"/>
    <w:rsid w:val="006305CE"/>
    <w:rsid w:val="00630A4B"/>
    <w:rsid w:val="00630B6C"/>
    <w:rsid w:val="00630C64"/>
    <w:rsid w:val="00630DD6"/>
    <w:rsid w:val="0063117C"/>
    <w:rsid w:val="00631362"/>
    <w:rsid w:val="00631A64"/>
    <w:rsid w:val="0063203F"/>
    <w:rsid w:val="0063260B"/>
    <w:rsid w:val="00632762"/>
    <w:rsid w:val="0063281E"/>
    <w:rsid w:val="00632CD1"/>
    <w:rsid w:val="00633289"/>
    <w:rsid w:val="006334C5"/>
    <w:rsid w:val="006339F1"/>
    <w:rsid w:val="006345E9"/>
    <w:rsid w:val="00634BEA"/>
    <w:rsid w:val="00634D24"/>
    <w:rsid w:val="00635606"/>
    <w:rsid w:val="00635B6F"/>
    <w:rsid w:val="00635D7D"/>
    <w:rsid w:val="00635DDF"/>
    <w:rsid w:val="00636083"/>
    <w:rsid w:val="006364BF"/>
    <w:rsid w:val="00636534"/>
    <w:rsid w:val="0063667B"/>
    <w:rsid w:val="006367E6"/>
    <w:rsid w:val="006369E6"/>
    <w:rsid w:val="00636BD4"/>
    <w:rsid w:val="00636DC0"/>
    <w:rsid w:val="006373DE"/>
    <w:rsid w:val="0063789D"/>
    <w:rsid w:val="00637ACB"/>
    <w:rsid w:val="00637CE4"/>
    <w:rsid w:val="00637D66"/>
    <w:rsid w:val="006401CD"/>
    <w:rsid w:val="0064042E"/>
    <w:rsid w:val="006409D7"/>
    <w:rsid w:val="00640BC8"/>
    <w:rsid w:val="00640CC7"/>
    <w:rsid w:val="00640D11"/>
    <w:rsid w:val="00640EC6"/>
    <w:rsid w:val="00641173"/>
    <w:rsid w:val="00641295"/>
    <w:rsid w:val="006419CE"/>
    <w:rsid w:val="00641A03"/>
    <w:rsid w:val="00641C66"/>
    <w:rsid w:val="00641CFD"/>
    <w:rsid w:val="00642020"/>
    <w:rsid w:val="006420EF"/>
    <w:rsid w:val="00642B33"/>
    <w:rsid w:val="00642B72"/>
    <w:rsid w:val="00642C21"/>
    <w:rsid w:val="00642C41"/>
    <w:rsid w:val="00642E13"/>
    <w:rsid w:val="00643FB3"/>
    <w:rsid w:val="006440B1"/>
    <w:rsid w:val="0064427C"/>
    <w:rsid w:val="00644A05"/>
    <w:rsid w:val="00644C23"/>
    <w:rsid w:val="00645173"/>
    <w:rsid w:val="00645334"/>
    <w:rsid w:val="0064536D"/>
    <w:rsid w:val="006457A2"/>
    <w:rsid w:val="006459F4"/>
    <w:rsid w:val="0064605E"/>
    <w:rsid w:val="006461EA"/>
    <w:rsid w:val="006462ED"/>
    <w:rsid w:val="00646379"/>
    <w:rsid w:val="00646493"/>
    <w:rsid w:val="00646560"/>
    <w:rsid w:val="00646EA9"/>
    <w:rsid w:val="00647178"/>
    <w:rsid w:val="00647615"/>
    <w:rsid w:val="00647AB5"/>
    <w:rsid w:val="00647DE3"/>
    <w:rsid w:val="00650257"/>
    <w:rsid w:val="006513F4"/>
    <w:rsid w:val="006516B6"/>
    <w:rsid w:val="006517A5"/>
    <w:rsid w:val="0065196A"/>
    <w:rsid w:val="00651C10"/>
    <w:rsid w:val="00651D11"/>
    <w:rsid w:val="006520C8"/>
    <w:rsid w:val="006524AD"/>
    <w:rsid w:val="006524B4"/>
    <w:rsid w:val="006525C3"/>
    <w:rsid w:val="0065295E"/>
    <w:rsid w:val="00653059"/>
    <w:rsid w:val="00653705"/>
    <w:rsid w:val="00653853"/>
    <w:rsid w:val="00653DFB"/>
    <w:rsid w:val="00654145"/>
    <w:rsid w:val="00654FF1"/>
    <w:rsid w:val="006554A1"/>
    <w:rsid w:val="0065577E"/>
    <w:rsid w:val="00655933"/>
    <w:rsid w:val="0065598F"/>
    <w:rsid w:val="00655E7F"/>
    <w:rsid w:val="006560BA"/>
    <w:rsid w:val="0065636A"/>
    <w:rsid w:val="00656616"/>
    <w:rsid w:val="0065664A"/>
    <w:rsid w:val="006566F0"/>
    <w:rsid w:val="0065686E"/>
    <w:rsid w:val="006569FB"/>
    <w:rsid w:val="00656ABD"/>
    <w:rsid w:val="00657219"/>
    <w:rsid w:val="0065729A"/>
    <w:rsid w:val="00657595"/>
    <w:rsid w:val="006578EA"/>
    <w:rsid w:val="006600B1"/>
    <w:rsid w:val="0066031A"/>
    <w:rsid w:val="0066040A"/>
    <w:rsid w:val="0066057D"/>
    <w:rsid w:val="0066061D"/>
    <w:rsid w:val="00660929"/>
    <w:rsid w:val="006609C2"/>
    <w:rsid w:val="00660F56"/>
    <w:rsid w:val="00660F9A"/>
    <w:rsid w:val="00660FBE"/>
    <w:rsid w:val="00660FF2"/>
    <w:rsid w:val="00661169"/>
    <w:rsid w:val="006611BA"/>
    <w:rsid w:val="00661282"/>
    <w:rsid w:val="00661524"/>
    <w:rsid w:val="00661960"/>
    <w:rsid w:val="00661AB3"/>
    <w:rsid w:val="00661C50"/>
    <w:rsid w:val="00661C8C"/>
    <w:rsid w:val="00662462"/>
    <w:rsid w:val="006624FD"/>
    <w:rsid w:val="006628E9"/>
    <w:rsid w:val="00662E58"/>
    <w:rsid w:val="00662E9D"/>
    <w:rsid w:val="0066344C"/>
    <w:rsid w:val="006635B6"/>
    <w:rsid w:val="00663656"/>
    <w:rsid w:val="00663873"/>
    <w:rsid w:val="0066394D"/>
    <w:rsid w:val="00663D4D"/>
    <w:rsid w:val="00664046"/>
    <w:rsid w:val="0066410A"/>
    <w:rsid w:val="00664614"/>
    <w:rsid w:val="0066483F"/>
    <w:rsid w:val="006652C3"/>
    <w:rsid w:val="006659D0"/>
    <w:rsid w:val="00665B7D"/>
    <w:rsid w:val="00665C72"/>
    <w:rsid w:val="00665C74"/>
    <w:rsid w:val="006666A8"/>
    <w:rsid w:val="00666A38"/>
    <w:rsid w:val="00666F23"/>
    <w:rsid w:val="00667129"/>
    <w:rsid w:val="006672F9"/>
    <w:rsid w:val="00667383"/>
    <w:rsid w:val="00667709"/>
    <w:rsid w:val="0066780F"/>
    <w:rsid w:val="0066792D"/>
    <w:rsid w:val="006679DF"/>
    <w:rsid w:val="0067013D"/>
    <w:rsid w:val="00670191"/>
    <w:rsid w:val="0067030C"/>
    <w:rsid w:val="006704BA"/>
    <w:rsid w:val="006710AE"/>
    <w:rsid w:val="0067121B"/>
    <w:rsid w:val="006716E6"/>
    <w:rsid w:val="00671830"/>
    <w:rsid w:val="00671B0A"/>
    <w:rsid w:val="00671F06"/>
    <w:rsid w:val="00672359"/>
    <w:rsid w:val="006726D0"/>
    <w:rsid w:val="0067281B"/>
    <w:rsid w:val="00672EE4"/>
    <w:rsid w:val="00673D2C"/>
    <w:rsid w:val="00673DD2"/>
    <w:rsid w:val="00674216"/>
    <w:rsid w:val="0067429E"/>
    <w:rsid w:val="00674504"/>
    <w:rsid w:val="00674BC1"/>
    <w:rsid w:val="00674D94"/>
    <w:rsid w:val="00674E66"/>
    <w:rsid w:val="0067507A"/>
    <w:rsid w:val="006751B2"/>
    <w:rsid w:val="00675598"/>
    <w:rsid w:val="006757A6"/>
    <w:rsid w:val="00675BAA"/>
    <w:rsid w:val="00675CD1"/>
    <w:rsid w:val="006767BB"/>
    <w:rsid w:val="00676800"/>
    <w:rsid w:val="00676831"/>
    <w:rsid w:val="0067695D"/>
    <w:rsid w:val="00676AE6"/>
    <w:rsid w:val="0067702B"/>
    <w:rsid w:val="006773D6"/>
    <w:rsid w:val="00677501"/>
    <w:rsid w:val="006775B2"/>
    <w:rsid w:val="006777BB"/>
    <w:rsid w:val="00677C00"/>
    <w:rsid w:val="006801AE"/>
    <w:rsid w:val="0068098E"/>
    <w:rsid w:val="00680F0C"/>
    <w:rsid w:val="00681126"/>
    <w:rsid w:val="0068149E"/>
    <w:rsid w:val="00681E6A"/>
    <w:rsid w:val="00682228"/>
    <w:rsid w:val="00682770"/>
    <w:rsid w:val="0068282F"/>
    <w:rsid w:val="00682A04"/>
    <w:rsid w:val="00682B13"/>
    <w:rsid w:val="00682F97"/>
    <w:rsid w:val="0068362B"/>
    <w:rsid w:val="0068364B"/>
    <w:rsid w:val="006839DC"/>
    <w:rsid w:val="00683A87"/>
    <w:rsid w:val="0068469A"/>
    <w:rsid w:val="00684DC0"/>
    <w:rsid w:val="00684EDD"/>
    <w:rsid w:val="00685289"/>
    <w:rsid w:val="006852D3"/>
    <w:rsid w:val="006853A7"/>
    <w:rsid w:val="00686820"/>
    <w:rsid w:val="00686C1F"/>
    <w:rsid w:val="00686D73"/>
    <w:rsid w:val="0068706A"/>
    <w:rsid w:val="006872CC"/>
    <w:rsid w:val="006873DD"/>
    <w:rsid w:val="00687738"/>
    <w:rsid w:val="006878E4"/>
    <w:rsid w:val="00687E18"/>
    <w:rsid w:val="006900B0"/>
    <w:rsid w:val="006908D1"/>
    <w:rsid w:val="00690ED4"/>
    <w:rsid w:val="00690F60"/>
    <w:rsid w:val="00691233"/>
    <w:rsid w:val="006915E5"/>
    <w:rsid w:val="00691BFD"/>
    <w:rsid w:val="00691C85"/>
    <w:rsid w:val="00691F18"/>
    <w:rsid w:val="006925C9"/>
    <w:rsid w:val="006926B7"/>
    <w:rsid w:val="00692EBC"/>
    <w:rsid w:val="00693021"/>
    <w:rsid w:val="0069314E"/>
    <w:rsid w:val="006934C9"/>
    <w:rsid w:val="00693796"/>
    <w:rsid w:val="00693F32"/>
    <w:rsid w:val="00694124"/>
    <w:rsid w:val="00694908"/>
    <w:rsid w:val="00694D2E"/>
    <w:rsid w:val="006950D4"/>
    <w:rsid w:val="0069576D"/>
    <w:rsid w:val="00695B66"/>
    <w:rsid w:val="00695BBD"/>
    <w:rsid w:val="0069618B"/>
    <w:rsid w:val="00696455"/>
    <w:rsid w:val="006964C6"/>
    <w:rsid w:val="006967E6"/>
    <w:rsid w:val="00696C79"/>
    <w:rsid w:val="00696CBE"/>
    <w:rsid w:val="00696EF7"/>
    <w:rsid w:val="006971E7"/>
    <w:rsid w:val="006973FB"/>
    <w:rsid w:val="00697AA7"/>
    <w:rsid w:val="006A00E7"/>
    <w:rsid w:val="006A040A"/>
    <w:rsid w:val="006A086C"/>
    <w:rsid w:val="006A095E"/>
    <w:rsid w:val="006A0A7F"/>
    <w:rsid w:val="006A0F04"/>
    <w:rsid w:val="006A16DF"/>
    <w:rsid w:val="006A16E8"/>
    <w:rsid w:val="006A171A"/>
    <w:rsid w:val="006A1C21"/>
    <w:rsid w:val="006A1C53"/>
    <w:rsid w:val="006A1E11"/>
    <w:rsid w:val="006A1EC3"/>
    <w:rsid w:val="006A1FC3"/>
    <w:rsid w:val="006A200D"/>
    <w:rsid w:val="006A204F"/>
    <w:rsid w:val="006A21D3"/>
    <w:rsid w:val="006A2364"/>
    <w:rsid w:val="006A28A3"/>
    <w:rsid w:val="006A2B50"/>
    <w:rsid w:val="006A3090"/>
    <w:rsid w:val="006A3239"/>
    <w:rsid w:val="006A38ED"/>
    <w:rsid w:val="006A3AB0"/>
    <w:rsid w:val="006A430B"/>
    <w:rsid w:val="006A493B"/>
    <w:rsid w:val="006A4A7F"/>
    <w:rsid w:val="006A4E2C"/>
    <w:rsid w:val="006A50AC"/>
    <w:rsid w:val="006A5252"/>
    <w:rsid w:val="006A5774"/>
    <w:rsid w:val="006A5E13"/>
    <w:rsid w:val="006A6297"/>
    <w:rsid w:val="006A635C"/>
    <w:rsid w:val="006A6997"/>
    <w:rsid w:val="006A6E19"/>
    <w:rsid w:val="006A6F19"/>
    <w:rsid w:val="006A75BD"/>
    <w:rsid w:val="006A761D"/>
    <w:rsid w:val="006A78C9"/>
    <w:rsid w:val="006A7D8B"/>
    <w:rsid w:val="006B007A"/>
    <w:rsid w:val="006B01DF"/>
    <w:rsid w:val="006B0E5B"/>
    <w:rsid w:val="006B14F5"/>
    <w:rsid w:val="006B184E"/>
    <w:rsid w:val="006B1883"/>
    <w:rsid w:val="006B1A69"/>
    <w:rsid w:val="006B289A"/>
    <w:rsid w:val="006B2BAF"/>
    <w:rsid w:val="006B3170"/>
    <w:rsid w:val="006B31F0"/>
    <w:rsid w:val="006B31F9"/>
    <w:rsid w:val="006B374C"/>
    <w:rsid w:val="006B412E"/>
    <w:rsid w:val="006B42B3"/>
    <w:rsid w:val="006B4367"/>
    <w:rsid w:val="006B45B2"/>
    <w:rsid w:val="006B47D2"/>
    <w:rsid w:val="006B49C0"/>
    <w:rsid w:val="006B5228"/>
    <w:rsid w:val="006B557F"/>
    <w:rsid w:val="006B61F1"/>
    <w:rsid w:val="006B62DE"/>
    <w:rsid w:val="006B6828"/>
    <w:rsid w:val="006B6D6B"/>
    <w:rsid w:val="006B7B22"/>
    <w:rsid w:val="006C0023"/>
    <w:rsid w:val="006C0569"/>
    <w:rsid w:val="006C0582"/>
    <w:rsid w:val="006C060A"/>
    <w:rsid w:val="006C08B7"/>
    <w:rsid w:val="006C0C30"/>
    <w:rsid w:val="006C0C55"/>
    <w:rsid w:val="006C107E"/>
    <w:rsid w:val="006C108A"/>
    <w:rsid w:val="006C15B7"/>
    <w:rsid w:val="006C1731"/>
    <w:rsid w:val="006C18EC"/>
    <w:rsid w:val="006C1E15"/>
    <w:rsid w:val="006C2156"/>
    <w:rsid w:val="006C2436"/>
    <w:rsid w:val="006C2582"/>
    <w:rsid w:val="006C28A1"/>
    <w:rsid w:val="006C2A3E"/>
    <w:rsid w:val="006C2B35"/>
    <w:rsid w:val="006C2E54"/>
    <w:rsid w:val="006C3024"/>
    <w:rsid w:val="006C325D"/>
    <w:rsid w:val="006C34E1"/>
    <w:rsid w:val="006C3643"/>
    <w:rsid w:val="006C385D"/>
    <w:rsid w:val="006C387A"/>
    <w:rsid w:val="006C3882"/>
    <w:rsid w:val="006C4485"/>
    <w:rsid w:val="006C4719"/>
    <w:rsid w:val="006C48D4"/>
    <w:rsid w:val="006C4A4C"/>
    <w:rsid w:val="006C5107"/>
    <w:rsid w:val="006C586C"/>
    <w:rsid w:val="006C5D29"/>
    <w:rsid w:val="006C5F80"/>
    <w:rsid w:val="006C6214"/>
    <w:rsid w:val="006C6531"/>
    <w:rsid w:val="006C6870"/>
    <w:rsid w:val="006C6CF1"/>
    <w:rsid w:val="006C6E13"/>
    <w:rsid w:val="006C6E78"/>
    <w:rsid w:val="006C70BE"/>
    <w:rsid w:val="006C7FD4"/>
    <w:rsid w:val="006D0030"/>
    <w:rsid w:val="006D1087"/>
    <w:rsid w:val="006D11C2"/>
    <w:rsid w:val="006D158C"/>
    <w:rsid w:val="006D16DB"/>
    <w:rsid w:val="006D1A20"/>
    <w:rsid w:val="006D1ADD"/>
    <w:rsid w:val="006D1B24"/>
    <w:rsid w:val="006D1D36"/>
    <w:rsid w:val="006D1F30"/>
    <w:rsid w:val="006D2279"/>
    <w:rsid w:val="006D23F9"/>
    <w:rsid w:val="006D27DB"/>
    <w:rsid w:val="006D2E7F"/>
    <w:rsid w:val="006D2FD4"/>
    <w:rsid w:val="006D3020"/>
    <w:rsid w:val="006D30B8"/>
    <w:rsid w:val="006D3427"/>
    <w:rsid w:val="006D372F"/>
    <w:rsid w:val="006D374F"/>
    <w:rsid w:val="006D3AD2"/>
    <w:rsid w:val="006D3C7E"/>
    <w:rsid w:val="006D3DF1"/>
    <w:rsid w:val="006D4479"/>
    <w:rsid w:val="006D47B6"/>
    <w:rsid w:val="006D4AD5"/>
    <w:rsid w:val="006D4CB9"/>
    <w:rsid w:val="006D4D7E"/>
    <w:rsid w:val="006D4FA5"/>
    <w:rsid w:val="006D5106"/>
    <w:rsid w:val="006D532B"/>
    <w:rsid w:val="006D55DB"/>
    <w:rsid w:val="006D5660"/>
    <w:rsid w:val="006D5C3E"/>
    <w:rsid w:val="006D5D8E"/>
    <w:rsid w:val="006D5FDF"/>
    <w:rsid w:val="006D61BA"/>
    <w:rsid w:val="006D65AE"/>
    <w:rsid w:val="006D6908"/>
    <w:rsid w:val="006D699B"/>
    <w:rsid w:val="006D6A61"/>
    <w:rsid w:val="006D6F0E"/>
    <w:rsid w:val="006D702C"/>
    <w:rsid w:val="006D72E2"/>
    <w:rsid w:val="006D73D5"/>
    <w:rsid w:val="006E04F6"/>
    <w:rsid w:val="006E052C"/>
    <w:rsid w:val="006E0727"/>
    <w:rsid w:val="006E0A13"/>
    <w:rsid w:val="006E13FB"/>
    <w:rsid w:val="006E17E5"/>
    <w:rsid w:val="006E1C26"/>
    <w:rsid w:val="006E2686"/>
    <w:rsid w:val="006E2711"/>
    <w:rsid w:val="006E28E3"/>
    <w:rsid w:val="006E2C6E"/>
    <w:rsid w:val="006E2C73"/>
    <w:rsid w:val="006E2EFE"/>
    <w:rsid w:val="006E3A1B"/>
    <w:rsid w:val="006E3CB3"/>
    <w:rsid w:val="006E3D1A"/>
    <w:rsid w:val="006E3DF2"/>
    <w:rsid w:val="006E3EBA"/>
    <w:rsid w:val="006E404A"/>
    <w:rsid w:val="006E4218"/>
    <w:rsid w:val="006E487A"/>
    <w:rsid w:val="006E4A36"/>
    <w:rsid w:val="006E4B87"/>
    <w:rsid w:val="006E4FE1"/>
    <w:rsid w:val="006E5003"/>
    <w:rsid w:val="006E50E5"/>
    <w:rsid w:val="006E54F8"/>
    <w:rsid w:val="006E5A0D"/>
    <w:rsid w:val="006E5AFF"/>
    <w:rsid w:val="006E5CB7"/>
    <w:rsid w:val="006E6729"/>
    <w:rsid w:val="006E6D35"/>
    <w:rsid w:val="006E71DF"/>
    <w:rsid w:val="006E7464"/>
    <w:rsid w:val="006E76E1"/>
    <w:rsid w:val="006E7700"/>
    <w:rsid w:val="006E7904"/>
    <w:rsid w:val="006E7B93"/>
    <w:rsid w:val="006F0430"/>
    <w:rsid w:val="006F0467"/>
    <w:rsid w:val="006F0568"/>
    <w:rsid w:val="006F096D"/>
    <w:rsid w:val="006F0970"/>
    <w:rsid w:val="006F0E99"/>
    <w:rsid w:val="006F0F03"/>
    <w:rsid w:val="006F0F5F"/>
    <w:rsid w:val="006F1007"/>
    <w:rsid w:val="006F1147"/>
    <w:rsid w:val="006F12E7"/>
    <w:rsid w:val="006F1570"/>
    <w:rsid w:val="006F15FE"/>
    <w:rsid w:val="006F1AC4"/>
    <w:rsid w:val="006F21DA"/>
    <w:rsid w:val="006F2266"/>
    <w:rsid w:val="006F2C3C"/>
    <w:rsid w:val="006F2CBB"/>
    <w:rsid w:val="006F313D"/>
    <w:rsid w:val="006F3490"/>
    <w:rsid w:val="006F3875"/>
    <w:rsid w:val="006F3A89"/>
    <w:rsid w:val="006F3BFC"/>
    <w:rsid w:val="006F3D1D"/>
    <w:rsid w:val="006F3D8D"/>
    <w:rsid w:val="006F3F74"/>
    <w:rsid w:val="006F4D66"/>
    <w:rsid w:val="006F531D"/>
    <w:rsid w:val="006F5E07"/>
    <w:rsid w:val="006F5F0C"/>
    <w:rsid w:val="006F628D"/>
    <w:rsid w:val="006F62E1"/>
    <w:rsid w:val="006F6701"/>
    <w:rsid w:val="006F67D1"/>
    <w:rsid w:val="006F6A29"/>
    <w:rsid w:val="006F6B34"/>
    <w:rsid w:val="006F6E9E"/>
    <w:rsid w:val="006F711C"/>
    <w:rsid w:val="006F71F3"/>
    <w:rsid w:val="006F7477"/>
    <w:rsid w:val="006F760C"/>
    <w:rsid w:val="006F7717"/>
    <w:rsid w:val="006F7748"/>
    <w:rsid w:val="006F7A71"/>
    <w:rsid w:val="006F7B59"/>
    <w:rsid w:val="006F7D6F"/>
    <w:rsid w:val="00700472"/>
    <w:rsid w:val="00700484"/>
    <w:rsid w:val="007006AA"/>
    <w:rsid w:val="0070083B"/>
    <w:rsid w:val="0070093E"/>
    <w:rsid w:val="00700E73"/>
    <w:rsid w:val="00701482"/>
    <w:rsid w:val="00701683"/>
    <w:rsid w:val="00701AE8"/>
    <w:rsid w:val="00701BCD"/>
    <w:rsid w:val="00701F35"/>
    <w:rsid w:val="00702035"/>
    <w:rsid w:val="007020D4"/>
    <w:rsid w:val="00702383"/>
    <w:rsid w:val="0070260C"/>
    <w:rsid w:val="007027FA"/>
    <w:rsid w:val="00703255"/>
    <w:rsid w:val="0070345D"/>
    <w:rsid w:val="007035D3"/>
    <w:rsid w:val="00703715"/>
    <w:rsid w:val="00703886"/>
    <w:rsid w:val="00703B64"/>
    <w:rsid w:val="00704FCF"/>
    <w:rsid w:val="00705703"/>
    <w:rsid w:val="00705A1A"/>
    <w:rsid w:val="00705A37"/>
    <w:rsid w:val="00705A4D"/>
    <w:rsid w:val="00705C00"/>
    <w:rsid w:val="00706411"/>
    <w:rsid w:val="007064CB"/>
    <w:rsid w:val="007065EB"/>
    <w:rsid w:val="00706F13"/>
    <w:rsid w:val="00707060"/>
    <w:rsid w:val="0070752D"/>
    <w:rsid w:val="00707B6C"/>
    <w:rsid w:val="00707D7D"/>
    <w:rsid w:val="00710082"/>
    <w:rsid w:val="0071012C"/>
    <w:rsid w:val="00710401"/>
    <w:rsid w:val="007104F1"/>
    <w:rsid w:val="007105A5"/>
    <w:rsid w:val="007106FD"/>
    <w:rsid w:val="00710755"/>
    <w:rsid w:val="00710855"/>
    <w:rsid w:val="00710868"/>
    <w:rsid w:val="00710C4E"/>
    <w:rsid w:val="00711214"/>
    <w:rsid w:val="007112CE"/>
    <w:rsid w:val="0071176C"/>
    <w:rsid w:val="007118A9"/>
    <w:rsid w:val="00711A89"/>
    <w:rsid w:val="00711FA3"/>
    <w:rsid w:val="00712158"/>
    <w:rsid w:val="007126BE"/>
    <w:rsid w:val="00712CEC"/>
    <w:rsid w:val="00713252"/>
    <w:rsid w:val="007133B4"/>
    <w:rsid w:val="007134B3"/>
    <w:rsid w:val="00713639"/>
    <w:rsid w:val="00713741"/>
    <w:rsid w:val="0071392D"/>
    <w:rsid w:val="00713C7B"/>
    <w:rsid w:val="007147DA"/>
    <w:rsid w:val="00714F79"/>
    <w:rsid w:val="007152E5"/>
    <w:rsid w:val="007153BC"/>
    <w:rsid w:val="007154B2"/>
    <w:rsid w:val="007154D3"/>
    <w:rsid w:val="00715A06"/>
    <w:rsid w:val="00715B0C"/>
    <w:rsid w:val="00715E28"/>
    <w:rsid w:val="0071615B"/>
    <w:rsid w:val="00716185"/>
    <w:rsid w:val="007162F5"/>
    <w:rsid w:val="007172C3"/>
    <w:rsid w:val="007174DE"/>
    <w:rsid w:val="0071759A"/>
    <w:rsid w:val="007179F5"/>
    <w:rsid w:val="00717BA7"/>
    <w:rsid w:val="00720134"/>
    <w:rsid w:val="007201B3"/>
    <w:rsid w:val="00720552"/>
    <w:rsid w:val="00720563"/>
    <w:rsid w:val="00720A74"/>
    <w:rsid w:val="00721011"/>
    <w:rsid w:val="00721C7B"/>
    <w:rsid w:val="00721F7E"/>
    <w:rsid w:val="007223F8"/>
    <w:rsid w:val="00722947"/>
    <w:rsid w:val="00722A90"/>
    <w:rsid w:val="00722CA1"/>
    <w:rsid w:val="00722E41"/>
    <w:rsid w:val="007238B7"/>
    <w:rsid w:val="0072391D"/>
    <w:rsid w:val="00723CC1"/>
    <w:rsid w:val="00723F52"/>
    <w:rsid w:val="007241DB"/>
    <w:rsid w:val="007244A7"/>
    <w:rsid w:val="00724831"/>
    <w:rsid w:val="007250D5"/>
    <w:rsid w:val="0072581D"/>
    <w:rsid w:val="0072595C"/>
    <w:rsid w:val="00725CAD"/>
    <w:rsid w:val="00725E71"/>
    <w:rsid w:val="00726956"/>
    <w:rsid w:val="00726C49"/>
    <w:rsid w:val="00726D33"/>
    <w:rsid w:val="00727031"/>
    <w:rsid w:val="007271AC"/>
    <w:rsid w:val="00727362"/>
    <w:rsid w:val="00727467"/>
    <w:rsid w:val="0072782F"/>
    <w:rsid w:val="00727F7F"/>
    <w:rsid w:val="007300AD"/>
    <w:rsid w:val="007304FC"/>
    <w:rsid w:val="0073099E"/>
    <w:rsid w:val="00730F74"/>
    <w:rsid w:val="0073105B"/>
    <w:rsid w:val="00731218"/>
    <w:rsid w:val="00731621"/>
    <w:rsid w:val="0073170F"/>
    <w:rsid w:val="00731B44"/>
    <w:rsid w:val="00731F03"/>
    <w:rsid w:val="00732122"/>
    <w:rsid w:val="00732A2B"/>
    <w:rsid w:val="00732F3E"/>
    <w:rsid w:val="00732F4C"/>
    <w:rsid w:val="00732FE4"/>
    <w:rsid w:val="00733217"/>
    <w:rsid w:val="007334C1"/>
    <w:rsid w:val="007336ED"/>
    <w:rsid w:val="0073388D"/>
    <w:rsid w:val="00733A24"/>
    <w:rsid w:val="00733D8F"/>
    <w:rsid w:val="00733EA5"/>
    <w:rsid w:val="0073429C"/>
    <w:rsid w:val="0073482A"/>
    <w:rsid w:val="00734922"/>
    <w:rsid w:val="00734C7F"/>
    <w:rsid w:val="00734C92"/>
    <w:rsid w:val="00735875"/>
    <w:rsid w:val="00735F28"/>
    <w:rsid w:val="00736110"/>
    <w:rsid w:val="00736738"/>
    <w:rsid w:val="00736997"/>
    <w:rsid w:val="00736B6F"/>
    <w:rsid w:val="00736C9E"/>
    <w:rsid w:val="007372EB"/>
    <w:rsid w:val="0073736E"/>
    <w:rsid w:val="00737BDA"/>
    <w:rsid w:val="00740711"/>
    <w:rsid w:val="00740BE2"/>
    <w:rsid w:val="00740D3E"/>
    <w:rsid w:val="00741057"/>
    <w:rsid w:val="007417F0"/>
    <w:rsid w:val="00741D68"/>
    <w:rsid w:val="00742030"/>
    <w:rsid w:val="0074238D"/>
    <w:rsid w:val="0074250A"/>
    <w:rsid w:val="007426F0"/>
    <w:rsid w:val="00742901"/>
    <w:rsid w:val="007429C3"/>
    <w:rsid w:val="0074352E"/>
    <w:rsid w:val="007437CF"/>
    <w:rsid w:val="00743D98"/>
    <w:rsid w:val="00745546"/>
    <w:rsid w:val="007456C3"/>
    <w:rsid w:val="00745864"/>
    <w:rsid w:val="007458BB"/>
    <w:rsid w:val="00745B1D"/>
    <w:rsid w:val="00745CD9"/>
    <w:rsid w:val="00745CF4"/>
    <w:rsid w:val="00745F34"/>
    <w:rsid w:val="007461D0"/>
    <w:rsid w:val="0074630F"/>
    <w:rsid w:val="00746606"/>
    <w:rsid w:val="00746827"/>
    <w:rsid w:val="007469D8"/>
    <w:rsid w:val="0074784A"/>
    <w:rsid w:val="00747AB7"/>
    <w:rsid w:val="00747E36"/>
    <w:rsid w:val="0075058C"/>
    <w:rsid w:val="00750D99"/>
    <w:rsid w:val="00751093"/>
    <w:rsid w:val="00751729"/>
    <w:rsid w:val="00751CF8"/>
    <w:rsid w:val="007524A4"/>
    <w:rsid w:val="00752510"/>
    <w:rsid w:val="007527C2"/>
    <w:rsid w:val="007528C0"/>
    <w:rsid w:val="00752AA9"/>
    <w:rsid w:val="00752C4E"/>
    <w:rsid w:val="00752E09"/>
    <w:rsid w:val="007532BD"/>
    <w:rsid w:val="00753485"/>
    <w:rsid w:val="007534B7"/>
    <w:rsid w:val="00753608"/>
    <w:rsid w:val="007536CD"/>
    <w:rsid w:val="007539F6"/>
    <w:rsid w:val="00754724"/>
    <w:rsid w:val="00754E5A"/>
    <w:rsid w:val="00754EB3"/>
    <w:rsid w:val="00754FC0"/>
    <w:rsid w:val="0075516A"/>
    <w:rsid w:val="00755444"/>
    <w:rsid w:val="007559E6"/>
    <w:rsid w:val="00755B73"/>
    <w:rsid w:val="00755DEF"/>
    <w:rsid w:val="00755E38"/>
    <w:rsid w:val="007562C6"/>
    <w:rsid w:val="0075673F"/>
    <w:rsid w:val="007569D8"/>
    <w:rsid w:val="00756AEE"/>
    <w:rsid w:val="00757384"/>
    <w:rsid w:val="00757544"/>
    <w:rsid w:val="00757757"/>
    <w:rsid w:val="007577E7"/>
    <w:rsid w:val="0076012B"/>
    <w:rsid w:val="0076039D"/>
    <w:rsid w:val="0076080D"/>
    <w:rsid w:val="00761106"/>
    <w:rsid w:val="0076156B"/>
    <w:rsid w:val="007617ED"/>
    <w:rsid w:val="00761C33"/>
    <w:rsid w:val="00761D9C"/>
    <w:rsid w:val="00762010"/>
    <w:rsid w:val="007622BF"/>
    <w:rsid w:val="00762542"/>
    <w:rsid w:val="00762708"/>
    <w:rsid w:val="00762F9D"/>
    <w:rsid w:val="007630B1"/>
    <w:rsid w:val="0076320B"/>
    <w:rsid w:val="007632A8"/>
    <w:rsid w:val="00763376"/>
    <w:rsid w:val="007637D1"/>
    <w:rsid w:val="00763D43"/>
    <w:rsid w:val="00763DCF"/>
    <w:rsid w:val="00763F68"/>
    <w:rsid w:val="007642E4"/>
    <w:rsid w:val="00764487"/>
    <w:rsid w:val="007646F1"/>
    <w:rsid w:val="00764904"/>
    <w:rsid w:val="00764C22"/>
    <w:rsid w:val="00764C88"/>
    <w:rsid w:val="00765579"/>
    <w:rsid w:val="00765958"/>
    <w:rsid w:val="00765B83"/>
    <w:rsid w:val="00766158"/>
    <w:rsid w:val="00766892"/>
    <w:rsid w:val="00766CE3"/>
    <w:rsid w:val="0076773C"/>
    <w:rsid w:val="00767A51"/>
    <w:rsid w:val="00767F7E"/>
    <w:rsid w:val="007701B7"/>
    <w:rsid w:val="00770261"/>
    <w:rsid w:val="007702DC"/>
    <w:rsid w:val="00770C3C"/>
    <w:rsid w:val="00771445"/>
    <w:rsid w:val="00771F48"/>
    <w:rsid w:val="00771F87"/>
    <w:rsid w:val="00771FD6"/>
    <w:rsid w:val="00772253"/>
    <w:rsid w:val="00772DAD"/>
    <w:rsid w:val="00773146"/>
    <w:rsid w:val="007732DB"/>
    <w:rsid w:val="00773B34"/>
    <w:rsid w:val="00773CCC"/>
    <w:rsid w:val="007744A9"/>
    <w:rsid w:val="00774691"/>
    <w:rsid w:val="0077487B"/>
    <w:rsid w:val="00774B40"/>
    <w:rsid w:val="00774D03"/>
    <w:rsid w:val="0077511B"/>
    <w:rsid w:val="00776101"/>
    <w:rsid w:val="007766F2"/>
    <w:rsid w:val="00776AE8"/>
    <w:rsid w:val="00777596"/>
    <w:rsid w:val="00777633"/>
    <w:rsid w:val="00777AE1"/>
    <w:rsid w:val="00777F72"/>
    <w:rsid w:val="007803AF"/>
    <w:rsid w:val="00780417"/>
    <w:rsid w:val="007805F5"/>
    <w:rsid w:val="007807EC"/>
    <w:rsid w:val="00780885"/>
    <w:rsid w:val="00780893"/>
    <w:rsid w:val="00780D0C"/>
    <w:rsid w:val="00781C78"/>
    <w:rsid w:val="00781D28"/>
    <w:rsid w:val="00781E56"/>
    <w:rsid w:val="007820DE"/>
    <w:rsid w:val="00782449"/>
    <w:rsid w:val="007827D3"/>
    <w:rsid w:val="00782A92"/>
    <w:rsid w:val="00782E9C"/>
    <w:rsid w:val="00783306"/>
    <w:rsid w:val="00783A4F"/>
    <w:rsid w:val="00783DA6"/>
    <w:rsid w:val="007843F1"/>
    <w:rsid w:val="00784677"/>
    <w:rsid w:val="00784ABA"/>
    <w:rsid w:val="007852DC"/>
    <w:rsid w:val="00785962"/>
    <w:rsid w:val="007859AA"/>
    <w:rsid w:val="00785A30"/>
    <w:rsid w:val="00785EC1"/>
    <w:rsid w:val="00786159"/>
    <w:rsid w:val="00786900"/>
    <w:rsid w:val="00786B8D"/>
    <w:rsid w:val="00786DA9"/>
    <w:rsid w:val="007870E0"/>
    <w:rsid w:val="007871B4"/>
    <w:rsid w:val="00787512"/>
    <w:rsid w:val="007875E0"/>
    <w:rsid w:val="00787658"/>
    <w:rsid w:val="00787E42"/>
    <w:rsid w:val="00787F3F"/>
    <w:rsid w:val="0079001D"/>
    <w:rsid w:val="00790038"/>
    <w:rsid w:val="00790899"/>
    <w:rsid w:val="00790A8F"/>
    <w:rsid w:val="00790FFA"/>
    <w:rsid w:val="007910EF"/>
    <w:rsid w:val="0079121E"/>
    <w:rsid w:val="0079122F"/>
    <w:rsid w:val="00791296"/>
    <w:rsid w:val="00791333"/>
    <w:rsid w:val="00791591"/>
    <w:rsid w:val="007915EA"/>
    <w:rsid w:val="007917A3"/>
    <w:rsid w:val="00791D31"/>
    <w:rsid w:val="00791E62"/>
    <w:rsid w:val="00791E8F"/>
    <w:rsid w:val="00792026"/>
    <w:rsid w:val="00792435"/>
    <w:rsid w:val="00792634"/>
    <w:rsid w:val="007926B0"/>
    <w:rsid w:val="00792AAF"/>
    <w:rsid w:val="00792C1F"/>
    <w:rsid w:val="00793013"/>
    <w:rsid w:val="0079326C"/>
    <w:rsid w:val="007935E7"/>
    <w:rsid w:val="00793806"/>
    <w:rsid w:val="00793818"/>
    <w:rsid w:val="0079393C"/>
    <w:rsid w:val="00793C31"/>
    <w:rsid w:val="00793DD6"/>
    <w:rsid w:val="00794434"/>
    <w:rsid w:val="00794643"/>
    <w:rsid w:val="0079486C"/>
    <w:rsid w:val="00794C2F"/>
    <w:rsid w:val="00794DF1"/>
    <w:rsid w:val="00794E3A"/>
    <w:rsid w:val="0079582A"/>
    <w:rsid w:val="0079585F"/>
    <w:rsid w:val="0079587B"/>
    <w:rsid w:val="007959B3"/>
    <w:rsid w:val="00795A59"/>
    <w:rsid w:val="00795C27"/>
    <w:rsid w:val="00795C3D"/>
    <w:rsid w:val="00796487"/>
    <w:rsid w:val="00796D05"/>
    <w:rsid w:val="00796DD3"/>
    <w:rsid w:val="00797162"/>
    <w:rsid w:val="0079748A"/>
    <w:rsid w:val="0079780C"/>
    <w:rsid w:val="007978B3"/>
    <w:rsid w:val="0079798C"/>
    <w:rsid w:val="00797FB5"/>
    <w:rsid w:val="007A0750"/>
    <w:rsid w:val="007A0831"/>
    <w:rsid w:val="007A0CFD"/>
    <w:rsid w:val="007A1619"/>
    <w:rsid w:val="007A1B15"/>
    <w:rsid w:val="007A1B58"/>
    <w:rsid w:val="007A2016"/>
    <w:rsid w:val="007A20BD"/>
    <w:rsid w:val="007A2211"/>
    <w:rsid w:val="007A25F2"/>
    <w:rsid w:val="007A2A47"/>
    <w:rsid w:val="007A2B93"/>
    <w:rsid w:val="007A2CA0"/>
    <w:rsid w:val="007A2F42"/>
    <w:rsid w:val="007A30E8"/>
    <w:rsid w:val="007A3941"/>
    <w:rsid w:val="007A3F08"/>
    <w:rsid w:val="007A4262"/>
    <w:rsid w:val="007A44A0"/>
    <w:rsid w:val="007A4554"/>
    <w:rsid w:val="007A4578"/>
    <w:rsid w:val="007A46A7"/>
    <w:rsid w:val="007A4767"/>
    <w:rsid w:val="007A5064"/>
    <w:rsid w:val="007A50FC"/>
    <w:rsid w:val="007A52CD"/>
    <w:rsid w:val="007A5707"/>
    <w:rsid w:val="007A5852"/>
    <w:rsid w:val="007A5AC6"/>
    <w:rsid w:val="007A68F4"/>
    <w:rsid w:val="007A6C9B"/>
    <w:rsid w:val="007A6D21"/>
    <w:rsid w:val="007A72D5"/>
    <w:rsid w:val="007A72FC"/>
    <w:rsid w:val="007A73CE"/>
    <w:rsid w:val="007A744F"/>
    <w:rsid w:val="007A74A2"/>
    <w:rsid w:val="007A7D3E"/>
    <w:rsid w:val="007A7E8B"/>
    <w:rsid w:val="007A7F0C"/>
    <w:rsid w:val="007A7F36"/>
    <w:rsid w:val="007B080C"/>
    <w:rsid w:val="007B0CDD"/>
    <w:rsid w:val="007B0EFF"/>
    <w:rsid w:val="007B0FCC"/>
    <w:rsid w:val="007B107A"/>
    <w:rsid w:val="007B110F"/>
    <w:rsid w:val="007B1297"/>
    <w:rsid w:val="007B1339"/>
    <w:rsid w:val="007B1603"/>
    <w:rsid w:val="007B178E"/>
    <w:rsid w:val="007B1DA0"/>
    <w:rsid w:val="007B1F4A"/>
    <w:rsid w:val="007B1FB6"/>
    <w:rsid w:val="007B1FD0"/>
    <w:rsid w:val="007B2137"/>
    <w:rsid w:val="007B24C0"/>
    <w:rsid w:val="007B24ED"/>
    <w:rsid w:val="007B2BAA"/>
    <w:rsid w:val="007B2EC0"/>
    <w:rsid w:val="007B335E"/>
    <w:rsid w:val="007B342E"/>
    <w:rsid w:val="007B359A"/>
    <w:rsid w:val="007B36F1"/>
    <w:rsid w:val="007B3849"/>
    <w:rsid w:val="007B3AEC"/>
    <w:rsid w:val="007B3B63"/>
    <w:rsid w:val="007B3F8A"/>
    <w:rsid w:val="007B479C"/>
    <w:rsid w:val="007B488C"/>
    <w:rsid w:val="007B4952"/>
    <w:rsid w:val="007B4A54"/>
    <w:rsid w:val="007B4A96"/>
    <w:rsid w:val="007B4B19"/>
    <w:rsid w:val="007B4C69"/>
    <w:rsid w:val="007B5317"/>
    <w:rsid w:val="007B5343"/>
    <w:rsid w:val="007B5364"/>
    <w:rsid w:val="007B53B5"/>
    <w:rsid w:val="007B548F"/>
    <w:rsid w:val="007B58E9"/>
    <w:rsid w:val="007B590F"/>
    <w:rsid w:val="007B5A4E"/>
    <w:rsid w:val="007B5F4B"/>
    <w:rsid w:val="007B619B"/>
    <w:rsid w:val="007B63EB"/>
    <w:rsid w:val="007B6B90"/>
    <w:rsid w:val="007B6E0E"/>
    <w:rsid w:val="007B6EF8"/>
    <w:rsid w:val="007B722E"/>
    <w:rsid w:val="007B75C7"/>
    <w:rsid w:val="007B764C"/>
    <w:rsid w:val="007B7655"/>
    <w:rsid w:val="007B7845"/>
    <w:rsid w:val="007B79AA"/>
    <w:rsid w:val="007C0328"/>
    <w:rsid w:val="007C04E3"/>
    <w:rsid w:val="007C0567"/>
    <w:rsid w:val="007C086A"/>
    <w:rsid w:val="007C0A42"/>
    <w:rsid w:val="007C1BDB"/>
    <w:rsid w:val="007C23C7"/>
    <w:rsid w:val="007C23ED"/>
    <w:rsid w:val="007C242A"/>
    <w:rsid w:val="007C248D"/>
    <w:rsid w:val="007C259B"/>
    <w:rsid w:val="007C2619"/>
    <w:rsid w:val="007C26AA"/>
    <w:rsid w:val="007C2968"/>
    <w:rsid w:val="007C2E5B"/>
    <w:rsid w:val="007C3023"/>
    <w:rsid w:val="007C35A0"/>
    <w:rsid w:val="007C3692"/>
    <w:rsid w:val="007C36D1"/>
    <w:rsid w:val="007C3A58"/>
    <w:rsid w:val="007C3D91"/>
    <w:rsid w:val="007C3DBB"/>
    <w:rsid w:val="007C40A4"/>
    <w:rsid w:val="007C44B7"/>
    <w:rsid w:val="007C48B8"/>
    <w:rsid w:val="007C48E6"/>
    <w:rsid w:val="007C4A16"/>
    <w:rsid w:val="007C5304"/>
    <w:rsid w:val="007C55E9"/>
    <w:rsid w:val="007C6A25"/>
    <w:rsid w:val="007C6F23"/>
    <w:rsid w:val="007C70BD"/>
    <w:rsid w:val="007C71FB"/>
    <w:rsid w:val="007C7420"/>
    <w:rsid w:val="007C7707"/>
    <w:rsid w:val="007C7FCB"/>
    <w:rsid w:val="007D031D"/>
    <w:rsid w:val="007D07EA"/>
    <w:rsid w:val="007D0E30"/>
    <w:rsid w:val="007D12CE"/>
    <w:rsid w:val="007D137F"/>
    <w:rsid w:val="007D1419"/>
    <w:rsid w:val="007D1C4F"/>
    <w:rsid w:val="007D1DD7"/>
    <w:rsid w:val="007D2B50"/>
    <w:rsid w:val="007D3233"/>
    <w:rsid w:val="007D3831"/>
    <w:rsid w:val="007D42B6"/>
    <w:rsid w:val="007D4315"/>
    <w:rsid w:val="007D4427"/>
    <w:rsid w:val="007D45FD"/>
    <w:rsid w:val="007D46BB"/>
    <w:rsid w:val="007D475E"/>
    <w:rsid w:val="007D49A8"/>
    <w:rsid w:val="007D4B25"/>
    <w:rsid w:val="007D4E5E"/>
    <w:rsid w:val="007D5293"/>
    <w:rsid w:val="007D529D"/>
    <w:rsid w:val="007D5456"/>
    <w:rsid w:val="007D54BE"/>
    <w:rsid w:val="007D59A1"/>
    <w:rsid w:val="007D5A96"/>
    <w:rsid w:val="007D69FF"/>
    <w:rsid w:val="007D6CB0"/>
    <w:rsid w:val="007D74C7"/>
    <w:rsid w:val="007D7C27"/>
    <w:rsid w:val="007E0383"/>
    <w:rsid w:val="007E089A"/>
    <w:rsid w:val="007E0921"/>
    <w:rsid w:val="007E0A00"/>
    <w:rsid w:val="007E0C99"/>
    <w:rsid w:val="007E0DA3"/>
    <w:rsid w:val="007E0EE2"/>
    <w:rsid w:val="007E0FC5"/>
    <w:rsid w:val="007E1081"/>
    <w:rsid w:val="007E124D"/>
    <w:rsid w:val="007E1283"/>
    <w:rsid w:val="007E13F8"/>
    <w:rsid w:val="007E1784"/>
    <w:rsid w:val="007E18D3"/>
    <w:rsid w:val="007E1CE0"/>
    <w:rsid w:val="007E1E2B"/>
    <w:rsid w:val="007E2014"/>
    <w:rsid w:val="007E2088"/>
    <w:rsid w:val="007E20A7"/>
    <w:rsid w:val="007E3139"/>
    <w:rsid w:val="007E31C7"/>
    <w:rsid w:val="007E3598"/>
    <w:rsid w:val="007E370B"/>
    <w:rsid w:val="007E37FE"/>
    <w:rsid w:val="007E3891"/>
    <w:rsid w:val="007E393A"/>
    <w:rsid w:val="007E4828"/>
    <w:rsid w:val="007E4E0D"/>
    <w:rsid w:val="007E4EEF"/>
    <w:rsid w:val="007E4FD6"/>
    <w:rsid w:val="007E52BF"/>
    <w:rsid w:val="007E52CC"/>
    <w:rsid w:val="007E5354"/>
    <w:rsid w:val="007E5C30"/>
    <w:rsid w:val="007E61A5"/>
    <w:rsid w:val="007E6270"/>
    <w:rsid w:val="007E6ADB"/>
    <w:rsid w:val="007E6AEE"/>
    <w:rsid w:val="007E6DAA"/>
    <w:rsid w:val="007E702A"/>
    <w:rsid w:val="007E77AE"/>
    <w:rsid w:val="007F01A5"/>
    <w:rsid w:val="007F0915"/>
    <w:rsid w:val="007F0951"/>
    <w:rsid w:val="007F0DCF"/>
    <w:rsid w:val="007F0F57"/>
    <w:rsid w:val="007F11A6"/>
    <w:rsid w:val="007F11BF"/>
    <w:rsid w:val="007F17E6"/>
    <w:rsid w:val="007F180D"/>
    <w:rsid w:val="007F1FB4"/>
    <w:rsid w:val="007F227D"/>
    <w:rsid w:val="007F29E9"/>
    <w:rsid w:val="007F2E54"/>
    <w:rsid w:val="007F3000"/>
    <w:rsid w:val="007F31B2"/>
    <w:rsid w:val="007F356C"/>
    <w:rsid w:val="007F3B1A"/>
    <w:rsid w:val="007F3E7D"/>
    <w:rsid w:val="007F3F07"/>
    <w:rsid w:val="007F3F12"/>
    <w:rsid w:val="007F4166"/>
    <w:rsid w:val="007F4DB8"/>
    <w:rsid w:val="007F5527"/>
    <w:rsid w:val="007F55C7"/>
    <w:rsid w:val="007F5E6D"/>
    <w:rsid w:val="007F6314"/>
    <w:rsid w:val="007F6AB5"/>
    <w:rsid w:val="007F6FFD"/>
    <w:rsid w:val="007F7524"/>
    <w:rsid w:val="007F775F"/>
    <w:rsid w:val="007F7879"/>
    <w:rsid w:val="007F799A"/>
    <w:rsid w:val="007F7A2E"/>
    <w:rsid w:val="007F7A95"/>
    <w:rsid w:val="007F7BAB"/>
    <w:rsid w:val="007F7D07"/>
    <w:rsid w:val="007F7E15"/>
    <w:rsid w:val="00800311"/>
    <w:rsid w:val="00800603"/>
    <w:rsid w:val="00801536"/>
    <w:rsid w:val="008015E5"/>
    <w:rsid w:val="0080163D"/>
    <w:rsid w:val="008019E2"/>
    <w:rsid w:val="00801B5E"/>
    <w:rsid w:val="00801C24"/>
    <w:rsid w:val="00801C75"/>
    <w:rsid w:val="00801CDD"/>
    <w:rsid w:val="00801D77"/>
    <w:rsid w:val="008020B7"/>
    <w:rsid w:val="00802494"/>
    <w:rsid w:val="00802549"/>
    <w:rsid w:val="00802882"/>
    <w:rsid w:val="008029BA"/>
    <w:rsid w:val="0080336B"/>
    <w:rsid w:val="008033E5"/>
    <w:rsid w:val="008035BA"/>
    <w:rsid w:val="008039A4"/>
    <w:rsid w:val="00803A8D"/>
    <w:rsid w:val="00803E4E"/>
    <w:rsid w:val="00803FD3"/>
    <w:rsid w:val="0080432A"/>
    <w:rsid w:val="00804C79"/>
    <w:rsid w:val="00804E42"/>
    <w:rsid w:val="008053D7"/>
    <w:rsid w:val="0080573E"/>
    <w:rsid w:val="0080576B"/>
    <w:rsid w:val="00805975"/>
    <w:rsid w:val="00805FBD"/>
    <w:rsid w:val="0080615D"/>
    <w:rsid w:val="00806384"/>
    <w:rsid w:val="00806385"/>
    <w:rsid w:val="00806C4D"/>
    <w:rsid w:val="00806E18"/>
    <w:rsid w:val="0080733D"/>
    <w:rsid w:val="008079CE"/>
    <w:rsid w:val="00807BB9"/>
    <w:rsid w:val="00807D34"/>
    <w:rsid w:val="00807E3D"/>
    <w:rsid w:val="008101D0"/>
    <w:rsid w:val="008104F3"/>
    <w:rsid w:val="0081063F"/>
    <w:rsid w:val="0081079F"/>
    <w:rsid w:val="00811467"/>
    <w:rsid w:val="00811906"/>
    <w:rsid w:val="0081197D"/>
    <w:rsid w:val="0081204F"/>
    <w:rsid w:val="008122F7"/>
    <w:rsid w:val="00812465"/>
    <w:rsid w:val="00812633"/>
    <w:rsid w:val="00812788"/>
    <w:rsid w:val="00812AEC"/>
    <w:rsid w:val="00812D4F"/>
    <w:rsid w:val="0081328A"/>
    <w:rsid w:val="00813298"/>
    <w:rsid w:val="00813A33"/>
    <w:rsid w:val="00813A6C"/>
    <w:rsid w:val="00813B1F"/>
    <w:rsid w:val="00813FD7"/>
    <w:rsid w:val="00814CF9"/>
    <w:rsid w:val="00814FFA"/>
    <w:rsid w:val="00815211"/>
    <w:rsid w:val="00815981"/>
    <w:rsid w:val="008161B8"/>
    <w:rsid w:val="00816B6E"/>
    <w:rsid w:val="0081724B"/>
    <w:rsid w:val="00817315"/>
    <w:rsid w:val="008175D3"/>
    <w:rsid w:val="008177EB"/>
    <w:rsid w:val="00817A03"/>
    <w:rsid w:val="00817D1C"/>
    <w:rsid w:val="008200CF"/>
    <w:rsid w:val="008204D3"/>
    <w:rsid w:val="008206F4"/>
    <w:rsid w:val="0082147F"/>
    <w:rsid w:val="0082152C"/>
    <w:rsid w:val="008217FC"/>
    <w:rsid w:val="008218A6"/>
    <w:rsid w:val="008218D5"/>
    <w:rsid w:val="0082197D"/>
    <w:rsid w:val="00821C95"/>
    <w:rsid w:val="008223CE"/>
    <w:rsid w:val="0082251D"/>
    <w:rsid w:val="008226A0"/>
    <w:rsid w:val="00822964"/>
    <w:rsid w:val="00822A67"/>
    <w:rsid w:val="00822CAF"/>
    <w:rsid w:val="00823182"/>
    <w:rsid w:val="00823278"/>
    <w:rsid w:val="00823983"/>
    <w:rsid w:val="0082419E"/>
    <w:rsid w:val="00824537"/>
    <w:rsid w:val="00824D8E"/>
    <w:rsid w:val="0082504C"/>
    <w:rsid w:val="008254C4"/>
    <w:rsid w:val="00825D56"/>
    <w:rsid w:val="00825DB1"/>
    <w:rsid w:val="00826156"/>
    <w:rsid w:val="008262CB"/>
    <w:rsid w:val="00826733"/>
    <w:rsid w:val="00826A84"/>
    <w:rsid w:val="00826B53"/>
    <w:rsid w:val="00826FA7"/>
    <w:rsid w:val="00827197"/>
    <w:rsid w:val="0082729E"/>
    <w:rsid w:val="008279D2"/>
    <w:rsid w:val="00827E48"/>
    <w:rsid w:val="00830098"/>
    <w:rsid w:val="00830863"/>
    <w:rsid w:val="00831CDB"/>
    <w:rsid w:val="00832328"/>
    <w:rsid w:val="00832353"/>
    <w:rsid w:val="008324D4"/>
    <w:rsid w:val="0083298F"/>
    <w:rsid w:val="00832D0B"/>
    <w:rsid w:val="008338D7"/>
    <w:rsid w:val="008339F6"/>
    <w:rsid w:val="00833BC6"/>
    <w:rsid w:val="00833D16"/>
    <w:rsid w:val="00833ED6"/>
    <w:rsid w:val="0083403B"/>
    <w:rsid w:val="008341BD"/>
    <w:rsid w:val="008342AF"/>
    <w:rsid w:val="00834364"/>
    <w:rsid w:val="00834418"/>
    <w:rsid w:val="008346B8"/>
    <w:rsid w:val="00834732"/>
    <w:rsid w:val="00834852"/>
    <w:rsid w:val="0083487C"/>
    <w:rsid w:val="008349BB"/>
    <w:rsid w:val="00834A49"/>
    <w:rsid w:val="00834A56"/>
    <w:rsid w:val="00834A78"/>
    <w:rsid w:val="008350EB"/>
    <w:rsid w:val="008352DE"/>
    <w:rsid w:val="00835AB5"/>
    <w:rsid w:val="00835BBD"/>
    <w:rsid w:val="00835CA3"/>
    <w:rsid w:val="00835D3B"/>
    <w:rsid w:val="00835E94"/>
    <w:rsid w:val="00835EE3"/>
    <w:rsid w:val="00835F38"/>
    <w:rsid w:val="008364B5"/>
    <w:rsid w:val="00836AC7"/>
    <w:rsid w:val="00836AEE"/>
    <w:rsid w:val="00836E0E"/>
    <w:rsid w:val="00836E57"/>
    <w:rsid w:val="008370B2"/>
    <w:rsid w:val="00837262"/>
    <w:rsid w:val="00837410"/>
    <w:rsid w:val="00837433"/>
    <w:rsid w:val="008375BF"/>
    <w:rsid w:val="00837DD3"/>
    <w:rsid w:val="00840108"/>
    <w:rsid w:val="0084063D"/>
    <w:rsid w:val="00840CDB"/>
    <w:rsid w:val="00840D58"/>
    <w:rsid w:val="008411AA"/>
    <w:rsid w:val="00841230"/>
    <w:rsid w:val="008415FC"/>
    <w:rsid w:val="00841E28"/>
    <w:rsid w:val="00841F6A"/>
    <w:rsid w:val="0084263E"/>
    <w:rsid w:val="00842893"/>
    <w:rsid w:val="00842C72"/>
    <w:rsid w:val="00842E6F"/>
    <w:rsid w:val="00843320"/>
    <w:rsid w:val="00843E33"/>
    <w:rsid w:val="00843E42"/>
    <w:rsid w:val="00843EFD"/>
    <w:rsid w:val="008443A3"/>
    <w:rsid w:val="00844594"/>
    <w:rsid w:val="00844814"/>
    <w:rsid w:val="00844A39"/>
    <w:rsid w:val="00844FDF"/>
    <w:rsid w:val="0084547A"/>
    <w:rsid w:val="00845883"/>
    <w:rsid w:val="0084606F"/>
    <w:rsid w:val="008463FE"/>
    <w:rsid w:val="0084675C"/>
    <w:rsid w:val="00846BAD"/>
    <w:rsid w:val="00846D3E"/>
    <w:rsid w:val="00846F6E"/>
    <w:rsid w:val="0084771C"/>
    <w:rsid w:val="00847747"/>
    <w:rsid w:val="00847CE5"/>
    <w:rsid w:val="00847DE9"/>
    <w:rsid w:val="00847F4F"/>
    <w:rsid w:val="00847FF9"/>
    <w:rsid w:val="0085064F"/>
    <w:rsid w:val="00850930"/>
    <w:rsid w:val="00850D5C"/>
    <w:rsid w:val="008515B3"/>
    <w:rsid w:val="00851C62"/>
    <w:rsid w:val="00851C9F"/>
    <w:rsid w:val="00851E06"/>
    <w:rsid w:val="00851E4D"/>
    <w:rsid w:val="0085294B"/>
    <w:rsid w:val="00852AAF"/>
    <w:rsid w:val="00852B73"/>
    <w:rsid w:val="00852C48"/>
    <w:rsid w:val="008530B5"/>
    <w:rsid w:val="008532B5"/>
    <w:rsid w:val="008534BB"/>
    <w:rsid w:val="008536FE"/>
    <w:rsid w:val="008539B0"/>
    <w:rsid w:val="00853BD7"/>
    <w:rsid w:val="00854331"/>
    <w:rsid w:val="008543F6"/>
    <w:rsid w:val="00854551"/>
    <w:rsid w:val="008545CE"/>
    <w:rsid w:val="00854DA0"/>
    <w:rsid w:val="00855A4C"/>
    <w:rsid w:val="008563B5"/>
    <w:rsid w:val="008564E7"/>
    <w:rsid w:val="00856D9F"/>
    <w:rsid w:val="00856DBB"/>
    <w:rsid w:val="00856ECB"/>
    <w:rsid w:val="00856F49"/>
    <w:rsid w:val="008570F4"/>
    <w:rsid w:val="0085753B"/>
    <w:rsid w:val="008575FC"/>
    <w:rsid w:val="00857CD3"/>
    <w:rsid w:val="00857D05"/>
    <w:rsid w:val="00857D74"/>
    <w:rsid w:val="00857F88"/>
    <w:rsid w:val="0086056F"/>
    <w:rsid w:val="008605E5"/>
    <w:rsid w:val="008606FF"/>
    <w:rsid w:val="00860A46"/>
    <w:rsid w:val="00860A4C"/>
    <w:rsid w:val="00860A76"/>
    <w:rsid w:val="00860BBE"/>
    <w:rsid w:val="00860C2F"/>
    <w:rsid w:val="00860CA1"/>
    <w:rsid w:val="00860EDB"/>
    <w:rsid w:val="00860FBE"/>
    <w:rsid w:val="008611F5"/>
    <w:rsid w:val="00861864"/>
    <w:rsid w:val="00861ADC"/>
    <w:rsid w:val="00861BA4"/>
    <w:rsid w:val="00861CE4"/>
    <w:rsid w:val="0086216A"/>
    <w:rsid w:val="00862221"/>
    <w:rsid w:val="00862247"/>
    <w:rsid w:val="008626F3"/>
    <w:rsid w:val="00862A0C"/>
    <w:rsid w:val="00862A57"/>
    <w:rsid w:val="00862D57"/>
    <w:rsid w:val="00862F44"/>
    <w:rsid w:val="00863867"/>
    <w:rsid w:val="008642E4"/>
    <w:rsid w:val="008642F5"/>
    <w:rsid w:val="008649A6"/>
    <w:rsid w:val="00864A36"/>
    <w:rsid w:val="00864D33"/>
    <w:rsid w:val="00864EE6"/>
    <w:rsid w:val="00864F10"/>
    <w:rsid w:val="008650A4"/>
    <w:rsid w:val="00865590"/>
    <w:rsid w:val="008657EF"/>
    <w:rsid w:val="00865C53"/>
    <w:rsid w:val="00865CBE"/>
    <w:rsid w:val="0086623B"/>
    <w:rsid w:val="00866393"/>
    <w:rsid w:val="0086691E"/>
    <w:rsid w:val="00866AA9"/>
    <w:rsid w:val="00866ACF"/>
    <w:rsid w:val="00866C32"/>
    <w:rsid w:val="00866EA6"/>
    <w:rsid w:val="00867156"/>
    <w:rsid w:val="0086756A"/>
    <w:rsid w:val="0086799F"/>
    <w:rsid w:val="0087034E"/>
    <w:rsid w:val="00870495"/>
    <w:rsid w:val="0087060B"/>
    <w:rsid w:val="00870841"/>
    <w:rsid w:val="008709A3"/>
    <w:rsid w:val="00870A08"/>
    <w:rsid w:val="00870BFE"/>
    <w:rsid w:val="00870F86"/>
    <w:rsid w:val="008711BB"/>
    <w:rsid w:val="008717BD"/>
    <w:rsid w:val="00871E99"/>
    <w:rsid w:val="008720C2"/>
    <w:rsid w:val="008721E9"/>
    <w:rsid w:val="00872250"/>
    <w:rsid w:val="0087265B"/>
    <w:rsid w:val="008726B0"/>
    <w:rsid w:val="008729E6"/>
    <w:rsid w:val="00872A24"/>
    <w:rsid w:val="0087366C"/>
    <w:rsid w:val="00873956"/>
    <w:rsid w:val="00873F19"/>
    <w:rsid w:val="00873F31"/>
    <w:rsid w:val="00873FDC"/>
    <w:rsid w:val="00874E4B"/>
    <w:rsid w:val="008751CA"/>
    <w:rsid w:val="00875278"/>
    <w:rsid w:val="008752D8"/>
    <w:rsid w:val="008757A4"/>
    <w:rsid w:val="008763FF"/>
    <w:rsid w:val="008768EB"/>
    <w:rsid w:val="00876A45"/>
    <w:rsid w:val="00876B8C"/>
    <w:rsid w:val="00876DF4"/>
    <w:rsid w:val="00876EC5"/>
    <w:rsid w:val="0087746A"/>
    <w:rsid w:val="0087796C"/>
    <w:rsid w:val="00880184"/>
    <w:rsid w:val="00880691"/>
    <w:rsid w:val="00880732"/>
    <w:rsid w:val="00880AF8"/>
    <w:rsid w:val="00880D58"/>
    <w:rsid w:val="00880E7E"/>
    <w:rsid w:val="008811CC"/>
    <w:rsid w:val="0088148E"/>
    <w:rsid w:val="0088155B"/>
    <w:rsid w:val="008815A2"/>
    <w:rsid w:val="00881AA6"/>
    <w:rsid w:val="00881BB9"/>
    <w:rsid w:val="00881F95"/>
    <w:rsid w:val="008823FC"/>
    <w:rsid w:val="0088254F"/>
    <w:rsid w:val="00882C47"/>
    <w:rsid w:val="00882E02"/>
    <w:rsid w:val="00882E46"/>
    <w:rsid w:val="0088345D"/>
    <w:rsid w:val="008834F5"/>
    <w:rsid w:val="00883BE0"/>
    <w:rsid w:val="00883DDF"/>
    <w:rsid w:val="00883F43"/>
    <w:rsid w:val="008843DE"/>
    <w:rsid w:val="00884501"/>
    <w:rsid w:val="00884B41"/>
    <w:rsid w:val="00884E27"/>
    <w:rsid w:val="00884E5D"/>
    <w:rsid w:val="00884FB4"/>
    <w:rsid w:val="0088553F"/>
    <w:rsid w:val="008857E6"/>
    <w:rsid w:val="00885823"/>
    <w:rsid w:val="00885A8A"/>
    <w:rsid w:val="00885CD2"/>
    <w:rsid w:val="00885D31"/>
    <w:rsid w:val="008862C4"/>
    <w:rsid w:val="00886F2E"/>
    <w:rsid w:val="00887519"/>
    <w:rsid w:val="00887583"/>
    <w:rsid w:val="008879D5"/>
    <w:rsid w:val="00887D26"/>
    <w:rsid w:val="008900A5"/>
    <w:rsid w:val="00890175"/>
    <w:rsid w:val="008902AE"/>
    <w:rsid w:val="008906D0"/>
    <w:rsid w:val="00890C04"/>
    <w:rsid w:val="00891160"/>
    <w:rsid w:val="008911C9"/>
    <w:rsid w:val="008911CE"/>
    <w:rsid w:val="00891A0F"/>
    <w:rsid w:val="00891B44"/>
    <w:rsid w:val="00891BC4"/>
    <w:rsid w:val="00891FAA"/>
    <w:rsid w:val="00892967"/>
    <w:rsid w:val="00892F30"/>
    <w:rsid w:val="0089312A"/>
    <w:rsid w:val="00893351"/>
    <w:rsid w:val="00893386"/>
    <w:rsid w:val="00893A0F"/>
    <w:rsid w:val="00893B9A"/>
    <w:rsid w:val="00893EFB"/>
    <w:rsid w:val="00893F93"/>
    <w:rsid w:val="00894114"/>
    <w:rsid w:val="008941BB"/>
    <w:rsid w:val="008942BC"/>
    <w:rsid w:val="0089436F"/>
    <w:rsid w:val="0089516F"/>
    <w:rsid w:val="0089542E"/>
    <w:rsid w:val="008957D7"/>
    <w:rsid w:val="00895818"/>
    <w:rsid w:val="0089587B"/>
    <w:rsid w:val="00895CD0"/>
    <w:rsid w:val="0089644C"/>
    <w:rsid w:val="008972B1"/>
    <w:rsid w:val="00897687"/>
    <w:rsid w:val="008978E5"/>
    <w:rsid w:val="00897A8A"/>
    <w:rsid w:val="00897AAC"/>
    <w:rsid w:val="00897AEA"/>
    <w:rsid w:val="00897F63"/>
    <w:rsid w:val="008A0321"/>
    <w:rsid w:val="008A04CC"/>
    <w:rsid w:val="008A068D"/>
    <w:rsid w:val="008A07D7"/>
    <w:rsid w:val="008A0924"/>
    <w:rsid w:val="008A0A4F"/>
    <w:rsid w:val="008A0B1B"/>
    <w:rsid w:val="008A1162"/>
    <w:rsid w:val="008A120B"/>
    <w:rsid w:val="008A12BC"/>
    <w:rsid w:val="008A1460"/>
    <w:rsid w:val="008A1A15"/>
    <w:rsid w:val="008A1C1E"/>
    <w:rsid w:val="008A1CFB"/>
    <w:rsid w:val="008A1D9A"/>
    <w:rsid w:val="008A1F6A"/>
    <w:rsid w:val="008A2B31"/>
    <w:rsid w:val="008A2D55"/>
    <w:rsid w:val="008A2FBE"/>
    <w:rsid w:val="008A34C7"/>
    <w:rsid w:val="008A3A44"/>
    <w:rsid w:val="008A42C5"/>
    <w:rsid w:val="008A443B"/>
    <w:rsid w:val="008A46EB"/>
    <w:rsid w:val="008A4766"/>
    <w:rsid w:val="008A4794"/>
    <w:rsid w:val="008A4C61"/>
    <w:rsid w:val="008A4D9C"/>
    <w:rsid w:val="008A536B"/>
    <w:rsid w:val="008A53D6"/>
    <w:rsid w:val="008A5AA0"/>
    <w:rsid w:val="008A5DF1"/>
    <w:rsid w:val="008A5E19"/>
    <w:rsid w:val="008A5E37"/>
    <w:rsid w:val="008A5F9F"/>
    <w:rsid w:val="008A6343"/>
    <w:rsid w:val="008A66CF"/>
    <w:rsid w:val="008A6B45"/>
    <w:rsid w:val="008A6D2C"/>
    <w:rsid w:val="008A6FEA"/>
    <w:rsid w:val="008A70F1"/>
    <w:rsid w:val="008A79BB"/>
    <w:rsid w:val="008A7CC3"/>
    <w:rsid w:val="008B039B"/>
    <w:rsid w:val="008B0FCA"/>
    <w:rsid w:val="008B108B"/>
    <w:rsid w:val="008B1090"/>
    <w:rsid w:val="008B11A0"/>
    <w:rsid w:val="008B11F6"/>
    <w:rsid w:val="008B16AC"/>
    <w:rsid w:val="008B173B"/>
    <w:rsid w:val="008B1A6A"/>
    <w:rsid w:val="008B1DBA"/>
    <w:rsid w:val="008B1EB2"/>
    <w:rsid w:val="008B1F63"/>
    <w:rsid w:val="008B26BA"/>
    <w:rsid w:val="008B2795"/>
    <w:rsid w:val="008B2CEF"/>
    <w:rsid w:val="008B2E81"/>
    <w:rsid w:val="008B30BC"/>
    <w:rsid w:val="008B3909"/>
    <w:rsid w:val="008B396E"/>
    <w:rsid w:val="008B3EE3"/>
    <w:rsid w:val="008B4297"/>
    <w:rsid w:val="008B43C9"/>
    <w:rsid w:val="008B44BF"/>
    <w:rsid w:val="008B499E"/>
    <w:rsid w:val="008B4ACE"/>
    <w:rsid w:val="008B4D08"/>
    <w:rsid w:val="008B5759"/>
    <w:rsid w:val="008B5938"/>
    <w:rsid w:val="008B5991"/>
    <w:rsid w:val="008B59F9"/>
    <w:rsid w:val="008B5A37"/>
    <w:rsid w:val="008B5C51"/>
    <w:rsid w:val="008B5CB1"/>
    <w:rsid w:val="008B60DC"/>
    <w:rsid w:val="008B611A"/>
    <w:rsid w:val="008B62F6"/>
    <w:rsid w:val="008B6DC3"/>
    <w:rsid w:val="008B6F27"/>
    <w:rsid w:val="008B6F6E"/>
    <w:rsid w:val="008B708D"/>
    <w:rsid w:val="008B744F"/>
    <w:rsid w:val="008B7512"/>
    <w:rsid w:val="008B757C"/>
    <w:rsid w:val="008B79D9"/>
    <w:rsid w:val="008C09D3"/>
    <w:rsid w:val="008C1131"/>
    <w:rsid w:val="008C18CC"/>
    <w:rsid w:val="008C1A8C"/>
    <w:rsid w:val="008C1A99"/>
    <w:rsid w:val="008C2609"/>
    <w:rsid w:val="008C270A"/>
    <w:rsid w:val="008C2AF8"/>
    <w:rsid w:val="008C3089"/>
    <w:rsid w:val="008C317D"/>
    <w:rsid w:val="008C38A5"/>
    <w:rsid w:val="008C40A0"/>
    <w:rsid w:val="008C4918"/>
    <w:rsid w:val="008C4AC8"/>
    <w:rsid w:val="008C4AF2"/>
    <w:rsid w:val="008C50A5"/>
    <w:rsid w:val="008C5369"/>
    <w:rsid w:val="008C55B4"/>
    <w:rsid w:val="008C55D1"/>
    <w:rsid w:val="008C5A7A"/>
    <w:rsid w:val="008C5B56"/>
    <w:rsid w:val="008C5E0A"/>
    <w:rsid w:val="008C6EEA"/>
    <w:rsid w:val="008C7135"/>
    <w:rsid w:val="008C739F"/>
    <w:rsid w:val="008C75D8"/>
    <w:rsid w:val="008C7835"/>
    <w:rsid w:val="008D0030"/>
    <w:rsid w:val="008D068F"/>
    <w:rsid w:val="008D0858"/>
    <w:rsid w:val="008D09BD"/>
    <w:rsid w:val="008D0C44"/>
    <w:rsid w:val="008D1610"/>
    <w:rsid w:val="008D2287"/>
    <w:rsid w:val="008D269D"/>
    <w:rsid w:val="008D2C33"/>
    <w:rsid w:val="008D2C85"/>
    <w:rsid w:val="008D307A"/>
    <w:rsid w:val="008D3375"/>
    <w:rsid w:val="008D3670"/>
    <w:rsid w:val="008D37A9"/>
    <w:rsid w:val="008D38B8"/>
    <w:rsid w:val="008D3961"/>
    <w:rsid w:val="008D4019"/>
    <w:rsid w:val="008D45A6"/>
    <w:rsid w:val="008D4739"/>
    <w:rsid w:val="008D48C4"/>
    <w:rsid w:val="008D4966"/>
    <w:rsid w:val="008D4E5D"/>
    <w:rsid w:val="008D4E9F"/>
    <w:rsid w:val="008D4F51"/>
    <w:rsid w:val="008D53C4"/>
    <w:rsid w:val="008D548B"/>
    <w:rsid w:val="008D5602"/>
    <w:rsid w:val="008D563B"/>
    <w:rsid w:val="008D59BA"/>
    <w:rsid w:val="008D5AF9"/>
    <w:rsid w:val="008D5CF8"/>
    <w:rsid w:val="008D5E0F"/>
    <w:rsid w:val="008D6260"/>
    <w:rsid w:val="008D6372"/>
    <w:rsid w:val="008D67AA"/>
    <w:rsid w:val="008D6A3D"/>
    <w:rsid w:val="008D6AB3"/>
    <w:rsid w:val="008D6DAF"/>
    <w:rsid w:val="008D7D94"/>
    <w:rsid w:val="008D7DBD"/>
    <w:rsid w:val="008E01CD"/>
    <w:rsid w:val="008E0B05"/>
    <w:rsid w:val="008E0BA9"/>
    <w:rsid w:val="008E0C50"/>
    <w:rsid w:val="008E0DFE"/>
    <w:rsid w:val="008E10EB"/>
    <w:rsid w:val="008E14AF"/>
    <w:rsid w:val="008E1D10"/>
    <w:rsid w:val="008E2397"/>
    <w:rsid w:val="008E2753"/>
    <w:rsid w:val="008E2760"/>
    <w:rsid w:val="008E2F8F"/>
    <w:rsid w:val="008E340C"/>
    <w:rsid w:val="008E37D4"/>
    <w:rsid w:val="008E37DC"/>
    <w:rsid w:val="008E390D"/>
    <w:rsid w:val="008E3DA5"/>
    <w:rsid w:val="008E40E2"/>
    <w:rsid w:val="008E473C"/>
    <w:rsid w:val="008E5130"/>
    <w:rsid w:val="008E519C"/>
    <w:rsid w:val="008E5954"/>
    <w:rsid w:val="008E5B74"/>
    <w:rsid w:val="008E5C8C"/>
    <w:rsid w:val="008E6595"/>
    <w:rsid w:val="008E6660"/>
    <w:rsid w:val="008E67A5"/>
    <w:rsid w:val="008E6A20"/>
    <w:rsid w:val="008E6A6C"/>
    <w:rsid w:val="008E6B90"/>
    <w:rsid w:val="008E6B9B"/>
    <w:rsid w:val="008E6E40"/>
    <w:rsid w:val="008E70EE"/>
    <w:rsid w:val="008E77EB"/>
    <w:rsid w:val="008E783A"/>
    <w:rsid w:val="008E7982"/>
    <w:rsid w:val="008E7A1F"/>
    <w:rsid w:val="008E7CC4"/>
    <w:rsid w:val="008E7ECD"/>
    <w:rsid w:val="008E7F8D"/>
    <w:rsid w:val="008E7FE6"/>
    <w:rsid w:val="008F0059"/>
    <w:rsid w:val="008F01A3"/>
    <w:rsid w:val="008F0262"/>
    <w:rsid w:val="008F031D"/>
    <w:rsid w:val="008F0345"/>
    <w:rsid w:val="008F05BB"/>
    <w:rsid w:val="008F087C"/>
    <w:rsid w:val="008F0C8A"/>
    <w:rsid w:val="008F10DD"/>
    <w:rsid w:val="008F17BF"/>
    <w:rsid w:val="008F183E"/>
    <w:rsid w:val="008F1D7E"/>
    <w:rsid w:val="008F21FA"/>
    <w:rsid w:val="008F23A6"/>
    <w:rsid w:val="008F2434"/>
    <w:rsid w:val="008F24C5"/>
    <w:rsid w:val="008F28C4"/>
    <w:rsid w:val="008F2AC2"/>
    <w:rsid w:val="008F2C40"/>
    <w:rsid w:val="008F3189"/>
    <w:rsid w:val="008F34D0"/>
    <w:rsid w:val="008F388B"/>
    <w:rsid w:val="008F41CC"/>
    <w:rsid w:val="008F4339"/>
    <w:rsid w:val="008F4365"/>
    <w:rsid w:val="008F45C7"/>
    <w:rsid w:val="008F4A89"/>
    <w:rsid w:val="008F5450"/>
    <w:rsid w:val="008F5C2F"/>
    <w:rsid w:val="008F6066"/>
    <w:rsid w:val="008F6129"/>
    <w:rsid w:val="008F6314"/>
    <w:rsid w:val="008F6F82"/>
    <w:rsid w:val="008F719C"/>
    <w:rsid w:val="008F7408"/>
    <w:rsid w:val="008F766B"/>
    <w:rsid w:val="00900151"/>
    <w:rsid w:val="0090020B"/>
    <w:rsid w:val="00900558"/>
    <w:rsid w:val="009005ED"/>
    <w:rsid w:val="009005FB"/>
    <w:rsid w:val="009008DB"/>
    <w:rsid w:val="00900E47"/>
    <w:rsid w:val="009014A1"/>
    <w:rsid w:val="00901701"/>
    <w:rsid w:val="00901CAF"/>
    <w:rsid w:val="00901E7B"/>
    <w:rsid w:val="009020AF"/>
    <w:rsid w:val="009023F3"/>
    <w:rsid w:val="0090270D"/>
    <w:rsid w:val="00902C2A"/>
    <w:rsid w:val="00902F94"/>
    <w:rsid w:val="009030E7"/>
    <w:rsid w:val="0090330A"/>
    <w:rsid w:val="0090339D"/>
    <w:rsid w:val="00903711"/>
    <w:rsid w:val="009037A5"/>
    <w:rsid w:val="009039AC"/>
    <w:rsid w:val="00903A60"/>
    <w:rsid w:val="00903ED1"/>
    <w:rsid w:val="00903F83"/>
    <w:rsid w:val="00903FAE"/>
    <w:rsid w:val="00904893"/>
    <w:rsid w:val="009048B6"/>
    <w:rsid w:val="00904D2A"/>
    <w:rsid w:val="00905667"/>
    <w:rsid w:val="009058F0"/>
    <w:rsid w:val="00905DE3"/>
    <w:rsid w:val="00905FDC"/>
    <w:rsid w:val="00906207"/>
    <w:rsid w:val="0090620F"/>
    <w:rsid w:val="009064AF"/>
    <w:rsid w:val="00906608"/>
    <w:rsid w:val="009075AD"/>
    <w:rsid w:val="00907798"/>
    <w:rsid w:val="0090779D"/>
    <w:rsid w:val="009078EA"/>
    <w:rsid w:val="00907999"/>
    <w:rsid w:val="009079DC"/>
    <w:rsid w:val="00907F5B"/>
    <w:rsid w:val="00910126"/>
    <w:rsid w:val="009102EC"/>
    <w:rsid w:val="0091048F"/>
    <w:rsid w:val="009104DB"/>
    <w:rsid w:val="009107EB"/>
    <w:rsid w:val="009109A5"/>
    <w:rsid w:val="00910DD2"/>
    <w:rsid w:val="0091178E"/>
    <w:rsid w:val="00911C4F"/>
    <w:rsid w:val="00911CCD"/>
    <w:rsid w:val="00911DAE"/>
    <w:rsid w:val="00912725"/>
    <w:rsid w:val="0091284B"/>
    <w:rsid w:val="00912A21"/>
    <w:rsid w:val="00912CEC"/>
    <w:rsid w:val="00912E7D"/>
    <w:rsid w:val="00913237"/>
    <w:rsid w:val="009134B3"/>
    <w:rsid w:val="00913B5E"/>
    <w:rsid w:val="00913B77"/>
    <w:rsid w:val="00913F16"/>
    <w:rsid w:val="00914A12"/>
    <w:rsid w:val="00914C33"/>
    <w:rsid w:val="00914CCB"/>
    <w:rsid w:val="00915D44"/>
    <w:rsid w:val="00915D95"/>
    <w:rsid w:val="00915E27"/>
    <w:rsid w:val="009160FC"/>
    <w:rsid w:val="00916109"/>
    <w:rsid w:val="009162ED"/>
    <w:rsid w:val="00916367"/>
    <w:rsid w:val="0091687D"/>
    <w:rsid w:val="00916E69"/>
    <w:rsid w:val="00916F77"/>
    <w:rsid w:val="0091737B"/>
    <w:rsid w:val="00917444"/>
    <w:rsid w:val="00917582"/>
    <w:rsid w:val="009203E1"/>
    <w:rsid w:val="0092063E"/>
    <w:rsid w:val="0092066B"/>
    <w:rsid w:val="009206A8"/>
    <w:rsid w:val="0092075E"/>
    <w:rsid w:val="00920968"/>
    <w:rsid w:val="009209C5"/>
    <w:rsid w:val="00920AF8"/>
    <w:rsid w:val="00920DD8"/>
    <w:rsid w:val="0092106E"/>
    <w:rsid w:val="00921139"/>
    <w:rsid w:val="0092121B"/>
    <w:rsid w:val="00921365"/>
    <w:rsid w:val="00921A00"/>
    <w:rsid w:val="00921E86"/>
    <w:rsid w:val="00921E96"/>
    <w:rsid w:val="00922583"/>
    <w:rsid w:val="009228A3"/>
    <w:rsid w:val="00922D9E"/>
    <w:rsid w:val="00923593"/>
    <w:rsid w:val="009235BF"/>
    <w:rsid w:val="009236EA"/>
    <w:rsid w:val="009236F4"/>
    <w:rsid w:val="0092380F"/>
    <w:rsid w:val="00923843"/>
    <w:rsid w:val="00923958"/>
    <w:rsid w:val="009239CC"/>
    <w:rsid w:val="0092460E"/>
    <w:rsid w:val="00924A9B"/>
    <w:rsid w:val="00924B1F"/>
    <w:rsid w:val="00924BF3"/>
    <w:rsid w:val="00924F23"/>
    <w:rsid w:val="00924F71"/>
    <w:rsid w:val="00925019"/>
    <w:rsid w:val="009252FC"/>
    <w:rsid w:val="0092554C"/>
    <w:rsid w:val="00925969"/>
    <w:rsid w:val="00925A1D"/>
    <w:rsid w:val="00925A23"/>
    <w:rsid w:val="00925E1A"/>
    <w:rsid w:val="00926143"/>
    <w:rsid w:val="0092651E"/>
    <w:rsid w:val="009265AF"/>
    <w:rsid w:val="00926760"/>
    <w:rsid w:val="00926784"/>
    <w:rsid w:val="009268F2"/>
    <w:rsid w:val="009270CC"/>
    <w:rsid w:val="009272A0"/>
    <w:rsid w:val="0092731C"/>
    <w:rsid w:val="009275A7"/>
    <w:rsid w:val="00927993"/>
    <w:rsid w:val="00927A74"/>
    <w:rsid w:val="00930105"/>
    <w:rsid w:val="0093017D"/>
    <w:rsid w:val="0093024D"/>
    <w:rsid w:val="0093099D"/>
    <w:rsid w:val="00930B35"/>
    <w:rsid w:val="00930C3A"/>
    <w:rsid w:val="00930C64"/>
    <w:rsid w:val="00930F83"/>
    <w:rsid w:val="0093162A"/>
    <w:rsid w:val="009316D9"/>
    <w:rsid w:val="00931D48"/>
    <w:rsid w:val="00932064"/>
    <w:rsid w:val="0093213C"/>
    <w:rsid w:val="009325C1"/>
    <w:rsid w:val="00932CE2"/>
    <w:rsid w:val="00932D68"/>
    <w:rsid w:val="009332C8"/>
    <w:rsid w:val="009333C4"/>
    <w:rsid w:val="0093363E"/>
    <w:rsid w:val="009339B1"/>
    <w:rsid w:val="00933F42"/>
    <w:rsid w:val="00934009"/>
    <w:rsid w:val="00934A80"/>
    <w:rsid w:val="00935833"/>
    <w:rsid w:val="00935C8C"/>
    <w:rsid w:val="009362A1"/>
    <w:rsid w:val="00936809"/>
    <w:rsid w:val="009369A4"/>
    <w:rsid w:val="009369C7"/>
    <w:rsid w:val="00936C27"/>
    <w:rsid w:val="00936FDE"/>
    <w:rsid w:val="00937BA3"/>
    <w:rsid w:val="009405D3"/>
    <w:rsid w:val="00940B54"/>
    <w:rsid w:val="00940B79"/>
    <w:rsid w:val="0094130B"/>
    <w:rsid w:val="00941686"/>
    <w:rsid w:val="009416C8"/>
    <w:rsid w:val="00941BFC"/>
    <w:rsid w:val="00941D51"/>
    <w:rsid w:val="00941EC7"/>
    <w:rsid w:val="00942103"/>
    <w:rsid w:val="00942292"/>
    <w:rsid w:val="009429F9"/>
    <w:rsid w:val="00942B8E"/>
    <w:rsid w:val="00942BFE"/>
    <w:rsid w:val="00942CE4"/>
    <w:rsid w:val="00942E36"/>
    <w:rsid w:val="00942F04"/>
    <w:rsid w:val="00943263"/>
    <w:rsid w:val="009436F1"/>
    <w:rsid w:val="0094404C"/>
    <w:rsid w:val="00944661"/>
    <w:rsid w:val="009446EB"/>
    <w:rsid w:val="00944D44"/>
    <w:rsid w:val="00944DAE"/>
    <w:rsid w:val="0094504D"/>
    <w:rsid w:val="009450B1"/>
    <w:rsid w:val="009450BB"/>
    <w:rsid w:val="00945669"/>
    <w:rsid w:val="00945B48"/>
    <w:rsid w:val="0094626D"/>
    <w:rsid w:val="009469AF"/>
    <w:rsid w:val="00946B6D"/>
    <w:rsid w:val="0094777A"/>
    <w:rsid w:val="009479EC"/>
    <w:rsid w:val="0095017F"/>
    <w:rsid w:val="00950531"/>
    <w:rsid w:val="009510C3"/>
    <w:rsid w:val="009512D2"/>
    <w:rsid w:val="00951966"/>
    <w:rsid w:val="00951E92"/>
    <w:rsid w:val="00952677"/>
    <w:rsid w:val="00952A8E"/>
    <w:rsid w:val="00953070"/>
    <w:rsid w:val="00953215"/>
    <w:rsid w:val="009532FA"/>
    <w:rsid w:val="00953374"/>
    <w:rsid w:val="00953458"/>
    <w:rsid w:val="009537B1"/>
    <w:rsid w:val="00953CBF"/>
    <w:rsid w:val="00953F1E"/>
    <w:rsid w:val="00953F2D"/>
    <w:rsid w:val="009540E5"/>
    <w:rsid w:val="00954134"/>
    <w:rsid w:val="0095431E"/>
    <w:rsid w:val="009545A8"/>
    <w:rsid w:val="00954EA6"/>
    <w:rsid w:val="00954F1A"/>
    <w:rsid w:val="00955352"/>
    <w:rsid w:val="00955686"/>
    <w:rsid w:val="00956189"/>
    <w:rsid w:val="009563DD"/>
    <w:rsid w:val="009566AF"/>
    <w:rsid w:val="00956706"/>
    <w:rsid w:val="00956EFE"/>
    <w:rsid w:val="0095709C"/>
    <w:rsid w:val="009573EE"/>
    <w:rsid w:val="009574D6"/>
    <w:rsid w:val="009578E7"/>
    <w:rsid w:val="009579E0"/>
    <w:rsid w:val="00957AC8"/>
    <w:rsid w:val="00957C6B"/>
    <w:rsid w:val="00960335"/>
    <w:rsid w:val="0096039D"/>
    <w:rsid w:val="0096046A"/>
    <w:rsid w:val="00960AC2"/>
    <w:rsid w:val="00960FE4"/>
    <w:rsid w:val="009612D6"/>
    <w:rsid w:val="00961461"/>
    <w:rsid w:val="00961F12"/>
    <w:rsid w:val="00961F99"/>
    <w:rsid w:val="009620CD"/>
    <w:rsid w:val="009624A6"/>
    <w:rsid w:val="00962884"/>
    <w:rsid w:val="009629D6"/>
    <w:rsid w:val="00962A67"/>
    <w:rsid w:val="00962D08"/>
    <w:rsid w:val="00962E71"/>
    <w:rsid w:val="00963165"/>
    <w:rsid w:val="009638FB"/>
    <w:rsid w:val="00963AA7"/>
    <w:rsid w:val="00963FD1"/>
    <w:rsid w:val="00964478"/>
    <w:rsid w:val="00964570"/>
    <w:rsid w:val="00964ABB"/>
    <w:rsid w:val="00964C42"/>
    <w:rsid w:val="00964FA6"/>
    <w:rsid w:val="009650F9"/>
    <w:rsid w:val="00965450"/>
    <w:rsid w:val="0096579B"/>
    <w:rsid w:val="00965C69"/>
    <w:rsid w:val="00966257"/>
    <w:rsid w:val="00966A57"/>
    <w:rsid w:val="00967593"/>
    <w:rsid w:val="00967633"/>
    <w:rsid w:val="00967B92"/>
    <w:rsid w:val="00967C81"/>
    <w:rsid w:val="009700DA"/>
    <w:rsid w:val="009700FC"/>
    <w:rsid w:val="00970370"/>
    <w:rsid w:val="00970397"/>
    <w:rsid w:val="009704B1"/>
    <w:rsid w:val="009705AD"/>
    <w:rsid w:val="00970B6C"/>
    <w:rsid w:val="00970C9A"/>
    <w:rsid w:val="00970CB4"/>
    <w:rsid w:val="00970DCE"/>
    <w:rsid w:val="00970E25"/>
    <w:rsid w:val="0097146A"/>
    <w:rsid w:val="00971677"/>
    <w:rsid w:val="0097174A"/>
    <w:rsid w:val="0097188A"/>
    <w:rsid w:val="00971C9C"/>
    <w:rsid w:val="00972301"/>
    <w:rsid w:val="009724D6"/>
    <w:rsid w:val="0097288E"/>
    <w:rsid w:val="0097294D"/>
    <w:rsid w:val="00973146"/>
    <w:rsid w:val="009731BA"/>
    <w:rsid w:val="0097346E"/>
    <w:rsid w:val="009737F9"/>
    <w:rsid w:val="00973D34"/>
    <w:rsid w:val="009740CF"/>
    <w:rsid w:val="009741BC"/>
    <w:rsid w:val="009742E3"/>
    <w:rsid w:val="009744A8"/>
    <w:rsid w:val="009745BE"/>
    <w:rsid w:val="00974A4E"/>
    <w:rsid w:val="0097516B"/>
    <w:rsid w:val="00975188"/>
    <w:rsid w:val="00975818"/>
    <w:rsid w:val="00975BE8"/>
    <w:rsid w:val="00975DA8"/>
    <w:rsid w:val="00976194"/>
    <w:rsid w:val="00976202"/>
    <w:rsid w:val="00976234"/>
    <w:rsid w:val="009765DF"/>
    <w:rsid w:val="00976648"/>
    <w:rsid w:val="00976798"/>
    <w:rsid w:val="00976998"/>
    <w:rsid w:val="00976F3F"/>
    <w:rsid w:val="009775A0"/>
    <w:rsid w:val="009776D2"/>
    <w:rsid w:val="00977730"/>
    <w:rsid w:val="0097782C"/>
    <w:rsid w:val="009779A2"/>
    <w:rsid w:val="00977B29"/>
    <w:rsid w:val="00977BA9"/>
    <w:rsid w:val="00977EC2"/>
    <w:rsid w:val="00977EEA"/>
    <w:rsid w:val="00980080"/>
    <w:rsid w:val="0098029A"/>
    <w:rsid w:val="00980430"/>
    <w:rsid w:val="00980976"/>
    <w:rsid w:val="00980A5A"/>
    <w:rsid w:val="00980B59"/>
    <w:rsid w:val="00980BD4"/>
    <w:rsid w:val="00980CF1"/>
    <w:rsid w:val="0098130C"/>
    <w:rsid w:val="00981843"/>
    <w:rsid w:val="00981868"/>
    <w:rsid w:val="00981C1A"/>
    <w:rsid w:val="00982ABD"/>
    <w:rsid w:val="00982D6A"/>
    <w:rsid w:val="0098351F"/>
    <w:rsid w:val="009837E0"/>
    <w:rsid w:val="00983A5B"/>
    <w:rsid w:val="00983AB3"/>
    <w:rsid w:val="0098412C"/>
    <w:rsid w:val="009841FE"/>
    <w:rsid w:val="0098444E"/>
    <w:rsid w:val="00984593"/>
    <w:rsid w:val="00984711"/>
    <w:rsid w:val="00984C20"/>
    <w:rsid w:val="00984D21"/>
    <w:rsid w:val="00984E27"/>
    <w:rsid w:val="00985219"/>
    <w:rsid w:val="00985EB5"/>
    <w:rsid w:val="0098624C"/>
    <w:rsid w:val="009864A9"/>
    <w:rsid w:val="009866B7"/>
    <w:rsid w:val="00986940"/>
    <w:rsid w:val="0098708F"/>
    <w:rsid w:val="009870EF"/>
    <w:rsid w:val="00987306"/>
    <w:rsid w:val="00987436"/>
    <w:rsid w:val="00987506"/>
    <w:rsid w:val="009876DC"/>
    <w:rsid w:val="0098772B"/>
    <w:rsid w:val="009877D5"/>
    <w:rsid w:val="009879ED"/>
    <w:rsid w:val="0099090B"/>
    <w:rsid w:val="0099096B"/>
    <w:rsid w:val="0099099F"/>
    <w:rsid w:val="00990A68"/>
    <w:rsid w:val="00990ED9"/>
    <w:rsid w:val="009914C7"/>
    <w:rsid w:val="00991584"/>
    <w:rsid w:val="009919AC"/>
    <w:rsid w:val="00991AB0"/>
    <w:rsid w:val="00991BE4"/>
    <w:rsid w:val="00991DB1"/>
    <w:rsid w:val="00992198"/>
    <w:rsid w:val="009921DB"/>
    <w:rsid w:val="00992869"/>
    <w:rsid w:val="00992D8D"/>
    <w:rsid w:val="009935AC"/>
    <w:rsid w:val="00993774"/>
    <w:rsid w:val="0099399D"/>
    <w:rsid w:val="00993D00"/>
    <w:rsid w:val="00993FC1"/>
    <w:rsid w:val="009941F7"/>
    <w:rsid w:val="0099424C"/>
    <w:rsid w:val="00994376"/>
    <w:rsid w:val="009944DE"/>
    <w:rsid w:val="00994B1A"/>
    <w:rsid w:val="00994B91"/>
    <w:rsid w:val="0099543F"/>
    <w:rsid w:val="00995484"/>
    <w:rsid w:val="009955AD"/>
    <w:rsid w:val="0099560A"/>
    <w:rsid w:val="00995D9C"/>
    <w:rsid w:val="009961ED"/>
    <w:rsid w:val="009962AA"/>
    <w:rsid w:val="00996A69"/>
    <w:rsid w:val="00996AFD"/>
    <w:rsid w:val="00996B84"/>
    <w:rsid w:val="00996D0E"/>
    <w:rsid w:val="00997157"/>
    <w:rsid w:val="00997261"/>
    <w:rsid w:val="009974F7"/>
    <w:rsid w:val="00997653"/>
    <w:rsid w:val="009976F6"/>
    <w:rsid w:val="00997A48"/>
    <w:rsid w:val="00997C47"/>
    <w:rsid w:val="009A02E7"/>
    <w:rsid w:val="009A02F9"/>
    <w:rsid w:val="009A096B"/>
    <w:rsid w:val="009A0F18"/>
    <w:rsid w:val="009A11B6"/>
    <w:rsid w:val="009A1485"/>
    <w:rsid w:val="009A149B"/>
    <w:rsid w:val="009A1FFE"/>
    <w:rsid w:val="009A234B"/>
    <w:rsid w:val="009A235A"/>
    <w:rsid w:val="009A27EB"/>
    <w:rsid w:val="009A2D01"/>
    <w:rsid w:val="009A2DF3"/>
    <w:rsid w:val="009A2FC6"/>
    <w:rsid w:val="009A3248"/>
    <w:rsid w:val="009A34E1"/>
    <w:rsid w:val="009A36D1"/>
    <w:rsid w:val="009A36FC"/>
    <w:rsid w:val="009A3ED3"/>
    <w:rsid w:val="009A3F72"/>
    <w:rsid w:val="009A3F85"/>
    <w:rsid w:val="009A4175"/>
    <w:rsid w:val="009A45A7"/>
    <w:rsid w:val="009A490D"/>
    <w:rsid w:val="009A4C35"/>
    <w:rsid w:val="009A5084"/>
    <w:rsid w:val="009A51FA"/>
    <w:rsid w:val="009A5375"/>
    <w:rsid w:val="009A5588"/>
    <w:rsid w:val="009A5943"/>
    <w:rsid w:val="009A5966"/>
    <w:rsid w:val="009A5977"/>
    <w:rsid w:val="009A5A58"/>
    <w:rsid w:val="009A5A8F"/>
    <w:rsid w:val="009A5B44"/>
    <w:rsid w:val="009A5CA5"/>
    <w:rsid w:val="009A5D67"/>
    <w:rsid w:val="009A65E4"/>
    <w:rsid w:val="009A660F"/>
    <w:rsid w:val="009A68D1"/>
    <w:rsid w:val="009A6CBB"/>
    <w:rsid w:val="009A6EAA"/>
    <w:rsid w:val="009A71B5"/>
    <w:rsid w:val="009A75A1"/>
    <w:rsid w:val="009A77EC"/>
    <w:rsid w:val="009A7A95"/>
    <w:rsid w:val="009A7B3F"/>
    <w:rsid w:val="009B0272"/>
    <w:rsid w:val="009B092A"/>
    <w:rsid w:val="009B0942"/>
    <w:rsid w:val="009B0964"/>
    <w:rsid w:val="009B0ADE"/>
    <w:rsid w:val="009B0CD3"/>
    <w:rsid w:val="009B0E12"/>
    <w:rsid w:val="009B11D7"/>
    <w:rsid w:val="009B179A"/>
    <w:rsid w:val="009B17DA"/>
    <w:rsid w:val="009B19B3"/>
    <w:rsid w:val="009B1B36"/>
    <w:rsid w:val="009B24DD"/>
    <w:rsid w:val="009B2524"/>
    <w:rsid w:val="009B25E5"/>
    <w:rsid w:val="009B279B"/>
    <w:rsid w:val="009B282D"/>
    <w:rsid w:val="009B2AD8"/>
    <w:rsid w:val="009B31BD"/>
    <w:rsid w:val="009B32B3"/>
    <w:rsid w:val="009B333C"/>
    <w:rsid w:val="009B3E4D"/>
    <w:rsid w:val="009B40EB"/>
    <w:rsid w:val="009B4366"/>
    <w:rsid w:val="009B4B3F"/>
    <w:rsid w:val="009B4DCD"/>
    <w:rsid w:val="009B50D4"/>
    <w:rsid w:val="009B51C5"/>
    <w:rsid w:val="009B52DF"/>
    <w:rsid w:val="009B5316"/>
    <w:rsid w:val="009B570C"/>
    <w:rsid w:val="009B5C13"/>
    <w:rsid w:val="009B5E21"/>
    <w:rsid w:val="009B6CD7"/>
    <w:rsid w:val="009B7276"/>
    <w:rsid w:val="009B73AB"/>
    <w:rsid w:val="009B7696"/>
    <w:rsid w:val="009B7B74"/>
    <w:rsid w:val="009C008F"/>
    <w:rsid w:val="009C065D"/>
    <w:rsid w:val="009C08E8"/>
    <w:rsid w:val="009C0E53"/>
    <w:rsid w:val="009C11FD"/>
    <w:rsid w:val="009C147A"/>
    <w:rsid w:val="009C17B9"/>
    <w:rsid w:val="009C1D73"/>
    <w:rsid w:val="009C1DC2"/>
    <w:rsid w:val="009C22F0"/>
    <w:rsid w:val="009C23B9"/>
    <w:rsid w:val="009C2B46"/>
    <w:rsid w:val="009C3252"/>
    <w:rsid w:val="009C335F"/>
    <w:rsid w:val="009C3A62"/>
    <w:rsid w:val="009C3C9F"/>
    <w:rsid w:val="009C3E9C"/>
    <w:rsid w:val="009C3EDC"/>
    <w:rsid w:val="009C3EF0"/>
    <w:rsid w:val="009C40B1"/>
    <w:rsid w:val="009C4235"/>
    <w:rsid w:val="009C4655"/>
    <w:rsid w:val="009C484F"/>
    <w:rsid w:val="009C4A16"/>
    <w:rsid w:val="009C5074"/>
    <w:rsid w:val="009C5104"/>
    <w:rsid w:val="009C55B4"/>
    <w:rsid w:val="009C5904"/>
    <w:rsid w:val="009C5CE8"/>
    <w:rsid w:val="009C5EC4"/>
    <w:rsid w:val="009C641D"/>
    <w:rsid w:val="009C6B16"/>
    <w:rsid w:val="009C6E07"/>
    <w:rsid w:val="009C6F8D"/>
    <w:rsid w:val="009C754E"/>
    <w:rsid w:val="009C7629"/>
    <w:rsid w:val="009C7BD7"/>
    <w:rsid w:val="009C7CEB"/>
    <w:rsid w:val="009C7FDF"/>
    <w:rsid w:val="009D0A55"/>
    <w:rsid w:val="009D0A64"/>
    <w:rsid w:val="009D0E1C"/>
    <w:rsid w:val="009D0F59"/>
    <w:rsid w:val="009D10FA"/>
    <w:rsid w:val="009D1A7A"/>
    <w:rsid w:val="009D231A"/>
    <w:rsid w:val="009D273B"/>
    <w:rsid w:val="009D2E43"/>
    <w:rsid w:val="009D2ED2"/>
    <w:rsid w:val="009D386E"/>
    <w:rsid w:val="009D3DD5"/>
    <w:rsid w:val="009D4699"/>
    <w:rsid w:val="009D4E68"/>
    <w:rsid w:val="009D5165"/>
    <w:rsid w:val="009D518F"/>
    <w:rsid w:val="009D5D29"/>
    <w:rsid w:val="009D6486"/>
    <w:rsid w:val="009D64DE"/>
    <w:rsid w:val="009D71B6"/>
    <w:rsid w:val="009D7415"/>
    <w:rsid w:val="009D74C7"/>
    <w:rsid w:val="009D7A71"/>
    <w:rsid w:val="009D7C78"/>
    <w:rsid w:val="009D7D77"/>
    <w:rsid w:val="009D7F6A"/>
    <w:rsid w:val="009E000D"/>
    <w:rsid w:val="009E042D"/>
    <w:rsid w:val="009E059E"/>
    <w:rsid w:val="009E0893"/>
    <w:rsid w:val="009E08D3"/>
    <w:rsid w:val="009E0DC0"/>
    <w:rsid w:val="009E1232"/>
    <w:rsid w:val="009E1A9D"/>
    <w:rsid w:val="009E1BF9"/>
    <w:rsid w:val="009E21A5"/>
    <w:rsid w:val="009E24F4"/>
    <w:rsid w:val="009E263D"/>
    <w:rsid w:val="009E30E1"/>
    <w:rsid w:val="009E361C"/>
    <w:rsid w:val="009E3950"/>
    <w:rsid w:val="009E3990"/>
    <w:rsid w:val="009E3C01"/>
    <w:rsid w:val="009E418E"/>
    <w:rsid w:val="009E41A4"/>
    <w:rsid w:val="009E41BE"/>
    <w:rsid w:val="009E41FE"/>
    <w:rsid w:val="009E43D0"/>
    <w:rsid w:val="009E4624"/>
    <w:rsid w:val="009E46BB"/>
    <w:rsid w:val="009E4907"/>
    <w:rsid w:val="009E4B33"/>
    <w:rsid w:val="009E4CED"/>
    <w:rsid w:val="009E5112"/>
    <w:rsid w:val="009E53A7"/>
    <w:rsid w:val="009E53C4"/>
    <w:rsid w:val="009E58F4"/>
    <w:rsid w:val="009E5C3D"/>
    <w:rsid w:val="009E5C85"/>
    <w:rsid w:val="009E65DC"/>
    <w:rsid w:val="009E6958"/>
    <w:rsid w:val="009E6B6E"/>
    <w:rsid w:val="009E6BA5"/>
    <w:rsid w:val="009E6C82"/>
    <w:rsid w:val="009E6DE7"/>
    <w:rsid w:val="009E7309"/>
    <w:rsid w:val="009E7705"/>
    <w:rsid w:val="009E7F86"/>
    <w:rsid w:val="009F00C3"/>
    <w:rsid w:val="009F0778"/>
    <w:rsid w:val="009F08D7"/>
    <w:rsid w:val="009F094C"/>
    <w:rsid w:val="009F0B9E"/>
    <w:rsid w:val="009F1274"/>
    <w:rsid w:val="009F192E"/>
    <w:rsid w:val="009F1AEF"/>
    <w:rsid w:val="009F1BD5"/>
    <w:rsid w:val="009F1D18"/>
    <w:rsid w:val="009F1D2A"/>
    <w:rsid w:val="009F1F12"/>
    <w:rsid w:val="009F2253"/>
    <w:rsid w:val="009F2794"/>
    <w:rsid w:val="009F27F8"/>
    <w:rsid w:val="009F2B15"/>
    <w:rsid w:val="009F2F75"/>
    <w:rsid w:val="009F377E"/>
    <w:rsid w:val="009F3D7A"/>
    <w:rsid w:val="009F3E8B"/>
    <w:rsid w:val="009F3F10"/>
    <w:rsid w:val="009F479A"/>
    <w:rsid w:val="009F47BB"/>
    <w:rsid w:val="009F53BF"/>
    <w:rsid w:val="009F5813"/>
    <w:rsid w:val="009F5B40"/>
    <w:rsid w:val="009F5BC9"/>
    <w:rsid w:val="009F5E30"/>
    <w:rsid w:val="009F5E74"/>
    <w:rsid w:val="009F61A6"/>
    <w:rsid w:val="009F6B12"/>
    <w:rsid w:val="009F6C22"/>
    <w:rsid w:val="009F6ECB"/>
    <w:rsid w:val="009F6F73"/>
    <w:rsid w:val="009F7481"/>
    <w:rsid w:val="009F76FF"/>
    <w:rsid w:val="009F79F7"/>
    <w:rsid w:val="009F7E62"/>
    <w:rsid w:val="00A00013"/>
    <w:rsid w:val="00A002C7"/>
    <w:rsid w:val="00A00384"/>
    <w:rsid w:val="00A003E4"/>
    <w:rsid w:val="00A00494"/>
    <w:rsid w:val="00A00585"/>
    <w:rsid w:val="00A0095D"/>
    <w:rsid w:val="00A00F9C"/>
    <w:rsid w:val="00A0123C"/>
    <w:rsid w:val="00A014BF"/>
    <w:rsid w:val="00A0163F"/>
    <w:rsid w:val="00A019B2"/>
    <w:rsid w:val="00A01A73"/>
    <w:rsid w:val="00A01CA9"/>
    <w:rsid w:val="00A01DCF"/>
    <w:rsid w:val="00A01E31"/>
    <w:rsid w:val="00A01F5E"/>
    <w:rsid w:val="00A020B7"/>
    <w:rsid w:val="00A025CC"/>
    <w:rsid w:val="00A02C81"/>
    <w:rsid w:val="00A02F2D"/>
    <w:rsid w:val="00A03039"/>
    <w:rsid w:val="00A03244"/>
    <w:rsid w:val="00A0351F"/>
    <w:rsid w:val="00A035C9"/>
    <w:rsid w:val="00A03A07"/>
    <w:rsid w:val="00A03DBC"/>
    <w:rsid w:val="00A03EE2"/>
    <w:rsid w:val="00A03F44"/>
    <w:rsid w:val="00A04FDB"/>
    <w:rsid w:val="00A055D2"/>
    <w:rsid w:val="00A05D5A"/>
    <w:rsid w:val="00A06386"/>
    <w:rsid w:val="00A0638B"/>
    <w:rsid w:val="00A06596"/>
    <w:rsid w:val="00A066C0"/>
    <w:rsid w:val="00A06850"/>
    <w:rsid w:val="00A06AA7"/>
    <w:rsid w:val="00A06AC2"/>
    <w:rsid w:val="00A06C01"/>
    <w:rsid w:val="00A06C83"/>
    <w:rsid w:val="00A071E7"/>
    <w:rsid w:val="00A073BE"/>
    <w:rsid w:val="00A076B1"/>
    <w:rsid w:val="00A077F9"/>
    <w:rsid w:val="00A07837"/>
    <w:rsid w:val="00A07C56"/>
    <w:rsid w:val="00A07FBF"/>
    <w:rsid w:val="00A100B1"/>
    <w:rsid w:val="00A10319"/>
    <w:rsid w:val="00A108DA"/>
    <w:rsid w:val="00A10917"/>
    <w:rsid w:val="00A10A4A"/>
    <w:rsid w:val="00A10F5B"/>
    <w:rsid w:val="00A10FCC"/>
    <w:rsid w:val="00A111AD"/>
    <w:rsid w:val="00A11613"/>
    <w:rsid w:val="00A11722"/>
    <w:rsid w:val="00A119D3"/>
    <w:rsid w:val="00A11CD8"/>
    <w:rsid w:val="00A11D9D"/>
    <w:rsid w:val="00A11FA9"/>
    <w:rsid w:val="00A120A7"/>
    <w:rsid w:val="00A122D8"/>
    <w:rsid w:val="00A12760"/>
    <w:rsid w:val="00A130D1"/>
    <w:rsid w:val="00A130F1"/>
    <w:rsid w:val="00A13123"/>
    <w:rsid w:val="00A13592"/>
    <w:rsid w:val="00A136BE"/>
    <w:rsid w:val="00A13ACC"/>
    <w:rsid w:val="00A13BD6"/>
    <w:rsid w:val="00A13F9E"/>
    <w:rsid w:val="00A14250"/>
    <w:rsid w:val="00A145C2"/>
    <w:rsid w:val="00A149C4"/>
    <w:rsid w:val="00A14A55"/>
    <w:rsid w:val="00A14D0F"/>
    <w:rsid w:val="00A14D66"/>
    <w:rsid w:val="00A1509C"/>
    <w:rsid w:val="00A15259"/>
    <w:rsid w:val="00A15B59"/>
    <w:rsid w:val="00A15B77"/>
    <w:rsid w:val="00A15DE0"/>
    <w:rsid w:val="00A15EC5"/>
    <w:rsid w:val="00A160B9"/>
    <w:rsid w:val="00A1664D"/>
    <w:rsid w:val="00A16678"/>
    <w:rsid w:val="00A16B57"/>
    <w:rsid w:val="00A1701D"/>
    <w:rsid w:val="00A17070"/>
    <w:rsid w:val="00A2001B"/>
    <w:rsid w:val="00A20167"/>
    <w:rsid w:val="00A20192"/>
    <w:rsid w:val="00A20244"/>
    <w:rsid w:val="00A20C3A"/>
    <w:rsid w:val="00A20CD2"/>
    <w:rsid w:val="00A2100F"/>
    <w:rsid w:val="00A21190"/>
    <w:rsid w:val="00A21471"/>
    <w:rsid w:val="00A2190A"/>
    <w:rsid w:val="00A21C80"/>
    <w:rsid w:val="00A21FCA"/>
    <w:rsid w:val="00A2213C"/>
    <w:rsid w:val="00A224E1"/>
    <w:rsid w:val="00A22520"/>
    <w:rsid w:val="00A22733"/>
    <w:rsid w:val="00A22802"/>
    <w:rsid w:val="00A23779"/>
    <w:rsid w:val="00A23C2F"/>
    <w:rsid w:val="00A23C63"/>
    <w:rsid w:val="00A241B6"/>
    <w:rsid w:val="00A243D0"/>
    <w:rsid w:val="00A24AFA"/>
    <w:rsid w:val="00A24B19"/>
    <w:rsid w:val="00A24C5F"/>
    <w:rsid w:val="00A25055"/>
    <w:rsid w:val="00A2550E"/>
    <w:rsid w:val="00A25756"/>
    <w:rsid w:val="00A2613C"/>
    <w:rsid w:val="00A263D2"/>
    <w:rsid w:val="00A26888"/>
    <w:rsid w:val="00A26BEB"/>
    <w:rsid w:val="00A26EE1"/>
    <w:rsid w:val="00A27124"/>
    <w:rsid w:val="00A27191"/>
    <w:rsid w:val="00A2783B"/>
    <w:rsid w:val="00A27981"/>
    <w:rsid w:val="00A27A7F"/>
    <w:rsid w:val="00A27B64"/>
    <w:rsid w:val="00A27CC9"/>
    <w:rsid w:val="00A27CDA"/>
    <w:rsid w:val="00A27DA3"/>
    <w:rsid w:val="00A27F96"/>
    <w:rsid w:val="00A30447"/>
    <w:rsid w:val="00A30B6F"/>
    <w:rsid w:val="00A30C67"/>
    <w:rsid w:val="00A316C5"/>
    <w:rsid w:val="00A318AB"/>
    <w:rsid w:val="00A3194A"/>
    <w:rsid w:val="00A3206E"/>
    <w:rsid w:val="00A322B1"/>
    <w:rsid w:val="00A325BF"/>
    <w:rsid w:val="00A3272C"/>
    <w:rsid w:val="00A32BC4"/>
    <w:rsid w:val="00A32C75"/>
    <w:rsid w:val="00A331DB"/>
    <w:rsid w:val="00A333C7"/>
    <w:rsid w:val="00A3364E"/>
    <w:rsid w:val="00A33845"/>
    <w:rsid w:val="00A3386E"/>
    <w:rsid w:val="00A338D1"/>
    <w:rsid w:val="00A33A17"/>
    <w:rsid w:val="00A33B0C"/>
    <w:rsid w:val="00A33F6F"/>
    <w:rsid w:val="00A342CB"/>
    <w:rsid w:val="00A34307"/>
    <w:rsid w:val="00A34834"/>
    <w:rsid w:val="00A34B0F"/>
    <w:rsid w:val="00A34C52"/>
    <w:rsid w:val="00A3531A"/>
    <w:rsid w:val="00A3666D"/>
    <w:rsid w:val="00A368ED"/>
    <w:rsid w:val="00A36A84"/>
    <w:rsid w:val="00A36CEA"/>
    <w:rsid w:val="00A37071"/>
    <w:rsid w:val="00A373CD"/>
    <w:rsid w:val="00A375D1"/>
    <w:rsid w:val="00A377F5"/>
    <w:rsid w:val="00A37827"/>
    <w:rsid w:val="00A400C7"/>
    <w:rsid w:val="00A40278"/>
    <w:rsid w:val="00A40315"/>
    <w:rsid w:val="00A403EF"/>
    <w:rsid w:val="00A410BB"/>
    <w:rsid w:val="00A412A3"/>
    <w:rsid w:val="00A414ED"/>
    <w:rsid w:val="00A41E7C"/>
    <w:rsid w:val="00A4225C"/>
    <w:rsid w:val="00A42334"/>
    <w:rsid w:val="00A42574"/>
    <w:rsid w:val="00A42620"/>
    <w:rsid w:val="00A42668"/>
    <w:rsid w:val="00A42F4B"/>
    <w:rsid w:val="00A432AC"/>
    <w:rsid w:val="00A435FF"/>
    <w:rsid w:val="00A437AB"/>
    <w:rsid w:val="00A4387B"/>
    <w:rsid w:val="00A439D8"/>
    <w:rsid w:val="00A43BD9"/>
    <w:rsid w:val="00A444B9"/>
    <w:rsid w:val="00A449DC"/>
    <w:rsid w:val="00A44AB2"/>
    <w:rsid w:val="00A4506A"/>
    <w:rsid w:val="00A45684"/>
    <w:rsid w:val="00A45924"/>
    <w:rsid w:val="00A45BA1"/>
    <w:rsid w:val="00A45C03"/>
    <w:rsid w:val="00A45E75"/>
    <w:rsid w:val="00A45F17"/>
    <w:rsid w:val="00A45F7D"/>
    <w:rsid w:val="00A4615B"/>
    <w:rsid w:val="00A46456"/>
    <w:rsid w:val="00A465A7"/>
    <w:rsid w:val="00A46D86"/>
    <w:rsid w:val="00A46E54"/>
    <w:rsid w:val="00A46F08"/>
    <w:rsid w:val="00A47059"/>
    <w:rsid w:val="00A47BB0"/>
    <w:rsid w:val="00A47C9E"/>
    <w:rsid w:val="00A50157"/>
    <w:rsid w:val="00A50C1E"/>
    <w:rsid w:val="00A50C65"/>
    <w:rsid w:val="00A5101D"/>
    <w:rsid w:val="00A510EC"/>
    <w:rsid w:val="00A512FE"/>
    <w:rsid w:val="00A516F4"/>
    <w:rsid w:val="00A51CED"/>
    <w:rsid w:val="00A52104"/>
    <w:rsid w:val="00A524D0"/>
    <w:rsid w:val="00A52B46"/>
    <w:rsid w:val="00A52CA6"/>
    <w:rsid w:val="00A52E43"/>
    <w:rsid w:val="00A53283"/>
    <w:rsid w:val="00A535B1"/>
    <w:rsid w:val="00A53B0C"/>
    <w:rsid w:val="00A540AA"/>
    <w:rsid w:val="00A54156"/>
    <w:rsid w:val="00A543C4"/>
    <w:rsid w:val="00A54803"/>
    <w:rsid w:val="00A54808"/>
    <w:rsid w:val="00A548CD"/>
    <w:rsid w:val="00A54E87"/>
    <w:rsid w:val="00A550D0"/>
    <w:rsid w:val="00A55190"/>
    <w:rsid w:val="00A552FE"/>
    <w:rsid w:val="00A55EDB"/>
    <w:rsid w:val="00A56091"/>
    <w:rsid w:val="00A56441"/>
    <w:rsid w:val="00A5662B"/>
    <w:rsid w:val="00A568AF"/>
    <w:rsid w:val="00A56C2F"/>
    <w:rsid w:val="00A575CE"/>
    <w:rsid w:val="00A57925"/>
    <w:rsid w:val="00A57D62"/>
    <w:rsid w:val="00A6025A"/>
    <w:rsid w:val="00A605DB"/>
    <w:rsid w:val="00A60AEA"/>
    <w:rsid w:val="00A61270"/>
    <w:rsid w:val="00A61555"/>
    <w:rsid w:val="00A618FB"/>
    <w:rsid w:val="00A6194F"/>
    <w:rsid w:val="00A61E7B"/>
    <w:rsid w:val="00A622F7"/>
    <w:rsid w:val="00A62683"/>
    <w:rsid w:val="00A62A8F"/>
    <w:rsid w:val="00A62C45"/>
    <w:rsid w:val="00A62E16"/>
    <w:rsid w:val="00A63317"/>
    <w:rsid w:val="00A63381"/>
    <w:rsid w:val="00A639CA"/>
    <w:rsid w:val="00A63D29"/>
    <w:rsid w:val="00A63E89"/>
    <w:rsid w:val="00A63F67"/>
    <w:rsid w:val="00A648A5"/>
    <w:rsid w:val="00A64963"/>
    <w:rsid w:val="00A6517C"/>
    <w:rsid w:val="00A65234"/>
    <w:rsid w:val="00A6548F"/>
    <w:rsid w:val="00A6560B"/>
    <w:rsid w:val="00A656A4"/>
    <w:rsid w:val="00A663AC"/>
    <w:rsid w:val="00A663B8"/>
    <w:rsid w:val="00A66F66"/>
    <w:rsid w:val="00A67016"/>
    <w:rsid w:val="00A671A9"/>
    <w:rsid w:val="00A67516"/>
    <w:rsid w:val="00A679C4"/>
    <w:rsid w:val="00A7006A"/>
    <w:rsid w:val="00A70337"/>
    <w:rsid w:val="00A708A6"/>
    <w:rsid w:val="00A70B4C"/>
    <w:rsid w:val="00A70BD3"/>
    <w:rsid w:val="00A70CC1"/>
    <w:rsid w:val="00A710FB"/>
    <w:rsid w:val="00A71151"/>
    <w:rsid w:val="00A7123E"/>
    <w:rsid w:val="00A714EA"/>
    <w:rsid w:val="00A716B9"/>
    <w:rsid w:val="00A718E9"/>
    <w:rsid w:val="00A71AD7"/>
    <w:rsid w:val="00A71B2E"/>
    <w:rsid w:val="00A721A6"/>
    <w:rsid w:val="00A72259"/>
    <w:rsid w:val="00A72722"/>
    <w:rsid w:val="00A72BD4"/>
    <w:rsid w:val="00A72FA1"/>
    <w:rsid w:val="00A7319C"/>
    <w:rsid w:val="00A73587"/>
    <w:rsid w:val="00A735AD"/>
    <w:rsid w:val="00A7369B"/>
    <w:rsid w:val="00A73A04"/>
    <w:rsid w:val="00A73A14"/>
    <w:rsid w:val="00A73FA6"/>
    <w:rsid w:val="00A73FFB"/>
    <w:rsid w:val="00A74291"/>
    <w:rsid w:val="00A746A5"/>
    <w:rsid w:val="00A74AF0"/>
    <w:rsid w:val="00A74E91"/>
    <w:rsid w:val="00A75224"/>
    <w:rsid w:val="00A753AE"/>
    <w:rsid w:val="00A75556"/>
    <w:rsid w:val="00A7559C"/>
    <w:rsid w:val="00A756C1"/>
    <w:rsid w:val="00A75733"/>
    <w:rsid w:val="00A76A40"/>
    <w:rsid w:val="00A76C2A"/>
    <w:rsid w:val="00A771D2"/>
    <w:rsid w:val="00A775FA"/>
    <w:rsid w:val="00A776D3"/>
    <w:rsid w:val="00A7775D"/>
    <w:rsid w:val="00A777B5"/>
    <w:rsid w:val="00A77B72"/>
    <w:rsid w:val="00A77EFE"/>
    <w:rsid w:val="00A8060B"/>
    <w:rsid w:val="00A80D42"/>
    <w:rsid w:val="00A80DFD"/>
    <w:rsid w:val="00A8103E"/>
    <w:rsid w:val="00A81DF0"/>
    <w:rsid w:val="00A81F97"/>
    <w:rsid w:val="00A82430"/>
    <w:rsid w:val="00A826A6"/>
    <w:rsid w:val="00A828E3"/>
    <w:rsid w:val="00A83390"/>
    <w:rsid w:val="00A8349F"/>
    <w:rsid w:val="00A83625"/>
    <w:rsid w:val="00A8386F"/>
    <w:rsid w:val="00A838A4"/>
    <w:rsid w:val="00A838C0"/>
    <w:rsid w:val="00A839E2"/>
    <w:rsid w:val="00A83A3E"/>
    <w:rsid w:val="00A83C31"/>
    <w:rsid w:val="00A83D0A"/>
    <w:rsid w:val="00A8413A"/>
    <w:rsid w:val="00A8496B"/>
    <w:rsid w:val="00A85343"/>
    <w:rsid w:val="00A860F6"/>
    <w:rsid w:val="00A862E4"/>
    <w:rsid w:val="00A865B7"/>
    <w:rsid w:val="00A86660"/>
    <w:rsid w:val="00A86C63"/>
    <w:rsid w:val="00A86FA5"/>
    <w:rsid w:val="00A8734A"/>
    <w:rsid w:val="00A877B6"/>
    <w:rsid w:val="00A87EE8"/>
    <w:rsid w:val="00A9021E"/>
    <w:rsid w:val="00A903A9"/>
    <w:rsid w:val="00A9056A"/>
    <w:rsid w:val="00A906CC"/>
    <w:rsid w:val="00A906DC"/>
    <w:rsid w:val="00A907A5"/>
    <w:rsid w:val="00A9085F"/>
    <w:rsid w:val="00A90860"/>
    <w:rsid w:val="00A90C82"/>
    <w:rsid w:val="00A90F5C"/>
    <w:rsid w:val="00A910D6"/>
    <w:rsid w:val="00A91462"/>
    <w:rsid w:val="00A91B9A"/>
    <w:rsid w:val="00A92106"/>
    <w:rsid w:val="00A92360"/>
    <w:rsid w:val="00A924A1"/>
    <w:rsid w:val="00A92780"/>
    <w:rsid w:val="00A928FF"/>
    <w:rsid w:val="00A92CF4"/>
    <w:rsid w:val="00A9305A"/>
    <w:rsid w:val="00A9327F"/>
    <w:rsid w:val="00A93438"/>
    <w:rsid w:val="00A9350B"/>
    <w:rsid w:val="00A93723"/>
    <w:rsid w:val="00A93B31"/>
    <w:rsid w:val="00A93BB3"/>
    <w:rsid w:val="00A93C9B"/>
    <w:rsid w:val="00A93D31"/>
    <w:rsid w:val="00A93F2E"/>
    <w:rsid w:val="00A94468"/>
    <w:rsid w:val="00A947A3"/>
    <w:rsid w:val="00A947E0"/>
    <w:rsid w:val="00A9483B"/>
    <w:rsid w:val="00A94C5E"/>
    <w:rsid w:val="00A94CBF"/>
    <w:rsid w:val="00A94D53"/>
    <w:rsid w:val="00A94F36"/>
    <w:rsid w:val="00A95349"/>
    <w:rsid w:val="00A954D7"/>
    <w:rsid w:val="00A95632"/>
    <w:rsid w:val="00A9589F"/>
    <w:rsid w:val="00A95A8A"/>
    <w:rsid w:val="00A96753"/>
    <w:rsid w:val="00A96DF3"/>
    <w:rsid w:val="00A96F80"/>
    <w:rsid w:val="00A9778B"/>
    <w:rsid w:val="00AA03A5"/>
    <w:rsid w:val="00AA0661"/>
    <w:rsid w:val="00AA08F9"/>
    <w:rsid w:val="00AA099D"/>
    <w:rsid w:val="00AA0A27"/>
    <w:rsid w:val="00AA0C0E"/>
    <w:rsid w:val="00AA0E7E"/>
    <w:rsid w:val="00AA0EB6"/>
    <w:rsid w:val="00AA128F"/>
    <w:rsid w:val="00AA1600"/>
    <w:rsid w:val="00AA1719"/>
    <w:rsid w:val="00AA1EB8"/>
    <w:rsid w:val="00AA21D6"/>
    <w:rsid w:val="00AA2317"/>
    <w:rsid w:val="00AA250E"/>
    <w:rsid w:val="00AA281F"/>
    <w:rsid w:val="00AA284A"/>
    <w:rsid w:val="00AA2E8D"/>
    <w:rsid w:val="00AA2FF4"/>
    <w:rsid w:val="00AA31D7"/>
    <w:rsid w:val="00AA3317"/>
    <w:rsid w:val="00AA36B8"/>
    <w:rsid w:val="00AA3A82"/>
    <w:rsid w:val="00AA3D45"/>
    <w:rsid w:val="00AA45C7"/>
    <w:rsid w:val="00AA48E7"/>
    <w:rsid w:val="00AA4913"/>
    <w:rsid w:val="00AA4938"/>
    <w:rsid w:val="00AA4C5B"/>
    <w:rsid w:val="00AA4CBE"/>
    <w:rsid w:val="00AA4DC7"/>
    <w:rsid w:val="00AA52B5"/>
    <w:rsid w:val="00AA541C"/>
    <w:rsid w:val="00AA54F8"/>
    <w:rsid w:val="00AA566B"/>
    <w:rsid w:val="00AA579F"/>
    <w:rsid w:val="00AA599A"/>
    <w:rsid w:val="00AA5A40"/>
    <w:rsid w:val="00AA5DE3"/>
    <w:rsid w:val="00AA5EFF"/>
    <w:rsid w:val="00AA6064"/>
    <w:rsid w:val="00AA681A"/>
    <w:rsid w:val="00AA68A9"/>
    <w:rsid w:val="00AA699C"/>
    <w:rsid w:val="00AA6A85"/>
    <w:rsid w:val="00AA7B37"/>
    <w:rsid w:val="00AA7BD4"/>
    <w:rsid w:val="00AA7CA7"/>
    <w:rsid w:val="00AA7E2E"/>
    <w:rsid w:val="00AB07B1"/>
    <w:rsid w:val="00AB07C6"/>
    <w:rsid w:val="00AB0B4D"/>
    <w:rsid w:val="00AB0BD1"/>
    <w:rsid w:val="00AB0F17"/>
    <w:rsid w:val="00AB10F8"/>
    <w:rsid w:val="00AB14DF"/>
    <w:rsid w:val="00AB169F"/>
    <w:rsid w:val="00AB196C"/>
    <w:rsid w:val="00AB1AE7"/>
    <w:rsid w:val="00AB1B9B"/>
    <w:rsid w:val="00AB1C68"/>
    <w:rsid w:val="00AB2446"/>
    <w:rsid w:val="00AB250F"/>
    <w:rsid w:val="00AB2852"/>
    <w:rsid w:val="00AB3116"/>
    <w:rsid w:val="00AB353A"/>
    <w:rsid w:val="00AB3928"/>
    <w:rsid w:val="00AB3AC5"/>
    <w:rsid w:val="00AB3AE8"/>
    <w:rsid w:val="00AB3AFE"/>
    <w:rsid w:val="00AB3D09"/>
    <w:rsid w:val="00AB40E2"/>
    <w:rsid w:val="00AB4291"/>
    <w:rsid w:val="00AB46E6"/>
    <w:rsid w:val="00AB4E05"/>
    <w:rsid w:val="00AB4FDA"/>
    <w:rsid w:val="00AB536C"/>
    <w:rsid w:val="00AB5483"/>
    <w:rsid w:val="00AB5809"/>
    <w:rsid w:val="00AB5AEA"/>
    <w:rsid w:val="00AB5B40"/>
    <w:rsid w:val="00AB5DE7"/>
    <w:rsid w:val="00AB5E0E"/>
    <w:rsid w:val="00AB61A4"/>
    <w:rsid w:val="00AB6749"/>
    <w:rsid w:val="00AB6A52"/>
    <w:rsid w:val="00AB6B59"/>
    <w:rsid w:val="00AB7316"/>
    <w:rsid w:val="00AB76B5"/>
    <w:rsid w:val="00AB7880"/>
    <w:rsid w:val="00AC0221"/>
    <w:rsid w:val="00AC0AC2"/>
    <w:rsid w:val="00AC0AF7"/>
    <w:rsid w:val="00AC0B55"/>
    <w:rsid w:val="00AC12EB"/>
    <w:rsid w:val="00AC13F3"/>
    <w:rsid w:val="00AC1986"/>
    <w:rsid w:val="00AC1A16"/>
    <w:rsid w:val="00AC28F4"/>
    <w:rsid w:val="00AC2A54"/>
    <w:rsid w:val="00AC2FD2"/>
    <w:rsid w:val="00AC31B9"/>
    <w:rsid w:val="00AC31ED"/>
    <w:rsid w:val="00AC35E1"/>
    <w:rsid w:val="00AC394F"/>
    <w:rsid w:val="00AC39E9"/>
    <w:rsid w:val="00AC3E3C"/>
    <w:rsid w:val="00AC3FBE"/>
    <w:rsid w:val="00AC3FDB"/>
    <w:rsid w:val="00AC408C"/>
    <w:rsid w:val="00AC47CB"/>
    <w:rsid w:val="00AC480C"/>
    <w:rsid w:val="00AC4D90"/>
    <w:rsid w:val="00AC55A9"/>
    <w:rsid w:val="00AC5617"/>
    <w:rsid w:val="00AC5786"/>
    <w:rsid w:val="00AC59F7"/>
    <w:rsid w:val="00AC5A14"/>
    <w:rsid w:val="00AC5B4A"/>
    <w:rsid w:val="00AC5BD4"/>
    <w:rsid w:val="00AC5CF8"/>
    <w:rsid w:val="00AC5DEE"/>
    <w:rsid w:val="00AC5E4E"/>
    <w:rsid w:val="00AC5F74"/>
    <w:rsid w:val="00AC5FB8"/>
    <w:rsid w:val="00AC636A"/>
    <w:rsid w:val="00AC683A"/>
    <w:rsid w:val="00AC6E32"/>
    <w:rsid w:val="00AC7255"/>
    <w:rsid w:val="00AC77BA"/>
    <w:rsid w:val="00AC7943"/>
    <w:rsid w:val="00AC79FA"/>
    <w:rsid w:val="00AC7AA3"/>
    <w:rsid w:val="00AC7B7A"/>
    <w:rsid w:val="00AC7C0B"/>
    <w:rsid w:val="00AD018C"/>
    <w:rsid w:val="00AD01E1"/>
    <w:rsid w:val="00AD0552"/>
    <w:rsid w:val="00AD0949"/>
    <w:rsid w:val="00AD10E8"/>
    <w:rsid w:val="00AD145A"/>
    <w:rsid w:val="00AD1856"/>
    <w:rsid w:val="00AD1BA6"/>
    <w:rsid w:val="00AD1BEC"/>
    <w:rsid w:val="00AD1C77"/>
    <w:rsid w:val="00AD1D79"/>
    <w:rsid w:val="00AD20CC"/>
    <w:rsid w:val="00AD222C"/>
    <w:rsid w:val="00AD2417"/>
    <w:rsid w:val="00AD2B7B"/>
    <w:rsid w:val="00AD2DCA"/>
    <w:rsid w:val="00AD2DF2"/>
    <w:rsid w:val="00AD3687"/>
    <w:rsid w:val="00AD3835"/>
    <w:rsid w:val="00AD3D2F"/>
    <w:rsid w:val="00AD53E5"/>
    <w:rsid w:val="00AD57DA"/>
    <w:rsid w:val="00AD5FB8"/>
    <w:rsid w:val="00AD62B6"/>
    <w:rsid w:val="00AD6336"/>
    <w:rsid w:val="00AD6529"/>
    <w:rsid w:val="00AD6686"/>
    <w:rsid w:val="00AD6981"/>
    <w:rsid w:val="00AD69AE"/>
    <w:rsid w:val="00AD6DB4"/>
    <w:rsid w:val="00AD6E2C"/>
    <w:rsid w:val="00AD71A8"/>
    <w:rsid w:val="00AD73C2"/>
    <w:rsid w:val="00AD7874"/>
    <w:rsid w:val="00AD7D76"/>
    <w:rsid w:val="00AD7E67"/>
    <w:rsid w:val="00AE0039"/>
    <w:rsid w:val="00AE0089"/>
    <w:rsid w:val="00AE04EF"/>
    <w:rsid w:val="00AE06C2"/>
    <w:rsid w:val="00AE099E"/>
    <w:rsid w:val="00AE115E"/>
    <w:rsid w:val="00AE1A00"/>
    <w:rsid w:val="00AE1AB5"/>
    <w:rsid w:val="00AE1B69"/>
    <w:rsid w:val="00AE1F06"/>
    <w:rsid w:val="00AE2110"/>
    <w:rsid w:val="00AE2236"/>
    <w:rsid w:val="00AE2809"/>
    <w:rsid w:val="00AE284A"/>
    <w:rsid w:val="00AE28D7"/>
    <w:rsid w:val="00AE2956"/>
    <w:rsid w:val="00AE2D63"/>
    <w:rsid w:val="00AE30BE"/>
    <w:rsid w:val="00AE30DF"/>
    <w:rsid w:val="00AE31E3"/>
    <w:rsid w:val="00AE378F"/>
    <w:rsid w:val="00AE384F"/>
    <w:rsid w:val="00AE38E9"/>
    <w:rsid w:val="00AE3D5E"/>
    <w:rsid w:val="00AE3D8F"/>
    <w:rsid w:val="00AE4FB7"/>
    <w:rsid w:val="00AE500C"/>
    <w:rsid w:val="00AE514D"/>
    <w:rsid w:val="00AE5315"/>
    <w:rsid w:val="00AE63BB"/>
    <w:rsid w:val="00AE67A0"/>
    <w:rsid w:val="00AE6838"/>
    <w:rsid w:val="00AE6884"/>
    <w:rsid w:val="00AE7363"/>
    <w:rsid w:val="00AE7A7A"/>
    <w:rsid w:val="00AE7BE5"/>
    <w:rsid w:val="00AE7D2C"/>
    <w:rsid w:val="00AF0043"/>
    <w:rsid w:val="00AF0201"/>
    <w:rsid w:val="00AF0270"/>
    <w:rsid w:val="00AF0432"/>
    <w:rsid w:val="00AF093B"/>
    <w:rsid w:val="00AF0940"/>
    <w:rsid w:val="00AF0B52"/>
    <w:rsid w:val="00AF107E"/>
    <w:rsid w:val="00AF14C7"/>
    <w:rsid w:val="00AF169E"/>
    <w:rsid w:val="00AF1808"/>
    <w:rsid w:val="00AF2286"/>
    <w:rsid w:val="00AF232F"/>
    <w:rsid w:val="00AF24DE"/>
    <w:rsid w:val="00AF2942"/>
    <w:rsid w:val="00AF2BBD"/>
    <w:rsid w:val="00AF3072"/>
    <w:rsid w:val="00AF34A3"/>
    <w:rsid w:val="00AF3B25"/>
    <w:rsid w:val="00AF3FE8"/>
    <w:rsid w:val="00AF4144"/>
    <w:rsid w:val="00AF41EC"/>
    <w:rsid w:val="00AF4743"/>
    <w:rsid w:val="00AF4758"/>
    <w:rsid w:val="00AF4B63"/>
    <w:rsid w:val="00AF4D02"/>
    <w:rsid w:val="00AF50A5"/>
    <w:rsid w:val="00AF51CC"/>
    <w:rsid w:val="00AF5B7F"/>
    <w:rsid w:val="00AF5E2F"/>
    <w:rsid w:val="00AF60DD"/>
    <w:rsid w:val="00AF6368"/>
    <w:rsid w:val="00AF65CB"/>
    <w:rsid w:val="00AF65CF"/>
    <w:rsid w:val="00AF67F5"/>
    <w:rsid w:val="00AF6C54"/>
    <w:rsid w:val="00AF6CCD"/>
    <w:rsid w:val="00AF6D9D"/>
    <w:rsid w:val="00AF7B99"/>
    <w:rsid w:val="00AF7EEE"/>
    <w:rsid w:val="00AF7F92"/>
    <w:rsid w:val="00B00043"/>
    <w:rsid w:val="00B00236"/>
    <w:rsid w:val="00B01445"/>
    <w:rsid w:val="00B0151E"/>
    <w:rsid w:val="00B01569"/>
    <w:rsid w:val="00B015AC"/>
    <w:rsid w:val="00B016C3"/>
    <w:rsid w:val="00B01812"/>
    <w:rsid w:val="00B01AF3"/>
    <w:rsid w:val="00B01D53"/>
    <w:rsid w:val="00B01D73"/>
    <w:rsid w:val="00B01E25"/>
    <w:rsid w:val="00B01FD2"/>
    <w:rsid w:val="00B02065"/>
    <w:rsid w:val="00B021C0"/>
    <w:rsid w:val="00B02788"/>
    <w:rsid w:val="00B02879"/>
    <w:rsid w:val="00B02BD7"/>
    <w:rsid w:val="00B02EDC"/>
    <w:rsid w:val="00B02FE7"/>
    <w:rsid w:val="00B031D7"/>
    <w:rsid w:val="00B03301"/>
    <w:rsid w:val="00B03792"/>
    <w:rsid w:val="00B03814"/>
    <w:rsid w:val="00B03930"/>
    <w:rsid w:val="00B03A47"/>
    <w:rsid w:val="00B03AAA"/>
    <w:rsid w:val="00B03EE5"/>
    <w:rsid w:val="00B04D21"/>
    <w:rsid w:val="00B04DD9"/>
    <w:rsid w:val="00B04F3E"/>
    <w:rsid w:val="00B051FA"/>
    <w:rsid w:val="00B05223"/>
    <w:rsid w:val="00B05349"/>
    <w:rsid w:val="00B060E1"/>
    <w:rsid w:val="00B06360"/>
    <w:rsid w:val="00B066A8"/>
    <w:rsid w:val="00B06705"/>
    <w:rsid w:val="00B067A0"/>
    <w:rsid w:val="00B06830"/>
    <w:rsid w:val="00B069A2"/>
    <w:rsid w:val="00B06A27"/>
    <w:rsid w:val="00B070E2"/>
    <w:rsid w:val="00B072EC"/>
    <w:rsid w:val="00B0734C"/>
    <w:rsid w:val="00B07401"/>
    <w:rsid w:val="00B0757A"/>
    <w:rsid w:val="00B0764E"/>
    <w:rsid w:val="00B078D7"/>
    <w:rsid w:val="00B079A4"/>
    <w:rsid w:val="00B07A07"/>
    <w:rsid w:val="00B07C2B"/>
    <w:rsid w:val="00B1008B"/>
    <w:rsid w:val="00B1023A"/>
    <w:rsid w:val="00B103C2"/>
    <w:rsid w:val="00B10865"/>
    <w:rsid w:val="00B10B03"/>
    <w:rsid w:val="00B10E89"/>
    <w:rsid w:val="00B1118D"/>
    <w:rsid w:val="00B1147E"/>
    <w:rsid w:val="00B11DB7"/>
    <w:rsid w:val="00B12438"/>
    <w:rsid w:val="00B1244E"/>
    <w:rsid w:val="00B12A67"/>
    <w:rsid w:val="00B12AE6"/>
    <w:rsid w:val="00B12CA1"/>
    <w:rsid w:val="00B12DE5"/>
    <w:rsid w:val="00B1335E"/>
    <w:rsid w:val="00B13383"/>
    <w:rsid w:val="00B13393"/>
    <w:rsid w:val="00B1341F"/>
    <w:rsid w:val="00B134DA"/>
    <w:rsid w:val="00B13BC8"/>
    <w:rsid w:val="00B13EF6"/>
    <w:rsid w:val="00B143CB"/>
    <w:rsid w:val="00B1462D"/>
    <w:rsid w:val="00B14D19"/>
    <w:rsid w:val="00B14D24"/>
    <w:rsid w:val="00B14D3C"/>
    <w:rsid w:val="00B155C0"/>
    <w:rsid w:val="00B15A9A"/>
    <w:rsid w:val="00B15D91"/>
    <w:rsid w:val="00B15E81"/>
    <w:rsid w:val="00B15F1E"/>
    <w:rsid w:val="00B160D3"/>
    <w:rsid w:val="00B168EF"/>
    <w:rsid w:val="00B16BA6"/>
    <w:rsid w:val="00B16D5B"/>
    <w:rsid w:val="00B16D83"/>
    <w:rsid w:val="00B16FB0"/>
    <w:rsid w:val="00B173A0"/>
    <w:rsid w:val="00B1784B"/>
    <w:rsid w:val="00B17954"/>
    <w:rsid w:val="00B17956"/>
    <w:rsid w:val="00B2025A"/>
    <w:rsid w:val="00B20427"/>
    <w:rsid w:val="00B2047A"/>
    <w:rsid w:val="00B20CD9"/>
    <w:rsid w:val="00B211C1"/>
    <w:rsid w:val="00B211D8"/>
    <w:rsid w:val="00B21455"/>
    <w:rsid w:val="00B21541"/>
    <w:rsid w:val="00B216C9"/>
    <w:rsid w:val="00B21CD4"/>
    <w:rsid w:val="00B21D58"/>
    <w:rsid w:val="00B22110"/>
    <w:rsid w:val="00B222C0"/>
    <w:rsid w:val="00B228C3"/>
    <w:rsid w:val="00B22D67"/>
    <w:rsid w:val="00B22E88"/>
    <w:rsid w:val="00B2301E"/>
    <w:rsid w:val="00B231C1"/>
    <w:rsid w:val="00B23503"/>
    <w:rsid w:val="00B2357B"/>
    <w:rsid w:val="00B237BC"/>
    <w:rsid w:val="00B23D96"/>
    <w:rsid w:val="00B2400F"/>
    <w:rsid w:val="00B241D2"/>
    <w:rsid w:val="00B242AB"/>
    <w:rsid w:val="00B24AD0"/>
    <w:rsid w:val="00B24E8C"/>
    <w:rsid w:val="00B25272"/>
    <w:rsid w:val="00B2546E"/>
    <w:rsid w:val="00B25F47"/>
    <w:rsid w:val="00B26086"/>
    <w:rsid w:val="00B2655C"/>
    <w:rsid w:val="00B26767"/>
    <w:rsid w:val="00B26778"/>
    <w:rsid w:val="00B26850"/>
    <w:rsid w:val="00B268AE"/>
    <w:rsid w:val="00B26959"/>
    <w:rsid w:val="00B269F7"/>
    <w:rsid w:val="00B26AFD"/>
    <w:rsid w:val="00B26B14"/>
    <w:rsid w:val="00B26B67"/>
    <w:rsid w:val="00B26C2A"/>
    <w:rsid w:val="00B26E56"/>
    <w:rsid w:val="00B26FBE"/>
    <w:rsid w:val="00B27131"/>
    <w:rsid w:val="00B2753A"/>
    <w:rsid w:val="00B276B1"/>
    <w:rsid w:val="00B27F9B"/>
    <w:rsid w:val="00B30500"/>
    <w:rsid w:val="00B3080C"/>
    <w:rsid w:val="00B30C3F"/>
    <w:rsid w:val="00B30FCC"/>
    <w:rsid w:val="00B311F1"/>
    <w:rsid w:val="00B31C09"/>
    <w:rsid w:val="00B31F28"/>
    <w:rsid w:val="00B31F71"/>
    <w:rsid w:val="00B321FA"/>
    <w:rsid w:val="00B323A1"/>
    <w:rsid w:val="00B324B9"/>
    <w:rsid w:val="00B3253C"/>
    <w:rsid w:val="00B32597"/>
    <w:rsid w:val="00B32870"/>
    <w:rsid w:val="00B32AC5"/>
    <w:rsid w:val="00B32C87"/>
    <w:rsid w:val="00B32E97"/>
    <w:rsid w:val="00B3350E"/>
    <w:rsid w:val="00B3357D"/>
    <w:rsid w:val="00B33800"/>
    <w:rsid w:val="00B33E7A"/>
    <w:rsid w:val="00B33EA9"/>
    <w:rsid w:val="00B341D1"/>
    <w:rsid w:val="00B34A25"/>
    <w:rsid w:val="00B34C78"/>
    <w:rsid w:val="00B34D41"/>
    <w:rsid w:val="00B34F3E"/>
    <w:rsid w:val="00B3513E"/>
    <w:rsid w:val="00B354C8"/>
    <w:rsid w:val="00B35591"/>
    <w:rsid w:val="00B35766"/>
    <w:rsid w:val="00B35882"/>
    <w:rsid w:val="00B362C5"/>
    <w:rsid w:val="00B36451"/>
    <w:rsid w:val="00B366D5"/>
    <w:rsid w:val="00B367C6"/>
    <w:rsid w:val="00B3685A"/>
    <w:rsid w:val="00B36AAD"/>
    <w:rsid w:val="00B36E30"/>
    <w:rsid w:val="00B37102"/>
    <w:rsid w:val="00B3734B"/>
    <w:rsid w:val="00B37404"/>
    <w:rsid w:val="00B374B9"/>
    <w:rsid w:val="00B37508"/>
    <w:rsid w:val="00B37751"/>
    <w:rsid w:val="00B378F5"/>
    <w:rsid w:val="00B37948"/>
    <w:rsid w:val="00B37A33"/>
    <w:rsid w:val="00B37B72"/>
    <w:rsid w:val="00B37B91"/>
    <w:rsid w:val="00B404E6"/>
    <w:rsid w:val="00B40896"/>
    <w:rsid w:val="00B40C8E"/>
    <w:rsid w:val="00B41012"/>
    <w:rsid w:val="00B414D9"/>
    <w:rsid w:val="00B418E4"/>
    <w:rsid w:val="00B41CF4"/>
    <w:rsid w:val="00B4214C"/>
    <w:rsid w:val="00B422A1"/>
    <w:rsid w:val="00B422D2"/>
    <w:rsid w:val="00B428FB"/>
    <w:rsid w:val="00B42B98"/>
    <w:rsid w:val="00B42C75"/>
    <w:rsid w:val="00B42DA5"/>
    <w:rsid w:val="00B42E17"/>
    <w:rsid w:val="00B4347C"/>
    <w:rsid w:val="00B4348D"/>
    <w:rsid w:val="00B439FD"/>
    <w:rsid w:val="00B43A46"/>
    <w:rsid w:val="00B43B7F"/>
    <w:rsid w:val="00B43C1B"/>
    <w:rsid w:val="00B43DFA"/>
    <w:rsid w:val="00B440BC"/>
    <w:rsid w:val="00B44349"/>
    <w:rsid w:val="00B44975"/>
    <w:rsid w:val="00B44AFD"/>
    <w:rsid w:val="00B4511F"/>
    <w:rsid w:val="00B45203"/>
    <w:rsid w:val="00B4545B"/>
    <w:rsid w:val="00B456FE"/>
    <w:rsid w:val="00B45DAF"/>
    <w:rsid w:val="00B462BE"/>
    <w:rsid w:val="00B464EB"/>
    <w:rsid w:val="00B468FD"/>
    <w:rsid w:val="00B46907"/>
    <w:rsid w:val="00B46C19"/>
    <w:rsid w:val="00B46F01"/>
    <w:rsid w:val="00B47027"/>
    <w:rsid w:val="00B47B3A"/>
    <w:rsid w:val="00B47C1D"/>
    <w:rsid w:val="00B500CC"/>
    <w:rsid w:val="00B50543"/>
    <w:rsid w:val="00B508A0"/>
    <w:rsid w:val="00B5098D"/>
    <w:rsid w:val="00B50B67"/>
    <w:rsid w:val="00B50D8E"/>
    <w:rsid w:val="00B514F5"/>
    <w:rsid w:val="00B5156C"/>
    <w:rsid w:val="00B51581"/>
    <w:rsid w:val="00B5169E"/>
    <w:rsid w:val="00B51F32"/>
    <w:rsid w:val="00B51F6B"/>
    <w:rsid w:val="00B521BC"/>
    <w:rsid w:val="00B52548"/>
    <w:rsid w:val="00B525B6"/>
    <w:rsid w:val="00B5260D"/>
    <w:rsid w:val="00B526D0"/>
    <w:rsid w:val="00B52757"/>
    <w:rsid w:val="00B52926"/>
    <w:rsid w:val="00B529C5"/>
    <w:rsid w:val="00B52B54"/>
    <w:rsid w:val="00B531F2"/>
    <w:rsid w:val="00B534F0"/>
    <w:rsid w:val="00B539ED"/>
    <w:rsid w:val="00B53E8A"/>
    <w:rsid w:val="00B5423B"/>
    <w:rsid w:val="00B54651"/>
    <w:rsid w:val="00B54BC2"/>
    <w:rsid w:val="00B54DCA"/>
    <w:rsid w:val="00B5502F"/>
    <w:rsid w:val="00B553DC"/>
    <w:rsid w:val="00B554C9"/>
    <w:rsid w:val="00B55694"/>
    <w:rsid w:val="00B5587C"/>
    <w:rsid w:val="00B55B42"/>
    <w:rsid w:val="00B55BDB"/>
    <w:rsid w:val="00B5624E"/>
    <w:rsid w:val="00B564A1"/>
    <w:rsid w:val="00B56790"/>
    <w:rsid w:val="00B56D78"/>
    <w:rsid w:val="00B571E8"/>
    <w:rsid w:val="00B57730"/>
    <w:rsid w:val="00B57EB2"/>
    <w:rsid w:val="00B57F6D"/>
    <w:rsid w:val="00B60049"/>
    <w:rsid w:val="00B60A68"/>
    <w:rsid w:val="00B60AA3"/>
    <w:rsid w:val="00B60E4F"/>
    <w:rsid w:val="00B60ED3"/>
    <w:rsid w:val="00B60FBB"/>
    <w:rsid w:val="00B612D7"/>
    <w:rsid w:val="00B61310"/>
    <w:rsid w:val="00B61DF0"/>
    <w:rsid w:val="00B61E2F"/>
    <w:rsid w:val="00B61E77"/>
    <w:rsid w:val="00B62004"/>
    <w:rsid w:val="00B620B8"/>
    <w:rsid w:val="00B6222A"/>
    <w:rsid w:val="00B62323"/>
    <w:rsid w:val="00B623B2"/>
    <w:rsid w:val="00B627CF"/>
    <w:rsid w:val="00B62AD2"/>
    <w:rsid w:val="00B62D12"/>
    <w:rsid w:val="00B6345F"/>
    <w:rsid w:val="00B638F3"/>
    <w:rsid w:val="00B6416B"/>
    <w:rsid w:val="00B643AA"/>
    <w:rsid w:val="00B643E9"/>
    <w:rsid w:val="00B64733"/>
    <w:rsid w:val="00B6477E"/>
    <w:rsid w:val="00B647A5"/>
    <w:rsid w:val="00B64839"/>
    <w:rsid w:val="00B64A5E"/>
    <w:rsid w:val="00B64AA8"/>
    <w:rsid w:val="00B64E39"/>
    <w:rsid w:val="00B64EDA"/>
    <w:rsid w:val="00B6509D"/>
    <w:rsid w:val="00B65106"/>
    <w:rsid w:val="00B651ED"/>
    <w:rsid w:val="00B652AE"/>
    <w:rsid w:val="00B652B7"/>
    <w:rsid w:val="00B656FD"/>
    <w:rsid w:val="00B65892"/>
    <w:rsid w:val="00B65A07"/>
    <w:rsid w:val="00B65B84"/>
    <w:rsid w:val="00B65BCD"/>
    <w:rsid w:val="00B65DDF"/>
    <w:rsid w:val="00B65E28"/>
    <w:rsid w:val="00B65F42"/>
    <w:rsid w:val="00B6611C"/>
    <w:rsid w:val="00B66287"/>
    <w:rsid w:val="00B665DC"/>
    <w:rsid w:val="00B66992"/>
    <w:rsid w:val="00B673A9"/>
    <w:rsid w:val="00B676C8"/>
    <w:rsid w:val="00B679AC"/>
    <w:rsid w:val="00B67B80"/>
    <w:rsid w:val="00B67E9E"/>
    <w:rsid w:val="00B67EFE"/>
    <w:rsid w:val="00B67F72"/>
    <w:rsid w:val="00B707C0"/>
    <w:rsid w:val="00B70BB2"/>
    <w:rsid w:val="00B70C30"/>
    <w:rsid w:val="00B70D4E"/>
    <w:rsid w:val="00B70D8D"/>
    <w:rsid w:val="00B70E68"/>
    <w:rsid w:val="00B70E6B"/>
    <w:rsid w:val="00B70F8C"/>
    <w:rsid w:val="00B7112E"/>
    <w:rsid w:val="00B7121B"/>
    <w:rsid w:val="00B71428"/>
    <w:rsid w:val="00B717AD"/>
    <w:rsid w:val="00B71C48"/>
    <w:rsid w:val="00B71CC3"/>
    <w:rsid w:val="00B71E8F"/>
    <w:rsid w:val="00B723BC"/>
    <w:rsid w:val="00B729B4"/>
    <w:rsid w:val="00B72A52"/>
    <w:rsid w:val="00B73192"/>
    <w:rsid w:val="00B733EC"/>
    <w:rsid w:val="00B7373B"/>
    <w:rsid w:val="00B73E15"/>
    <w:rsid w:val="00B74258"/>
    <w:rsid w:val="00B7445C"/>
    <w:rsid w:val="00B74B68"/>
    <w:rsid w:val="00B74DB6"/>
    <w:rsid w:val="00B74DC9"/>
    <w:rsid w:val="00B74FBF"/>
    <w:rsid w:val="00B7532F"/>
    <w:rsid w:val="00B75475"/>
    <w:rsid w:val="00B754EC"/>
    <w:rsid w:val="00B755D7"/>
    <w:rsid w:val="00B75FD7"/>
    <w:rsid w:val="00B76089"/>
    <w:rsid w:val="00B762C9"/>
    <w:rsid w:val="00B7661B"/>
    <w:rsid w:val="00B7683D"/>
    <w:rsid w:val="00B76C24"/>
    <w:rsid w:val="00B76C90"/>
    <w:rsid w:val="00B76CA3"/>
    <w:rsid w:val="00B76DA4"/>
    <w:rsid w:val="00B76F00"/>
    <w:rsid w:val="00B771E4"/>
    <w:rsid w:val="00B77260"/>
    <w:rsid w:val="00B7793F"/>
    <w:rsid w:val="00B80C9D"/>
    <w:rsid w:val="00B810AB"/>
    <w:rsid w:val="00B811E8"/>
    <w:rsid w:val="00B81503"/>
    <w:rsid w:val="00B8167D"/>
    <w:rsid w:val="00B81AFD"/>
    <w:rsid w:val="00B81DE1"/>
    <w:rsid w:val="00B8204E"/>
    <w:rsid w:val="00B82418"/>
    <w:rsid w:val="00B82579"/>
    <w:rsid w:val="00B827CB"/>
    <w:rsid w:val="00B82E2D"/>
    <w:rsid w:val="00B830DE"/>
    <w:rsid w:val="00B837CE"/>
    <w:rsid w:val="00B83B97"/>
    <w:rsid w:val="00B83CB7"/>
    <w:rsid w:val="00B8456D"/>
    <w:rsid w:val="00B8494E"/>
    <w:rsid w:val="00B84B2E"/>
    <w:rsid w:val="00B84CEF"/>
    <w:rsid w:val="00B851E5"/>
    <w:rsid w:val="00B854FD"/>
    <w:rsid w:val="00B85517"/>
    <w:rsid w:val="00B858BF"/>
    <w:rsid w:val="00B85ADB"/>
    <w:rsid w:val="00B85DD3"/>
    <w:rsid w:val="00B85F65"/>
    <w:rsid w:val="00B86204"/>
    <w:rsid w:val="00B86288"/>
    <w:rsid w:val="00B86344"/>
    <w:rsid w:val="00B864E7"/>
    <w:rsid w:val="00B866A9"/>
    <w:rsid w:val="00B86758"/>
    <w:rsid w:val="00B86B5F"/>
    <w:rsid w:val="00B86B66"/>
    <w:rsid w:val="00B86C20"/>
    <w:rsid w:val="00B86C5B"/>
    <w:rsid w:val="00B86EBE"/>
    <w:rsid w:val="00B8745C"/>
    <w:rsid w:val="00B87A0F"/>
    <w:rsid w:val="00B87C1B"/>
    <w:rsid w:val="00B902EF"/>
    <w:rsid w:val="00B904A8"/>
    <w:rsid w:val="00B904C5"/>
    <w:rsid w:val="00B90B63"/>
    <w:rsid w:val="00B90B75"/>
    <w:rsid w:val="00B9107A"/>
    <w:rsid w:val="00B910D7"/>
    <w:rsid w:val="00B915D4"/>
    <w:rsid w:val="00B91710"/>
    <w:rsid w:val="00B91BCD"/>
    <w:rsid w:val="00B91C64"/>
    <w:rsid w:val="00B91D76"/>
    <w:rsid w:val="00B91EE9"/>
    <w:rsid w:val="00B9200B"/>
    <w:rsid w:val="00B924DA"/>
    <w:rsid w:val="00B92685"/>
    <w:rsid w:val="00B928A8"/>
    <w:rsid w:val="00B92CD0"/>
    <w:rsid w:val="00B92D68"/>
    <w:rsid w:val="00B931B6"/>
    <w:rsid w:val="00B934F7"/>
    <w:rsid w:val="00B9410C"/>
    <w:rsid w:val="00B94244"/>
    <w:rsid w:val="00B944C3"/>
    <w:rsid w:val="00B94A54"/>
    <w:rsid w:val="00B94AD3"/>
    <w:rsid w:val="00B94DDF"/>
    <w:rsid w:val="00B94F5C"/>
    <w:rsid w:val="00B953D7"/>
    <w:rsid w:val="00B95614"/>
    <w:rsid w:val="00B9569F"/>
    <w:rsid w:val="00B95CC8"/>
    <w:rsid w:val="00B95DE9"/>
    <w:rsid w:val="00B95E6D"/>
    <w:rsid w:val="00B96077"/>
    <w:rsid w:val="00B9616E"/>
    <w:rsid w:val="00B9633F"/>
    <w:rsid w:val="00B968E1"/>
    <w:rsid w:val="00B96979"/>
    <w:rsid w:val="00B96BB1"/>
    <w:rsid w:val="00B96CE9"/>
    <w:rsid w:val="00B97532"/>
    <w:rsid w:val="00B97C92"/>
    <w:rsid w:val="00B97CF9"/>
    <w:rsid w:val="00BA0D38"/>
    <w:rsid w:val="00BA0FAA"/>
    <w:rsid w:val="00BA1170"/>
    <w:rsid w:val="00BA1560"/>
    <w:rsid w:val="00BA1E6B"/>
    <w:rsid w:val="00BA2130"/>
    <w:rsid w:val="00BA280E"/>
    <w:rsid w:val="00BA2818"/>
    <w:rsid w:val="00BA2F0A"/>
    <w:rsid w:val="00BA30CA"/>
    <w:rsid w:val="00BA33A7"/>
    <w:rsid w:val="00BA3417"/>
    <w:rsid w:val="00BA3524"/>
    <w:rsid w:val="00BA35D1"/>
    <w:rsid w:val="00BA35F1"/>
    <w:rsid w:val="00BA3694"/>
    <w:rsid w:val="00BA3723"/>
    <w:rsid w:val="00BA402B"/>
    <w:rsid w:val="00BA41C8"/>
    <w:rsid w:val="00BA4850"/>
    <w:rsid w:val="00BA4A68"/>
    <w:rsid w:val="00BA51ED"/>
    <w:rsid w:val="00BA548A"/>
    <w:rsid w:val="00BA5516"/>
    <w:rsid w:val="00BA578A"/>
    <w:rsid w:val="00BA616A"/>
    <w:rsid w:val="00BA6756"/>
    <w:rsid w:val="00BA6B5D"/>
    <w:rsid w:val="00BA6C30"/>
    <w:rsid w:val="00BA6D99"/>
    <w:rsid w:val="00BA7076"/>
    <w:rsid w:val="00BB0088"/>
    <w:rsid w:val="00BB05B2"/>
    <w:rsid w:val="00BB08DF"/>
    <w:rsid w:val="00BB0F6F"/>
    <w:rsid w:val="00BB1FF2"/>
    <w:rsid w:val="00BB20E6"/>
    <w:rsid w:val="00BB211F"/>
    <w:rsid w:val="00BB22BE"/>
    <w:rsid w:val="00BB2708"/>
    <w:rsid w:val="00BB2A8A"/>
    <w:rsid w:val="00BB2B0F"/>
    <w:rsid w:val="00BB2B77"/>
    <w:rsid w:val="00BB33A0"/>
    <w:rsid w:val="00BB34BB"/>
    <w:rsid w:val="00BB3502"/>
    <w:rsid w:val="00BB369A"/>
    <w:rsid w:val="00BB3B6E"/>
    <w:rsid w:val="00BB3C31"/>
    <w:rsid w:val="00BB428E"/>
    <w:rsid w:val="00BB439A"/>
    <w:rsid w:val="00BB4428"/>
    <w:rsid w:val="00BB4446"/>
    <w:rsid w:val="00BB470B"/>
    <w:rsid w:val="00BB47E2"/>
    <w:rsid w:val="00BB4BF3"/>
    <w:rsid w:val="00BB4F5C"/>
    <w:rsid w:val="00BB4F67"/>
    <w:rsid w:val="00BB515E"/>
    <w:rsid w:val="00BB52E7"/>
    <w:rsid w:val="00BB543B"/>
    <w:rsid w:val="00BB5531"/>
    <w:rsid w:val="00BB55DC"/>
    <w:rsid w:val="00BB564C"/>
    <w:rsid w:val="00BB5E67"/>
    <w:rsid w:val="00BB5EC8"/>
    <w:rsid w:val="00BB62F1"/>
    <w:rsid w:val="00BB63A8"/>
    <w:rsid w:val="00BB6545"/>
    <w:rsid w:val="00BB6802"/>
    <w:rsid w:val="00BB6C0C"/>
    <w:rsid w:val="00BB70B2"/>
    <w:rsid w:val="00BB7250"/>
    <w:rsid w:val="00BB798A"/>
    <w:rsid w:val="00BB7AB8"/>
    <w:rsid w:val="00BB7BD2"/>
    <w:rsid w:val="00BB7F19"/>
    <w:rsid w:val="00BC0595"/>
    <w:rsid w:val="00BC08FE"/>
    <w:rsid w:val="00BC09F7"/>
    <w:rsid w:val="00BC0C09"/>
    <w:rsid w:val="00BC0E25"/>
    <w:rsid w:val="00BC108A"/>
    <w:rsid w:val="00BC1210"/>
    <w:rsid w:val="00BC1349"/>
    <w:rsid w:val="00BC14A7"/>
    <w:rsid w:val="00BC154E"/>
    <w:rsid w:val="00BC19BB"/>
    <w:rsid w:val="00BC1A55"/>
    <w:rsid w:val="00BC1A85"/>
    <w:rsid w:val="00BC1DBE"/>
    <w:rsid w:val="00BC1FF5"/>
    <w:rsid w:val="00BC21D8"/>
    <w:rsid w:val="00BC251D"/>
    <w:rsid w:val="00BC259A"/>
    <w:rsid w:val="00BC2D4D"/>
    <w:rsid w:val="00BC2DCD"/>
    <w:rsid w:val="00BC33EF"/>
    <w:rsid w:val="00BC3E65"/>
    <w:rsid w:val="00BC4020"/>
    <w:rsid w:val="00BC4404"/>
    <w:rsid w:val="00BC462F"/>
    <w:rsid w:val="00BC481F"/>
    <w:rsid w:val="00BC4A87"/>
    <w:rsid w:val="00BC4C34"/>
    <w:rsid w:val="00BC4C90"/>
    <w:rsid w:val="00BC4E33"/>
    <w:rsid w:val="00BC4EEA"/>
    <w:rsid w:val="00BC533A"/>
    <w:rsid w:val="00BC53AD"/>
    <w:rsid w:val="00BC54A3"/>
    <w:rsid w:val="00BC5DCA"/>
    <w:rsid w:val="00BC5EA0"/>
    <w:rsid w:val="00BC5F02"/>
    <w:rsid w:val="00BC6734"/>
    <w:rsid w:val="00BC67E0"/>
    <w:rsid w:val="00BC6C4A"/>
    <w:rsid w:val="00BC6F7F"/>
    <w:rsid w:val="00BC6FF5"/>
    <w:rsid w:val="00BC7383"/>
    <w:rsid w:val="00BC7692"/>
    <w:rsid w:val="00BC7975"/>
    <w:rsid w:val="00BC7C1C"/>
    <w:rsid w:val="00BC7DD9"/>
    <w:rsid w:val="00BD09A9"/>
    <w:rsid w:val="00BD0D59"/>
    <w:rsid w:val="00BD0F9F"/>
    <w:rsid w:val="00BD11AA"/>
    <w:rsid w:val="00BD162B"/>
    <w:rsid w:val="00BD1869"/>
    <w:rsid w:val="00BD1A5D"/>
    <w:rsid w:val="00BD2006"/>
    <w:rsid w:val="00BD212C"/>
    <w:rsid w:val="00BD217B"/>
    <w:rsid w:val="00BD2304"/>
    <w:rsid w:val="00BD2983"/>
    <w:rsid w:val="00BD2E29"/>
    <w:rsid w:val="00BD3E41"/>
    <w:rsid w:val="00BD3FA0"/>
    <w:rsid w:val="00BD3FA1"/>
    <w:rsid w:val="00BD4077"/>
    <w:rsid w:val="00BD413D"/>
    <w:rsid w:val="00BD4937"/>
    <w:rsid w:val="00BD535B"/>
    <w:rsid w:val="00BD54F7"/>
    <w:rsid w:val="00BD5CE0"/>
    <w:rsid w:val="00BD5F2D"/>
    <w:rsid w:val="00BD5FCE"/>
    <w:rsid w:val="00BD634D"/>
    <w:rsid w:val="00BD6769"/>
    <w:rsid w:val="00BD6CAC"/>
    <w:rsid w:val="00BD732A"/>
    <w:rsid w:val="00BD73C3"/>
    <w:rsid w:val="00BD7556"/>
    <w:rsid w:val="00BD7D14"/>
    <w:rsid w:val="00BD7E5B"/>
    <w:rsid w:val="00BE0034"/>
    <w:rsid w:val="00BE008C"/>
    <w:rsid w:val="00BE0239"/>
    <w:rsid w:val="00BE03AD"/>
    <w:rsid w:val="00BE058B"/>
    <w:rsid w:val="00BE0649"/>
    <w:rsid w:val="00BE1439"/>
    <w:rsid w:val="00BE1767"/>
    <w:rsid w:val="00BE1857"/>
    <w:rsid w:val="00BE18EF"/>
    <w:rsid w:val="00BE1ED5"/>
    <w:rsid w:val="00BE23E3"/>
    <w:rsid w:val="00BE23EA"/>
    <w:rsid w:val="00BE2893"/>
    <w:rsid w:val="00BE2A0A"/>
    <w:rsid w:val="00BE2A37"/>
    <w:rsid w:val="00BE2AAA"/>
    <w:rsid w:val="00BE2B46"/>
    <w:rsid w:val="00BE2F48"/>
    <w:rsid w:val="00BE333D"/>
    <w:rsid w:val="00BE335A"/>
    <w:rsid w:val="00BE362D"/>
    <w:rsid w:val="00BE39AE"/>
    <w:rsid w:val="00BE3BAF"/>
    <w:rsid w:val="00BE3D06"/>
    <w:rsid w:val="00BE3D1F"/>
    <w:rsid w:val="00BE3D20"/>
    <w:rsid w:val="00BE3EB5"/>
    <w:rsid w:val="00BE3EB9"/>
    <w:rsid w:val="00BE41E5"/>
    <w:rsid w:val="00BE4321"/>
    <w:rsid w:val="00BE43B2"/>
    <w:rsid w:val="00BE43E9"/>
    <w:rsid w:val="00BE4A48"/>
    <w:rsid w:val="00BE4A4E"/>
    <w:rsid w:val="00BE4BE5"/>
    <w:rsid w:val="00BE4D6F"/>
    <w:rsid w:val="00BE4EBC"/>
    <w:rsid w:val="00BE55AC"/>
    <w:rsid w:val="00BE55B3"/>
    <w:rsid w:val="00BE5C8A"/>
    <w:rsid w:val="00BE5FE4"/>
    <w:rsid w:val="00BE6926"/>
    <w:rsid w:val="00BE6A48"/>
    <w:rsid w:val="00BE6AFF"/>
    <w:rsid w:val="00BE6F7F"/>
    <w:rsid w:val="00BE7132"/>
    <w:rsid w:val="00BE7B8C"/>
    <w:rsid w:val="00BE7BA2"/>
    <w:rsid w:val="00BE7BD1"/>
    <w:rsid w:val="00BE7E82"/>
    <w:rsid w:val="00BE7FCE"/>
    <w:rsid w:val="00BF0393"/>
    <w:rsid w:val="00BF05C2"/>
    <w:rsid w:val="00BF0984"/>
    <w:rsid w:val="00BF1423"/>
    <w:rsid w:val="00BF14B9"/>
    <w:rsid w:val="00BF1551"/>
    <w:rsid w:val="00BF1816"/>
    <w:rsid w:val="00BF1859"/>
    <w:rsid w:val="00BF19D5"/>
    <w:rsid w:val="00BF1A40"/>
    <w:rsid w:val="00BF1B37"/>
    <w:rsid w:val="00BF1F82"/>
    <w:rsid w:val="00BF2449"/>
    <w:rsid w:val="00BF24E0"/>
    <w:rsid w:val="00BF27D2"/>
    <w:rsid w:val="00BF27F5"/>
    <w:rsid w:val="00BF2A09"/>
    <w:rsid w:val="00BF2FD6"/>
    <w:rsid w:val="00BF3227"/>
    <w:rsid w:val="00BF3394"/>
    <w:rsid w:val="00BF366D"/>
    <w:rsid w:val="00BF398D"/>
    <w:rsid w:val="00BF39C1"/>
    <w:rsid w:val="00BF3D39"/>
    <w:rsid w:val="00BF4121"/>
    <w:rsid w:val="00BF432A"/>
    <w:rsid w:val="00BF47C7"/>
    <w:rsid w:val="00BF48CB"/>
    <w:rsid w:val="00BF49FC"/>
    <w:rsid w:val="00BF4A8A"/>
    <w:rsid w:val="00BF4F4D"/>
    <w:rsid w:val="00BF5995"/>
    <w:rsid w:val="00BF5C27"/>
    <w:rsid w:val="00BF63DC"/>
    <w:rsid w:val="00BF66B8"/>
    <w:rsid w:val="00BF691D"/>
    <w:rsid w:val="00BF6D03"/>
    <w:rsid w:val="00BF6FEA"/>
    <w:rsid w:val="00BF70A9"/>
    <w:rsid w:val="00BF7563"/>
    <w:rsid w:val="00BF7A93"/>
    <w:rsid w:val="00BF7E1C"/>
    <w:rsid w:val="00BF7E67"/>
    <w:rsid w:val="00C0004A"/>
    <w:rsid w:val="00C0012D"/>
    <w:rsid w:val="00C00FD3"/>
    <w:rsid w:val="00C011A7"/>
    <w:rsid w:val="00C015B2"/>
    <w:rsid w:val="00C015BB"/>
    <w:rsid w:val="00C017B4"/>
    <w:rsid w:val="00C01A70"/>
    <w:rsid w:val="00C01D6C"/>
    <w:rsid w:val="00C01F85"/>
    <w:rsid w:val="00C01FB2"/>
    <w:rsid w:val="00C022E2"/>
    <w:rsid w:val="00C02481"/>
    <w:rsid w:val="00C02739"/>
    <w:rsid w:val="00C02F77"/>
    <w:rsid w:val="00C02FE6"/>
    <w:rsid w:val="00C03250"/>
    <w:rsid w:val="00C03592"/>
    <w:rsid w:val="00C03618"/>
    <w:rsid w:val="00C0365E"/>
    <w:rsid w:val="00C037AD"/>
    <w:rsid w:val="00C03B2C"/>
    <w:rsid w:val="00C03C96"/>
    <w:rsid w:val="00C03CAA"/>
    <w:rsid w:val="00C03DC9"/>
    <w:rsid w:val="00C03FA0"/>
    <w:rsid w:val="00C0411B"/>
    <w:rsid w:val="00C04AD0"/>
    <w:rsid w:val="00C0528F"/>
    <w:rsid w:val="00C05711"/>
    <w:rsid w:val="00C05A12"/>
    <w:rsid w:val="00C05F31"/>
    <w:rsid w:val="00C062DC"/>
    <w:rsid w:val="00C064D3"/>
    <w:rsid w:val="00C06507"/>
    <w:rsid w:val="00C0660C"/>
    <w:rsid w:val="00C066C6"/>
    <w:rsid w:val="00C067E6"/>
    <w:rsid w:val="00C067FC"/>
    <w:rsid w:val="00C06B72"/>
    <w:rsid w:val="00C06B87"/>
    <w:rsid w:val="00C06E96"/>
    <w:rsid w:val="00C06F9F"/>
    <w:rsid w:val="00C071A7"/>
    <w:rsid w:val="00C07B08"/>
    <w:rsid w:val="00C07CA1"/>
    <w:rsid w:val="00C07E08"/>
    <w:rsid w:val="00C07E5F"/>
    <w:rsid w:val="00C07F65"/>
    <w:rsid w:val="00C10AA7"/>
    <w:rsid w:val="00C10E91"/>
    <w:rsid w:val="00C10EF2"/>
    <w:rsid w:val="00C10FA1"/>
    <w:rsid w:val="00C10FBD"/>
    <w:rsid w:val="00C11039"/>
    <w:rsid w:val="00C11C18"/>
    <w:rsid w:val="00C11CE3"/>
    <w:rsid w:val="00C11DFE"/>
    <w:rsid w:val="00C11FAD"/>
    <w:rsid w:val="00C12331"/>
    <w:rsid w:val="00C125B2"/>
    <w:rsid w:val="00C125D3"/>
    <w:rsid w:val="00C126BF"/>
    <w:rsid w:val="00C12A4E"/>
    <w:rsid w:val="00C12C1A"/>
    <w:rsid w:val="00C12D53"/>
    <w:rsid w:val="00C13157"/>
    <w:rsid w:val="00C132CE"/>
    <w:rsid w:val="00C13C5E"/>
    <w:rsid w:val="00C13E8E"/>
    <w:rsid w:val="00C13ED9"/>
    <w:rsid w:val="00C13FBD"/>
    <w:rsid w:val="00C14274"/>
    <w:rsid w:val="00C1445E"/>
    <w:rsid w:val="00C14ACD"/>
    <w:rsid w:val="00C150A8"/>
    <w:rsid w:val="00C152D0"/>
    <w:rsid w:val="00C15480"/>
    <w:rsid w:val="00C15730"/>
    <w:rsid w:val="00C157DB"/>
    <w:rsid w:val="00C16844"/>
    <w:rsid w:val="00C168A9"/>
    <w:rsid w:val="00C16FD3"/>
    <w:rsid w:val="00C173CD"/>
    <w:rsid w:val="00C179D5"/>
    <w:rsid w:val="00C17BA8"/>
    <w:rsid w:val="00C17C3F"/>
    <w:rsid w:val="00C17EBC"/>
    <w:rsid w:val="00C20023"/>
    <w:rsid w:val="00C201F4"/>
    <w:rsid w:val="00C203DB"/>
    <w:rsid w:val="00C21160"/>
    <w:rsid w:val="00C2191B"/>
    <w:rsid w:val="00C21959"/>
    <w:rsid w:val="00C219B2"/>
    <w:rsid w:val="00C21C8B"/>
    <w:rsid w:val="00C21FFF"/>
    <w:rsid w:val="00C221BC"/>
    <w:rsid w:val="00C22A95"/>
    <w:rsid w:val="00C22B08"/>
    <w:rsid w:val="00C22C4D"/>
    <w:rsid w:val="00C22E0C"/>
    <w:rsid w:val="00C23388"/>
    <w:rsid w:val="00C23463"/>
    <w:rsid w:val="00C23533"/>
    <w:rsid w:val="00C236B7"/>
    <w:rsid w:val="00C2372F"/>
    <w:rsid w:val="00C239EF"/>
    <w:rsid w:val="00C23C98"/>
    <w:rsid w:val="00C24743"/>
    <w:rsid w:val="00C24C4B"/>
    <w:rsid w:val="00C24C4C"/>
    <w:rsid w:val="00C24FC4"/>
    <w:rsid w:val="00C24FD0"/>
    <w:rsid w:val="00C25863"/>
    <w:rsid w:val="00C2592D"/>
    <w:rsid w:val="00C25C0A"/>
    <w:rsid w:val="00C25EB8"/>
    <w:rsid w:val="00C261B2"/>
    <w:rsid w:val="00C262CB"/>
    <w:rsid w:val="00C265DA"/>
    <w:rsid w:val="00C2728C"/>
    <w:rsid w:val="00C272A1"/>
    <w:rsid w:val="00C273DA"/>
    <w:rsid w:val="00C2744A"/>
    <w:rsid w:val="00C27A1C"/>
    <w:rsid w:val="00C27D8D"/>
    <w:rsid w:val="00C27FEF"/>
    <w:rsid w:val="00C302F7"/>
    <w:rsid w:val="00C30B6F"/>
    <w:rsid w:val="00C313A9"/>
    <w:rsid w:val="00C3164F"/>
    <w:rsid w:val="00C318F6"/>
    <w:rsid w:val="00C3193A"/>
    <w:rsid w:val="00C31D34"/>
    <w:rsid w:val="00C320A4"/>
    <w:rsid w:val="00C3233B"/>
    <w:rsid w:val="00C324C1"/>
    <w:rsid w:val="00C32D78"/>
    <w:rsid w:val="00C3344C"/>
    <w:rsid w:val="00C3371D"/>
    <w:rsid w:val="00C3377F"/>
    <w:rsid w:val="00C3396F"/>
    <w:rsid w:val="00C33B3E"/>
    <w:rsid w:val="00C33BEB"/>
    <w:rsid w:val="00C33BF5"/>
    <w:rsid w:val="00C33C0A"/>
    <w:rsid w:val="00C33E3B"/>
    <w:rsid w:val="00C33E75"/>
    <w:rsid w:val="00C341C5"/>
    <w:rsid w:val="00C34680"/>
    <w:rsid w:val="00C34738"/>
    <w:rsid w:val="00C347AC"/>
    <w:rsid w:val="00C34891"/>
    <w:rsid w:val="00C350EF"/>
    <w:rsid w:val="00C352B7"/>
    <w:rsid w:val="00C3561B"/>
    <w:rsid w:val="00C35AFF"/>
    <w:rsid w:val="00C35CCC"/>
    <w:rsid w:val="00C36199"/>
    <w:rsid w:val="00C36772"/>
    <w:rsid w:val="00C36C45"/>
    <w:rsid w:val="00C36DA0"/>
    <w:rsid w:val="00C36ECF"/>
    <w:rsid w:val="00C373FA"/>
    <w:rsid w:val="00C37583"/>
    <w:rsid w:val="00C37844"/>
    <w:rsid w:val="00C37A12"/>
    <w:rsid w:val="00C37F64"/>
    <w:rsid w:val="00C402B3"/>
    <w:rsid w:val="00C40350"/>
    <w:rsid w:val="00C40579"/>
    <w:rsid w:val="00C40795"/>
    <w:rsid w:val="00C41119"/>
    <w:rsid w:val="00C418BE"/>
    <w:rsid w:val="00C41A15"/>
    <w:rsid w:val="00C41A28"/>
    <w:rsid w:val="00C41B44"/>
    <w:rsid w:val="00C41C58"/>
    <w:rsid w:val="00C41F78"/>
    <w:rsid w:val="00C41FEA"/>
    <w:rsid w:val="00C4258E"/>
    <w:rsid w:val="00C42609"/>
    <w:rsid w:val="00C42C1F"/>
    <w:rsid w:val="00C42F71"/>
    <w:rsid w:val="00C43587"/>
    <w:rsid w:val="00C435AD"/>
    <w:rsid w:val="00C435FF"/>
    <w:rsid w:val="00C43649"/>
    <w:rsid w:val="00C436EB"/>
    <w:rsid w:val="00C440AF"/>
    <w:rsid w:val="00C444DD"/>
    <w:rsid w:val="00C446BD"/>
    <w:rsid w:val="00C4483B"/>
    <w:rsid w:val="00C44F02"/>
    <w:rsid w:val="00C45280"/>
    <w:rsid w:val="00C456E8"/>
    <w:rsid w:val="00C45B9A"/>
    <w:rsid w:val="00C45BFC"/>
    <w:rsid w:val="00C45EF7"/>
    <w:rsid w:val="00C45F7E"/>
    <w:rsid w:val="00C46370"/>
    <w:rsid w:val="00C46453"/>
    <w:rsid w:val="00C466C0"/>
    <w:rsid w:val="00C46DC5"/>
    <w:rsid w:val="00C46FF1"/>
    <w:rsid w:val="00C4716F"/>
    <w:rsid w:val="00C472C0"/>
    <w:rsid w:val="00C475FE"/>
    <w:rsid w:val="00C476C7"/>
    <w:rsid w:val="00C47A8C"/>
    <w:rsid w:val="00C47BC4"/>
    <w:rsid w:val="00C47EC9"/>
    <w:rsid w:val="00C50AC7"/>
    <w:rsid w:val="00C50B3B"/>
    <w:rsid w:val="00C514D5"/>
    <w:rsid w:val="00C51D96"/>
    <w:rsid w:val="00C52046"/>
    <w:rsid w:val="00C521EF"/>
    <w:rsid w:val="00C523EB"/>
    <w:rsid w:val="00C523F3"/>
    <w:rsid w:val="00C5272B"/>
    <w:rsid w:val="00C52D05"/>
    <w:rsid w:val="00C53172"/>
    <w:rsid w:val="00C53572"/>
    <w:rsid w:val="00C539F8"/>
    <w:rsid w:val="00C53C2C"/>
    <w:rsid w:val="00C53F21"/>
    <w:rsid w:val="00C54521"/>
    <w:rsid w:val="00C54D56"/>
    <w:rsid w:val="00C556B8"/>
    <w:rsid w:val="00C55CAD"/>
    <w:rsid w:val="00C55D3F"/>
    <w:rsid w:val="00C55E3A"/>
    <w:rsid w:val="00C56553"/>
    <w:rsid w:val="00C566DA"/>
    <w:rsid w:val="00C567A9"/>
    <w:rsid w:val="00C56BAD"/>
    <w:rsid w:val="00C573E4"/>
    <w:rsid w:val="00C57950"/>
    <w:rsid w:val="00C57B79"/>
    <w:rsid w:val="00C60051"/>
    <w:rsid w:val="00C60277"/>
    <w:rsid w:val="00C604A6"/>
    <w:rsid w:val="00C605D2"/>
    <w:rsid w:val="00C60BAE"/>
    <w:rsid w:val="00C60DA1"/>
    <w:rsid w:val="00C60EF1"/>
    <w:rsid w:val="00C60FA5"/>
    <w:rsid w:val="00C613AF"/>
    <w:rsid w:val="00C61AD6"/>
    <w:rsid w:val="00C61C5C"/>
    <w:rsid w:val="00C62210"/>
    <w:rsid w:val="00C6233C"/>
    <w:rsid w:val="00C62483"/>
    <w:rsid w:val="00C628FB"/>
    <w:rsid w:val="00C62C0B"/>
    <w:rsid w:val="00C62D27"/>
    <w:rsid w:val="00C63403"/>
    <w:rsid w:val="00C63C3B"/>
    <w:rsid w:val="00C640BA"/>
    <w:rsid w:val="00C64421"/>
    <w:rsid w:val="00C646B5"/>
    <w:rsid w:val="00C64A42"/>
    <w:rsid w:val="00C65152"/>
    <w:rsid w:val="00C6520D"/>
    <w:rsid w:val="00C65760"/>
    <w:rsid w:val="00C65BA7"/>
    <w:rsid w:val="00C65C9F"/>
    <w:rsid w:val="00C65E72"/>
    <w:rsid w:val="00C65FC8"/>
    <w:rsid w:val="00C65FF5"/>
    <w:rsid w:val="00C661B2"/>
    <w:rsid w:val="00C664A5"/>
    <w:rsid w:val="00C664C9"/>
    <w:rsid w:val="00C666E0"/>
    <w:rsid w:val="00C667AD"/>
    <w:rsid w:val="00C66A1D"/>
    <w:rsid w:val="00C66D0E"/>
    <w:rsid w:val="00C66E55"/>
    <w:rsid w:val="00C66FCA"/>
    <w:rsid w:val="00C67160"/>
    <w:rsid w:val="00C6741C"/>
    <w:rsid w:val="00C67504"/>
    <w:rsid w:val="00C67630"/>
    <w:rsid w:val="00C677C1"/>
    <w:rsid w:val="00C67C8E"/>
    <w:rsid w:val="00C67DF7"/>
    <w:rsid w:val="00C67F85"/>
    <w:rsid w:val="00C70206"/>
    <w:rsid w:val="00C70460"/>
    <w:rsid w:val="00C70C05"/>
    <w:rsid w:val="00C70D4E"/>
    <w:rsid w:val="00C70D54"/>
    <w:rsid w:val="00C70D8E"/>
    <w:rsid w:val="00C70FDB"/>
    <w:rsid w:val="00C713B1"/>
    <w:rsid w:val="00C714A7"/>
    <w:rsid w:val="00C7167F"/>
    <w:rsid w:val="00C718A2"/>
    <w:rsid w:val="00C71D5A"/>
    <w:rsid w:val="00C71D7D"/>
    <w:rsid w:val="00C72152"/>
    <w:rsid w:val="00C72168"/>
    <w:rsid w:val="00C721A0"/>
    <w:rsid w:val="00C7282E"/>
    <w:rsid w:val="00C7284C"/>
    <w:rsid w:val="00C72A35"/>
    <w:rsid w:val="00C72E18"/>
    <w:rsid w:val="00C72F70"/>
    <w:rsid w:val="00C72F88"/>
    <w:rsid w:val="00C73351"/>
    <w:rsid w:val="00C734BC"/>
    <w:rsid w:val="00C738E5"/>
    <w:rsid w:val="00C738F2"/>
    <w:rsid w:val="00C739E6"/>
    <w:rsid w:val="00C73A64"/>
    <w:rsid w:val="00C73BEF"/>
    <w:rsid w:val="00C73C3E"/>
    <w:rsid w:val="00C73D07"/>
    <w:rsid w:val="00C73FDD"/>
    <w:rsid w:val="00C742D0"/>
    <w:rsid w:val="00C742E8"/>
    <w:rsid w:val="00C74ED7"/>
    <w:rsid w:val="00C755E9"/>
    <w:rsid w:val="00C75923"/>
    <w:rsid w:val="00C75B01"/>
    <w:rsid w:val="00C75DAB"/>
    <w:rsid w:val="00C75E61"/>
    <w:rsid w:val="00C75EB9"/>
    <w:rsid w:val="00C75FF7"/>
    <w:rsid w:val="00C765DE"/>
    <w:rsid w:val="00C76FB1"/>
    <w:rsid w:val="00C77228"/>
    <w:rsid w:val="00C77418"/>
    <w:rsid w:val="00C777C2"/>
    <w:rsid w:val="00C7782B"/>
    <w:rsid w:val="00C77A72"/>
    <w:rsid w:val="00C77B76"/>
    <w:rsid w:val="00C77F37"/>
    <w:rsid w:val="00C80655"/>
    <w:rsid w:val="00C806B3"/>
    <w:rsid w:val="00C808C5"/>
    <w:rsid w:val="00C80C48"/>
    <w:rsid w:val="00C80FDB"/>
    <w:rsid w:val="00C81136"/>
    <w:rsid w:val="00C814A8"/>
    <w:rsid w:val="00C815E3"/>
    <w:rsid w:val="00C81B40"/>
    <w:rsid w:val="00C81BCA"/>
    <w:rsid w:val="00C82132"/>
    <w:rsid w:val="00C8213C"/>
    <w:rsid w:val="00C82449"/>
    <w:rsid w:val="00C824FC"/>
    <w:rsid w:val="00C82973"/>
    <w:rsid w:val="00C82CFC"/>
    <w:rsid w:val="00C82E32"/>
    <w:rsid w:val="00C82F45"/>
    <w:rsid w:val="00C83023"/>
    <w:rsid w:val="00C8314F"/>
    <w:rsid w:val="00C83159"/>
    <w:rsid w:val="00C834D2"/>
    <w:rsid w:val="00C83E37"/>
    <w:rsid w:val="00C840D5"/>
    <w:rsid w:val="00C846B2"/>
    <w:rsid w:val="00C84861"/>
    <w:rsid w:val="00C84BF1"/>
    <w:rsid w:val="00C84C99"/>
    <w:rsid w:val="00C84E9B"/>
    <w:rsid w:val="00C852E6"/>
    <w:rsid w:val="00C853E5"/>
    <w:rsid w:val="00C85517"/>
    <w:rsid w:val="00C859A2"/>
    <w:rsid w:val="00C85E5A"/>
    <w:rsid w:val="00C860B4"/>
    <w:rsid w:val="00C861D2"/>
    <w:rsid w:val="00C86294"/>
    <w:rsid w:val="00C86340"/>
    <w:rsid w:val="00C8648E"/>
    <w:rsid w:val="00C86F56"/>
    <w:rsid w:val="00C8724F"/>
    <w:rsid w:val="00C87418"/>
    <w:rsid w:val="00C875D9"/>
    <w:rsid w:val="00C878F5"/>
    <w:rsid w:val="00C87FC0"/>
    <w:rsid w:val="00C90434"/>
    <w:rsid w:val="00C90717"/>
    <w:rsid w:val="00C90971"/>
    <w:rsid w:val="00C909ED"/>
    <w:rsid w:val="00C90BB8"/>
    <w:rsid w:val="00C90D7F"/>
    <w:rsid w:val="00C90E11"/>
    <w:rsid w:val="00C90FB3"/>
    <w:rsid w:val="00C910AD"/>
    <w:rsid w:val="00C9156D"/>
    <w:rsid w:val="00C9157A"/>
    <w:rsid w:val="00C917FF"/>
    <w:rsid w:val="00C91FE3"/>
    <w:rsid w:val="00C921DA"/>
    <w:rsid w:val="00C9263C"/>
    <w:rsid w:val="00C9266C"/>
    <w:rsid w:val="00C92BD0"/>
    <w:rsid w:val="00C92DFA"/>
    <w:rsid w:val="00C92F7B"/>
    <w:rsid w:val="00C92F9F"/>
    <w:rsid w:val="00C93502"/>
    <w:rsid w:val="00C93C44"/>
    <w:rsid w:val="00C94A54"/>
    <w:rsid w:val="00C94B70"/>
    <w:rsid w:val="00C94BBF"/>
    <w:rsid w:val="00C950E8"/>
    <w:rsid w:val="00C9520C"/>
    <w:rsid w:val="00C9559A"/>
    <w:rsid w:val="00C95630"/>
    <w:rsid w:val="00C95707"/>
    <w:rsid w:val="00C95985"/>
    <w:rsid w:val="00C95C17"/>
    <w:rsid w:val="00C95C25"/>
    <w:rsid w:val="00C95D6C"/>
    <w:rsid w:val="00C95D71"/>
    <w:rsid w:val="00C95F92"/>
    <w:rsid w:val="00C95FBB"/>
    <w:rsid w:val="00C961C0"/>
    <w:rsid w:val="00C9627A"/>
    <w:rsid w:val="00C96461"/>
    <w:rsid w:val="00C965DE"/>
    <w:rsid w:val="00C96ACA"/>
    <w:rsid w:val="00C96CEA"/>
    <w:rsid w:val="00C971B9"/>
    <w:rsid w:val="00C977C8"/>
    <w:rsid w:val="00C977E0"/>
    <w:rsid w:val="00C9780F"/>
    <w:rsid w:val="00C979DF"/>
    <w:rsid w:val="00CA0261"/>
    <w:rsid w:val="00CA04B3"/>
    <w:rsid w:val="00CA051D"/>
    <w:rsid w:val="00CA0DBC"/>
    <w:rsid w:val="00CA1473"/>
    <w:rsid w:val="00CA1CD6"/>
    <w:rsid w:val="00CA208F"/>
    <w:rsid w:val="00CA25BD"/>
    <w:rsid w:val="00CA268B"/>
    <w:rsid w:val="00CA278D"/>
    <w:rsid w:val="00CA2A83"/>
    <w:rsid w:val="00CA2F26"/>
    <w:rsid w:val="00CA31E5"/>
    <w:rsid w:val="00CA3618"/>
    <w:rsid w:val="00CA3846"/>
    <w:rsid w:val="00CA3930"/>
    <w:rsid w:val="00CA3EB9"/>
    <w:rsid w:val="00CA3F2C"/>
    <w:rsid w:val="00CA4266"/>
    <w:rsid w:val="00CA4412"/>
    <w:rsid w:val="00CA4AF1"/>
    <w:rsid w:val="00CA5071"/>
    <w:rsid w:val="00CA52A9"/>
    <w:rsid w:val="00CA5D4F"/>
    <w:rsid w:val="00CA6092"/>
    <w:rsid w:val="00CA6E5A"/>
    <w:rsid w:val="00CA6FF1"/>
    <w:rsid w:val="00CA7271"/>
    <w:rsid w:val="00CA73C3"/>
    <w:rsid w:val="00CA7911"/>
    <w:rsid w:val="00CA7C56"/>
    <w:rsid w:val="00CA7FCD"/>
    <w:rsid w:val="00CB037F"/>
    <w:rsid w:val="00CB0490"/>
    <w:rsid w:val="00CB07A3"/>
    <w:rsid w:val="00CB0901"/>
    <w:rsid w:val="00CB0974"/>
    <w:rsid w:val="00CB0AB1"/>
    <w:rsid w:val="00CB0E25"/>
    <w:rsid w:val="00CB10E2"/>
    <w:rsid w:val="00CB175C"/>
    <w:rsid w:val="00CB1AB5"/>
    <w:rsid w:val="00CB253A"/>
    <w:rsid w:val="00CB261B"/>
    <w:rsid w:val="00CB29BE"/>
    <w:rsid w:val="00CB2A15"/>
    <w:rsid w:val="00CB2A79"/>
    <w:rsid w:val="00CB2D07"/>
    <w:rsid w:val="00CB2EAD"/>
    <w:rsid w:val="00CB3458"/>
    <w:rsid w:val="00CB36F8"/>
    <w:rsid w:val="00CB37E6"/>
    <w:rsid w:val="00CB383B"/>
    <w:rsid w:val="00CB39C4"/>
    <w:rsid w:val="00CB3C3E"/>
    <w:rsid w:val="00CB425F"/>
    <w:rsid w:val="00CB46F1"/>
    <w:rsid w:val="00CB4CAE"/>
    <w:rsid w:val="00CB5176"/>
    <w:rsid w:val="00CB52CD"/>
    <w:rsid w:val="00CB534F"/>
    <w:rsid w:val="00CB53E0"/>
    <w:rsid w:val="00CB556A"/>
    <w:rsid w:val="00CB59EC"/>
    <w:rsid w:val="00CB5DF3"/>
    <w:rsid w:val="00CB5FE2"/>
    <w:rsid w:val="00CB65E5"/>
    <w:rsid w:val="00CB68C0"/>
    <w:rsid w:val="00CB69ED"/>
    <w:rsid w:val="00CB6C79"/>
    <w:rsid w:val="00CB7042"/>
    <w:rsid w:val="00CB7159"/>
    <w:rsid w:val="00CB7750"/>
    <w:rsid w:val="00CB7A26"/>
    <w:rsid w:val="00CC0D9B"/>
    <w:rsid w:val="00CC0DC3"/>
    <w:rsid w:val="00CC14EB"/>
    <w:rsid w:val="00CC15B4"/>
    <w:rsid w:val="00CC183F"/>
    <w:rsid w:val="00CC1D0F"/>
    <w:rsid w:val="00CC1FCF"/>
    <w:rsid w:val="00CC24C0"/>
    <w:rsid w:val="00CC26AC"/>
    <w:rsid w:val="00CC26C8"/>
    <w:rsid w:val="00CC26ED"/>
    <w:rsid w:val="00CC273A"/>
    <w:rsid w:val="00CC2BC6"/>
    <w:rsid w:val="00CC2C08"/>
    <w:rsid w:val="00CC2C39"/>
    <w:rsid w:val="00CC2C3E"/>
    <w:rsid w:val="00CC2C58"/>
    <w:rsid w:val="00CC2C70"/>
    <w:rsid w:val="00CC2D6D"/>
    <w:rsid w:val="00CC316D"/>
    <w:rsid w:val="00CC32AF"/>
    <w:rsid w:val="00CC33C8"/>
    <w:rsid w:val="00CC3682"/>
    <w:rsid w:val="00CC3752"/>
    <w:rsid w:val="00CC37EC"/>
    <w:rsid w:val="00CC3CAA"/>
    <w:rsid w:val="00CC3FCA"/>
    <w:rsid w:val="00CC435F"/>
    <w:rsid w:val="00CC43F0"/>
    <w:rsid w:val="00CC45C0"/>
    <w:rsid w:val="00CC4B5C"/>
    <w:rsid w:val="00CC4DC5"/>
    <w:rsid w:val="00CC4DF7"/>
    <w:rsid w:val="00CC5430"/>
    <w:rsid w:val="00CC56F9"/>
    <w:rsid w:val="00CC590D"/>
    <w:rsid w:val="00CC5EFF"/>
    <w:rsid w:val="00CC6106"/>
    <w:rsid w:val="00CC61F9"/>
    <w:rsid w:val="00CC6276"/>
    <w:rsid w:val="00CC656F"/>
    <w:rsid w:val="00CC66A7"/>
    <w:rsid w:val="00CC6B4B"/>
    <w:rsid w:val="00CC7065"/>
    <w:rsid w:val="00CC70F0"/>
    <w:rsid w:val="00CC72A9"/>
    <w:rsid w:val="00CC74A2"/>
    <w:rsid w:val="00CC7AE3"/>
    <w:rsid w:val="00CC7BA4"/>
    <w:rsid w:val="00CC7F18"/>
    <w:rsid w:val="00CD0BB2"/>
    <w:rsid w:val="00CD16D1"/>
    <w:rsid w:val="00CD1D43"/>
    <w:rsid w:val="00CD22CE"/>
    <w:rsid w:val="00CD2367"/>
    <w:rsid w:val="00CD2373"/>
    <w:rsid w:val="00CD248E"/>
    <w:rsid w:val="00CD25FD"/>
    <w:rsid w:val="00CD2DBE"/>
    <w:rsid w:val="00CD2E20"/>
    <w:rsid w:val="00CD32BC"/>
    <w:rsid w:val="00CD3346"/>
    <w:rsid w:val="00CD33EA"/>
    <w:rsid w:val="00CD374E"/>
    <w:rsid w:val="00CD3786"/>
    <w:rsid w:val="00CD379B"/>
    <w:rsid w:val="00CD39D7"/>
    <w:rsid w:val="00CD3A98"/>
    <w:rsid w:val="00CD3F95"/>
    <w:rsid w:val="00CD4071"/>
    <w:rsid w:val="00CD40D0"/>
    <w:rsid w:val="00CD4923"/>
    <w:rsid w:val="00CD4A7A"/>
    <w:rsid w:val="00CD4AEA"/>
    <w:rsid w:val="00CD4B0A"/>
    <w:rsid w:val="00CD5174"/>
    <w:rsid w:val="00CD57FF"/>
    <w:rsid w:val="00CD644C"/>
    <w:rsid w:val="00CD64B6"/>
    <w:rsid w:val="00CD699B"/>
    <w:rsid w:val="00CD69CB"/>
    <w:rsid w:val="00CD6EFB"/>
    <w:rsid w:val="00CD7595"/>
    <w:rsid w:val="00CD75D0"/>
    <w:rsid w:val="00CD7602"/>
    <w:rsid w:val="00CD7810"/>
    <w:rsid w:val="00CD7976"/>
    <w:rsid w:val="00CD7D1A"/>
    <w:rsid w:val="00CD7DA8"/>
    <w:rsid w:val="00CE0765"/>
    <w:rsid w:val="00CE0A2B"/>
    <w:rsid w:val="00CE0F62"/>
    <w:rsid w:val="00CE12DD"/>
    <w:rsid w:val="00CE1486"/>
    <w:rsid w:val="00CE17A3"/>
    <w:rsid w:val="00CE17C8"/>
    <w:rsid w:val="00CE1C1C"/>
    <w:rsid w:val="00CE1C65"/>
    <w:rsid w:val="00CE1DA3"/>
    <w:rsid w:val="00CE22FC"/>
    <w:rsid w:val="00CE37CF"/>
    <w:rsid w:val="00CE3972"/>
    <w:rsid w:val="00CE3A1A"/>
    <w:rsid w:val="00CE3A57"/>
    <w:rsid w:val="00CE3CD1"/>
    <w:rsid w:val="00CE445F"/>
    <w:rsid w:val="00CE46B4"/>
    <w:rsid w:val="00CE4C49"/>
    <w:rsid w:val="00CE4ECF"/>
    <w:rsid w:val="00CE5063"/>
    <w:rsid w:val="00CE525B"/>
    <w:rsid w:val="00CE5B46"/>
    <w:rsid w:val="00CE5D00"/>
    <w:rsid w:val="00CE5FD1"/>
    <w:rsid w:val="00CE62E0"/>
    <w:rsid w:val="00CE634B"/>
    <w:rsid w:val="00CE668D"/>
    <w:rsid w:val="00CE7194"/>
    <w:rsid w:val="00CE7275"/>
    <w:rsid w:val="00CE750F"/>
    <w:rsid w:val="00CE7566"/>
    <w:rsid w:val="00CE7A46"/>
    <w:rsid w:val="00CE7F6C"/>
    <w:rsid w:val="00CF015B"/>
    <w:rsid w:val="00CF02A4"/>
    <w:rsid w:val="00CF0A3A"/>
    <w:rsid w:val="00CF0A96"/>
    <w:rsid w:val="00CF0CC0"/>
    <w:rsid w:val="00CF1030"/>
    <w:rsid w:val="00CF10BE"/>
    <w:rsid w:val="00CF12B3"/>
    <w:rsid w:val="00CF1313"/>
    <w:rsid w:val="00CF1600"/>
    <w:rsid w:val="00CF17EB"/>
    <w:rsid w:val="00CF18EF"/>
    <w:rsid w:val="00CF1AAF"/>
    <w:rsid w:val="00CF1CA1"/>
    <w:rsid w:val="00CF1FE0"/>
    <w:rsid w:val="00CF202F"/>
    <w:rsid w:val="00CF20B0"/>
    <w:rsid w:val="00CF294A"/>
    <w:rsid w:val="00CF29FB"/>
    <w:rsid w:val="00CF2E57"/>
    <w:rsid w:val="00CF2FBA"/>
    <w:rsid w:val="00CF3250"/>
    <w:rsid w:val="00CF35BF"/>
    <w:rsid w:val="00CF3768"/>
    <w:rsid w:val="00CF4230"/>
    <w:rsid w:val="00CF467A"/>
    <w:rsid w:val="00CF479F"/>
    <w:rsid w:val="00CF4CAC"/>
    <w:rsid w:val="00CF58DC"/>
    <w:rsid w:val="00CF5D28"/>
    <w:rsid w:val="00CF6BF5"/>
    <w:rsid w:val="00CF6E7C"/>
    <w:rsid w:val="00CF6ECF"/>
    <w:rsid w:val="00CF75D0"/>
    <w:rsid w:val="00CF770D"/>
    <w:rsid w:val="00CF7898"/>
    <w:rsid w:val="00CF78AE"/>
    <w:rsid w:val="00CF7A04"/>
    <w:rsid w:val="00CF7B7F"/>
    <w:rsid w:val="00D00363"/>
    <w:rsid w:val="00D00A64"/>
    <w:rsid w:val="00D00C5D"/>
    <w:rsid w:val="00D00D06"/>
    <w:rsid w:val="00D01582"/>
    <w:rsid w:val="00D01660"/>
    <w:rsid w:val="00D01882"/>
    <w:rsid w:val="00D019FF"/>
    <w:rsid w:val="00D01C75"/>
    <w:rsid w:val="00D01D33"/>
    <w:rsid w:val="00D01D5C"/>
    <w:rsid w:val="00D01FC8"/>
    <w:rsid w:val="00D02149"/>
    <w:rsid w:val="00D02472"/>
    <w:rsid w:val="00D02708"/>
    <w:rsid w:val="00D0271F"/>
    <w:rsid w:val="00D0285F"/>
    <w:rsid w:val="00D02C5C"/>
    <w:rsid w:val="00D0357D"/>
    <w:rsid w:val="00D035B7"/>
    <w:rsid w:val="00D038FA"/>
    <w:rsid w:val="00D03AAA"/>
    <w:rsid w:val="00D04149"/>
    <w:rsid w:val="00D0454F"/>
    <w:rsid w:val="00D05199"/>
    <w:rsid w:val="00D052BB"/>
    <w:rsid w:val="00D05449"/>
    <w:rsid w:val="00D055A9"/>
    <w:rsid w:val="00D05B3A"/>
    <w:rsid w:val="00D05DBD"/>
    <w:rsid w:val="00D05E9C"/>
    <w:rsid w:val="00D06084"/>
    <w:rsid w:val="00D0614D"/>
    <w:rsid w:val="00D06522"/>
    <w:rsid w:val="00D06872"/>
    <w:rsid w:val="00D068F3"/>
    <w:rsid w:val="00D06A88"/>
    <w:rsid w:val="00D06C4A"/>
    <w:rsid w:val="00D06CFA"/>
    <w:rsid w:val="00D06DB6"/>
    <w:rsid w:val="00D07127"/>
    <w:rsid w:val="00D076A6"/>
    <w:rsid w:val="00D07A6C"/>
    <w:rsid w:val="00D07ABB"/>
    <w:rsid w:val="00D07F08"/>
    <w:rsid w:val="00D104A2"/>
    <w:rsid w:val="00D1091B"/>
    <w:rsid w:val="00D109B9"/>
    <w:rsid w:val="00D10E67"/>
    <w:rsid w:val="00D10FA5"/>
    <w:rsid w:val="00D11002"/>
    <w:rsid w:val="00D112FC"/>
    <w:rsid w:val="00D11305"/>
    <w:rsid w:val="00D11431"/>
    <w:rsid w:val="00D115E4"/>
    <w:rsid w:val="00D116D2"/>
    <w:rsid w:val="00D11C57"/>
    <w:rsid w:val="00D11CF5"/>
    <w:rsid w:val="00D12012"/>
    <w:rsid w:val="00D120F1"/>
    <w:rsid w:val="00D12236"/>
    <w:rsid w:val="00D123E5"/>
    <w:rsid w:val="00D1252F"/>
    <w:rsid w:val="00D1263E"/>
    <w:rsid w:val="00D12A91"/>
    <w:rsid w:val="00D12AFB"/>
    <w:rsid w:val="00D12E5A"/>
    <w:rsid w:val="00D137E0"/>
    <w:rsid w:val="00D137E6"/>
    <w:rsid w:val="00D13EBC"/>
    <w:rsid w:val="00D1408C"/>
    <w:rsid w:val="00D14798"/>
    <w:rsid w:val="00D148B0"/>
    <w:rsid w:val="00D14A9F"/>
    <w:rsid w:val="00D14EFE"/>
    <w:rsid w:val="00D15038"/>
    <w:rsid w:val="00D151ED"/>
    <w:rsid w:val="00D15A59"/>
    <w:rsid w:val="00D15CD4"/>
    <w:rsid w:val="00D16020"/>
    <w:rsid w:val="00D1626C"/>
    <w:rsid w:val="00D164F1"/>
    <w:rsid w:val="00D16663"/>
    <w:rsid w:val="00D16895"/>
    <w:rsid w:val="00D16AB0"/>
    <w:rsid w:val="00D16B47"/>
    <w:rsid w:val="00D16B82"/>
    <w:rsid w:val="00D16B9C"/>
    <w:rsid w:val="00D16CBC"/>
    <w:rsid w:val="00D16E5C"/>
    <w:rsid w:val="00D16EB1"/>
    <w:rsid w:val="00D177FA"/>
    <w:rsid w:val="00D1794E"/>
    <w:rsid w:val="00D17A2A"/>
    <w:rsid w:val="00D17B26"/>
    <w:rsid w:val="00D20300"/>
    <w:rsid w:val="00D208E7"/>
    <w:rsid w:val="00D20A33"/>
    <w:rsid w:val="00D20C18"/>
    <w:rsid w:val="00D20EA5"/>
    <w:rsid w:val="00D21872"/>
    <w:rsid w:val="00D2241A"/>
    <w:rsid w:val="00D22A5B"/>
    <w:rsid w:val="00D22C9B"/>
    <w:rsid w:val="00D2334C"/>
    <w:rsid w:val="00D2339D"/>
    <w:rsid w:val="00D238D8"/>
    <w:rsid w:val="00D239A3"/>
    <w:rsid w:val="00D23B34"/>
    <w:rsid w:val="00D23FBF"/>
    <w:rsid w:val="00D24362"/>
    <w:rsid w:val="00D248DA"/>
    <w:rsid w:val="00D252FC"/>
    <w:rsid w:val="00D2567D"/>
    <w:rsid w:val="00D2578B"/>
    <w:rsid w:val="00D25CBC"/>
    <w:rsid w:val="00D25ED7"/>
    <w:rsid w:val="00D262E7"/>
    <w:rsid w:val="00D26693"/>
    <w:rsid w:val="00D2704E"/>
    <w:rsid w:val="00D270C1"/>
    <w:rsid w:val="00D272E8"/>
    <w:rsid w:val="00D277BE"/>
    <w:rsid w:val="00D3013D"/>
    <w:rsid w:val="00D301FE"/>
    <w:rsid w:val="00D305C8"/>
    <w:rsid w:val="00D305E4"/>
    <w:rsid w:val="00D306A7"/>
    <w:rsid w:val="00D307FE"/>
    <w:rsid w:val="00D30C32"/>
    <w:rsid w:val="00D30F95"/>
    <w:rsid w:val="00D31497"/>
    <w:rsid w:val="00D31786"/>
    <w:rsid w:val="00D31BA6"/>
    <w:rsid w:val="00D31E6A"/>
    <w:rsid w:val="00D3213C"/>
    <w:rsid w:val="00D3262D"/>
    <w:rsid w:val="00D32855"/>
    <w:rsid w:val="00D33310"/>
    <w:rsid w:val="00D334FB"/>
    <w:rsid w:val="00D338A2"/>
    <w:rsid w:val="00D33B2F"/>
    <w:rsid w:val="00D33E52"/>
    <w:rsid w:val="00D33F95"/>
    <w:rsid w:val="00D34118"/>
    <w:rsid w:val="00D3411E"/>
    <w:rsid w:val="00D343D0"/>
    <w:rsid w:val="00D34F6D"/>
    <w:rsid w:val="00D35018"/>
    <w:rsid w:val="00D35299"/>
    <w:rsid w:val="00D353F4"/>
    <w:rsid w:val="00D3554A"/>
    <w:rsid w:val="00D357A6"/>
    <w:rsid w:val="00D35B42"/>
    <w:rsid w:val="00D35C0F"/>
    <w:rsid w:val="00D35C30"/>
    <w:rsid w:val="00D35CF5"/>
    <w:rsid w:val="00D35DB1"/>
    <w:rsid w:val="00D36201"/>
    <w:rsid w:val="00D36222"/>
    <w:rsid w:val="00D363C5"/>
    <w:rsid w:val="00D36528"/>
    <w:rsid w:val="00D3659A"/>
    <w:rsid w:val="00D369FB"/>
    <w:rsid w:val="00D36A35"/>
    <w:rsid w:val="00D36B6F"/>
    <w:rsid w:val="00D36C88"/>
    <w:rsid w:val="00D36CCF"/>
    <w:rsid w:val="00D377CC"/>
    <w:rsid w:val="00D37BB8"/>
    <w:rsid w:val="00D37E5D"/>
    <w:rsid w:val="00D37FB5"/>
    <w:rsid w:val="00D403AF"/>
    <w:rsid w:val="00D4060D"/>
    <w:rsid w:val="00D40C27"/>
    <w:rsid w:val="00D40DDB"/>
    <w:rsid w:val="00D41246"/>
    <w:rsid w:val="00D412A1"/>
    <w:rsid w:val="00D41322"/>
    <w:rsid w:val="00D425F6"/>
    <w:rsid w:val="00D42968"/>
    <w:rsid w:val="00D43111"/>
    <w:rsid w:val="00D43941"/>
    <w:rsid w:val="00D43F3A"/>
    <w:rsid w:val="00D44477"/>
    <w:rsid w:val="00D44558"/>
    <w:rsid w:val="00D447A3"/>
    <w:rsid w:val="00D4488A"/>
    <w:rsid w:val="00D44984"/>
    <w:rsid w:val="00D449B3"/>
    <w:rsid w:val="00D44EA7"/>
    <w:rsid w:val="00D452F8"/>
    <w:rsid w:val="00D45399"/>
    <w:rsid w:val="00D45522"/>
    <w:rsid w:val="00D4569E"/>
    <w:rsid w:val="00D46164"/>
    <w:rsid w:val="00D467F4"/>
    <w:rsid w:val="00D468BE"/>
    <w:rsid w:val="00D46D3A"/>
    <w:rsid w:val="00D46D6D"/>
    <w:rsid w:val="00D46EE1"/>
    <w:rsid w:val="00D4705F"/>
    <w:rsid w:val="00D47094"/>
    <w:rsid w:val="00D475EE"/>
    <w:rsid w:val="00D4765F"/>
    <w:rsid w:val="00D47B54"/>
    <w:rsid w:val="00D47D06"/>
    <w:rsid w:val="00D47F1C"/>
    <w:rsid w:val="00D505D5"/>
    <w:rsid w:val="00D50AD1"/>
    <w:rsid w:val="00D50D07"/>
    <w:rsid w:val="00D50D47"/>
    <w:rsid w:val="00D5132B"/>
    <w:rsid w:val="00D516D6"/>
    <w:rsid w:val="00D519FC"/>
    <w:rsid w:val="00D52340"/>
    <w:rsid w:val="00D529C0"/>
    <w:rsid w:val="00D53069"/>
    <w:rsid w:val="00D5358C"/>
    <w:rsid w:val="00D53A43"/>
    <w:rsid w:val="00D54235"/>
    <w:rsid w:val="00D54367"/>
    <w:rsid w:val="00D5496A"/>
    <w:rsid w:val="00D5512A"/>
    <w:rsid w:val="00D5525D"/>
    <w:rsid w:val="00D553CC"/>
    <w:rsid w:val="00D55540"/>
    <w:rsid w:val="00D557CD"/>
    <w:rsid w:val="00D559E2"/>
    <w:rsid w:val="00D55AE3"/>
    <w:rsid w:val="00D55D41"/>
    <w:rsid w:val="00D562E9"/>
    <w:rsid w:val="00D56B80"/>
    <w:rsid w:val="00D56F44"/>
    <w:rsid w:val="00D5710D"/>
    <w:rsid w:val="00D57121"/>
    <w:rsid w:val="00D57605"/>
    <w:rsid w:val="00D57AE5"/>
    <w:rsid w:val="00D603BD"/>
    <w:rsid w:val="00D603BE"/>
    <w:rsid w:val="00D60A45"/>
    <w:rsid w:val="00D60EBB"/>
    <w:rsid w:val="00D60EEA"/>
    <w:rsid w:val="00D60F25"/>
    <w:rsid w:val="00D613C0"/>
    <w:rsid w:val="00D61B00"/>
    <w:rsid w:val="00D61F82"/>
    <w:rsid w:val="00D620C4"/>
    <w:rsid w:val="00D622A2"/>
    <w:rsid w:val="00D6240F"/>
    <w:rsid w:val="00D62526"/>
    <w:rsid w:val="00D629EF"/>
    <w:rsid w:val="00D62F7A"/>
    <w:rsid w:val="00D63A7D"/>
    <w:rsid w:val="00D63CAF"/>
    <w:rsid w:val="00D63F67"/>
    <w:rsid w:val="00D63FCE"/>
    <w:rsid w:val="00D64334"/>
    <w:rsid w:val="00D64740"/>
    <w:rsid w:val="00D64998"/>
    <w:rsid w:val="00D64DF9"/>
    <w:rsid w:val="00D64E34"/>
    <w:rsid w:val="00D65381"/>
    <w:rsid w:val="00D65820"/>
    <w:rsid w:val="00D65906"/>
    <w:rsid w:val="00D65C1C"/>
    <w:rsid w:val="00D65C2D"/>
    <w:rsid w:val="00D665D2"/>
    <w:rsid w:val="00D665F1"/>
    <w:rsid w:val="00D66611"/>
    <w:rsid w:val="00D66F9E"/>
    <w:rsid w:val="00D6754B"/>
    <w:rsid w:val="00D67B36"/>
    <w:rsid w:val="00D67C5F"/>
    <w:rsid w:val="00D67F31"/>
    <w:rsid w:val="00D701CB"/>
    <w:rsid w:val="00D7043A"/>
    <w:rsid w:val="00D704CB"/>
    <w:rsid w:val="00D70BDE"/>
    <w:rsid w:val="00D70EFF"/>
    <w:rsid w:val="00D7116A"/>
    <w:rsid w:val="00D71252"/>
    <w:rsid w:val="00D71B7F"/>
    <w:rsid w:val="00D71E07"/>
    <w:rsid w:val="00D72027"/>
    <w:rsid w:val="00D726E6"/>
    <w:rsid w:val="00D726F4"/>
    <w:rsid w:val="00D726FD"/>
    <w:rsid w:val="00D73089"/>
    <w:rsid w:val="00D7364F"/>
    <w:rsid w:val="00D73666"/>
    <w:rsid w:val="00D736FD"/>
    <w:rsid w:val="00D738B2"/>
    <w:rsid w:val="00D7407D"/>
    <w:rsid w:val="00D74601"/>
    <w:rsid w:val="00D74668"/>
    <w:rsid w:val="00D747D2"/>
    <w:rsid w:val="00D74A8A"/>
    <w:rsid w:val="00D74CD6"/>
    <w:rsid w:val="00D74DEC"/>
    <w:rsid w:val="00D74F6E"/>
    <w:rsid w:val="00D75054"/>
    <w:rsid w:val="00D75329"/>
    <w:rsid w:val="00D75337"/>
    <w:rsid w:val="00D75420"/>
    <w:rsid w:val="00D7569F"/>
    <w:rsid w:val="00D75AF4"/>
    <w:rsid w:val="00D75FBD"/>
    <w:rsid w:val="00D7601E"/>
    <w:rsid w:val="00D76AF0"/>
    <w:rsid w:val="00D77447"/>
    <w:rsid w:val="00D7755D"/>
    <w:rsid w:val="00D77C3C"/>
    <w:rsid w:val="00D77D0B"/>
    <w:rsid w:val="00D8008D"/>
    <w:rsid w:val="00D8061C"/>
    <w:rsid w:val="00D81106"/>
    <w:rsid w:val="00D811BA"/>
    <w:rsid w:val="00D813F1"/>
    <w:rsid w:val="00D815A5"/>
    <w:rsid w:val="00D81D06"/>
    <w:rsid w:val="00D81FA2"/>
    <w:rsid w:val="00D82054"/>
    <w:rsid w:val="00D829B4"/>
    <w:rsid w:val="00D82E4A"/>
    <w:rsid w:val="00D82F70"/>
    <w:rsid w:val="00D83629"/>
    <w:rsid w:val="00D83926"/>
    <w:rsid w:val="00D83BAB"/>
    <w:rsid w:val="00D84245"/>
    <w:rsid w:val="00D84324"/>
    <w:rsid w:val="00D84329"/>
    <w:rsid w:val="00D84376"/>
    <w:rsid w:val="00D8447F"/>
    <w:rsid w:val="00D847F1"/>
    <w:rsid w:val="00D848EB"/>
    <w:rsid w:val="00D848FC"/>
    <w:rsid w:val="00D8493B"/>
    <w:rsid w:val="00D84998"/>
    <w:rsid w:val="00D851DA"/>
    <w:rsid w:val="00D8523B"/>
    <w:rsid w:val="00D8551B"/>
    <w:rsid w:val="00D85901"/>
    <w:rsid w:val="00D85A50"/>
    <w:rsid w:val="00D85A94"/>
    <w:rsid w:val="00D85C58"/>
    <w:rsid w:val="00D85E4E"/>
    <w:rsid w:val="00D85F21"/>
    <w:rsid w:val="00D8609E"/>
    <w:rsid w:val="00D8643E"/>
    <w:rsid w:val="00D86603"/>
    <w:rsid w:val="00D867AE"/>
    <w:rsid w:val="00D86898"/>
    <w:rsid w:val="00D86A42"/>
    <w:rsid w:val="00D86A50"/>
    <w:rsid w:val="00D87224"/>
    <w:rsid w:val="00D8724F"/>
    <w:rsid w:val="00D87AB9"/>
    <w:rsid w:val="00D87BC3"/>
    <w:rsid w:val="00D87C67"/>
    <w:rsid w:val="00D87CFC"/>
    <w:rsid w:val="00D90113"/>
    <w:rsid w:val="00D90200"/>
    <w:rsid w:val="00D902BD"/>
    <w:rsid w:val="00D903CF"/>
    <w:rsid w:val="00D90740"/>
    <w:rsid w:val="00D90DCD"/>
    <w:rsid w:val="00D90F1C"/>
    <w:rsid w:val="00D9109C"/>
    <w:rsid w:val="00D91113"/>
    <w:rsid w:val="00D91266"/>
    <w:rsid w:val="00D9154C"/>
    <w:rsid w:val="00D91618"/>
    <w:rsid w:val="00D91693"/>
    <w:rsid w:val="00D91874"/>
    <w:rsid w:val="00D9187A"/>
    <w:rsid w:val="00D9196F"/>
    <w:rsid w:val="00D919FA"/>
    <w:rsid w:val="00D91B35"/>
    <w:rsid w:val="00D924D4"/>
    <w:rsid w:val="00D92650"/>
    <w:rsid w:val="00D92B4A"/>
    <w:rsid w:val="00D92C8F"/>
    <w:rsid w:val="00D93661"/>
    <w:rsid w:val="00D939DE"/>
    <w:rsid w:val="00D93B40"/>
    <w:rsid w:val="00D93CD6"/>
    <w:rsid w:val="00D93D94"/>
    <w:rsid w:val="00D942DD"/>
    <w:rsid w:val="00D94424"/>
    <w:rsid w:val="00D94476"/>
    <w:rsid w:val="00D94650"/>
    <w:rsid w:val="00D949FC"/>
    <w:rsid w:val="00D94E3F"/>
    <w:rsid w:val="00D95034"/>
    <w:rsid w:val="00D95159"/>
    <w:rsid w:val="00D951B4"/>
    <w:rsid w:val="00D9564B"/>
    <w:rsid w:val="00D95F2A"/>
    <w:rsid w:val="00D966B4"/>
    <w:rsid w:val="00D9670B"/>
    <w:rsid w:val="00D96AC2"/>
    <w:rsid w:val="00D96B78"/>
    <w:rsid w:val="00D96CDB"/>
    <w:rsid w:val="00D974C9"/>
    <w:rsid w:val="00D97AB2"/>
    <w:rsid w:val="00D97CBB"/>
    <w:rsid w:val="00D97CDE"/>
    <w:rsid w:val="00DA0967"/>
    <w:rsid w:val="00DA0E24"/>
    <w:rsid w:val="00DA149F"/>
    <w:rsid w:val="00DA1CDA"/>
    <w:rsid w:val="00DA2031"/>
    <w:rsid w:val="00DA20F5"/>
    <w:rsid w:val="00DA22EC"/>
    <w:rsid w:val="00DA2455"/>
    <w:rsid w:val="00DA24CD"/>
    <w:rsid w:val="00DA26B0"/>
    <w:rsid w:val="00DA2AAB"/>
    <w:rsid w:val="00DA2E5D"/>
    <w:rsid w:val="00DA2FD3"/>
    <w:rsid w:val="00DA36D3"/>
    <w:rsid w:val="00DA39A1"/>
    <w:rsid w:val="00DA414A"/>
    <w:rsid w:val="00DA43CE"/>
    <w:rsid w:val="00DA4880"/>
    <w:rsid w:val="00DA49F3"/>
    <w:rsid w:val="00DA5336"/>
    <w:rsid w:val="00DA5FBD"/>
    <w:rsid w:val="00DA624B"/>
    <w:rsid w:val="00DA66DB"/>
    <w:rsid w:val="00DA67FE"/>
    <w:rsid w:val="00DA6B45"/>
    <w:rsid w:val="00DA6F7C"/>
    <w:rsid w:val="00DA733C"/>
    <w:rsid w:val="00DA7537"/>
    <w:rsid w:val="00DA7771"/>
    <w:rsid w:val="00DA790B"/>
    <w:rsid w:val="00DA7B1A"/>
    <w:rsid w:val="00DA7F3A"/>
    <w:rsid w:val="00DB002C"/>
    <w:rsid w:val="00DB00C5"/>
    <w:rsid w:val="00DB0320"/>
    <w:rsid w:val="00DB0349"/>
    <w:rsid w:val="00DB0599"/>
    <w:rsid w:val="00DB0F6C"/>
    <w:rsid w:val="00DB13C8"/>
    <w:rsid w:val="00DB1D8A"/>
    <w:rsid w:val="00DB2252"/>
    <w:rsid w:val="00DB2663"/>
    <w:rsid w:val="00DB309F"/>
    <w:rsid w:val="00DB35CD"/>
    <w:rsid w:val="00DB3EF7"/>
    <w:rsid w:val="00DB413A"/>
    <w:rsid w:val="00DB44DF"/>
    <w:rsid w:val="00DB45D4"/>
    <w:rsid w:val="00DB4610"/>
    <w:rsid w:val="00DB4A42"/>
    <w:rsid w:val="00DB5137"/>
    <w:rsid w:val="00DB5808"/>
    <w:rsid w:val="00DB5A2F"/>
    <w:rsid w:val="00DB5BED"/>
    <w:rsid w:val="00DB5CEE"/>
    <w:rsid w:val="00DB5D34"/>
    <w:rsid w:val="00DB5EBB"/>
    <w:rsid w:val="00DB5F8A"/>
    <w:rsid w:val="00DB6122"/>
    <w:rsid w:val="00DB6A48"/>
    <w:rsid w:val="00DB6DEA"/>
    <w:rsid w:val="00DB70BA"/>
    <w:rsid w:val="00DB7BEC"/>
    <w:rsid w:val="00DB7FBB"/>
    <w:rsid w:val="00DC011E"/>
    <w:rsid w:val="00DC028D"/>
    <w:rsid w:val="00DC0366"/>
    <w:rsid w:val="00DC0407"/>
    <w:rsid w:val="00DC0432"/>
    <w:rsid w:val="00DC0860"/>
    <w:rsid w:val="00DC0A5B"/>
    <w:rsid w:val="00DC0ACA"/>
    <w:rsid w:val="00DC0BA8"/>
    <w:rsid w:val="00DC15B5"/>
    <w:rsid w:val="00DC167F"/>
    <w:rsid w:val="00DC181C"/>
    <w:rsid w:val="00DC18D9"/>
    <w:rsid w:val="00DC193B"/>
    <w:rsid w:val="00DC1F21"/>
    <w:rsid w:val="00DC1F62"/>
    <w:rsid w:val="00DC20E9"/>
    <w:rsid w:val="00DC21EC"/>
    <w:rsid w:val="00DC239E"/>
    <w:rsid w:val="00DC23E6"/>
    <w:rsid w:val="00DC243F"/>
    <w:rsid w:val="00DC28C3"/>
    <w:rsid w:val="00DC2ECB"/>
    <w:rsid w:val="00DC356E"/>
    <w:rsid w:val="00DC3E3F"/>
    <w:rsid w:val="00DC4696"/>
    <w:rsid w:val="00DC4986"/>
    <w:rsid w:val="00DC4A55"/>
    <w:rsid w:val="00DC4BC8"/>
    <w:rsid w:val="00DC4F9C"/>
    <w:rsid w:val="00DC55A0"/>
    <w:rsid w:val="00DC56B8"/>
    <w:rsid w:val="00DC57E1"/>
    <w:rsid w:val="00DC585C"/>
    <w:rsid w:val="00DC587E"/>
    <w:rsid w:val="00DC5D26"/>
    <w:rsid w:val="00DC5D4E"/>
    <w:rsid w:val="00DC5DCA"/>
    <w:rsid w:val="00DC5FAC"/>
    <w:rsid w:val="00DC618C"/>
    <w:rsid w:val="00DC62A7"/>
    <w:rsid w:val="00DC683B"/>
    <w:rsid w:val="00DC6885"/>
    <w:rsid w:val="00DC7195"/>
    <w:rsid w:val="00DC769C"/>
    <w:rsid w:val="00DC7DBC"/>
    <w:rsid w:val="00DD0377"/>
    <w:rsid w:val="00DD04C5"/>
    <w:rsid w:val="00DD0583"/>
    <w:rsid w:val="00DD06B4"/>
    <w:rsid w:val="00DD07E7"/>
    <w:rsid w:val="00DD0C40"/>
    <w:rsid w:val="00DD1578"/>
    <w:rsid w:val="00DD23A7"/>
    <w:rsid w:val="00DD2465"/>
    <w:rsid w:val="00DD2678"/>
    <w:rsid w:val="00DD27F1"/>
    <w:rsid w:val="00DD2C69"/>
    <w:rsid w:val="00DD2D21"/>
    <w:rsid w:val="00DD3160"/>
    <w:rsid w:val="00DD33AB"/>
    <w:rsid w:val="00DD3C2D"/>
    <w:rsid w:val="00DD3C82"/>
    <w:rsid w:val="00DD4038"/>
    <w:rsid w:val="00DD4255"/>
    <w:rsid w:val="00DD449F"/>
    <w:rsid w:val="00DD45A2"/>
    <w:rsid w:val="00DD4835"/>
    <w:rsid w:val="00DD48A5"/>
    <w:rsid w:val="00DD4EB0"/>
    <w:rsid w:val="00DD4FB2"/>
    <w:rsid w:val="00DD5AE1"/>
    <w:rsid w:val="00DD5C8E"/>
    <w:rsid w:val="00DD6076"/>
    <w:rsid w:val="00DD608F"/>
    <w:rsid w:val="00DD617C"/>
    <w:rsid w:val="00DD63E6"/>
    <w:rsid w:val="00DD642E"/>
    <w:rsid w:val="00DD65B0"/>
    <w:rsid w:val="00DD664C"/>
    <w:rsid w:val="00DD66F9"/>
    <w:rsid w:val="00DD715E"/>
    <w:rsid w:val="00DD72FD"/>
    <w:rsid w:val="00DD7492"/>
    <w:rsid w:val="00DD7AB5"/>
    <w:rsid w:val="00DD7CC5"/>
    <w:rsid w:val="00DD7F36"/>
    <w:rsid w:val="00DE007B"/>
    <w:rsid w:val="00DE0E50"/>
    <w:rsid w:val="00DE13F1"/>
    <w:rsid w:val="00DE1DC6"/>
    <w:rsid w:val="00DE20BF"/>
    <w:rsid w:val="00DE215F"/>
    <w:rsid w:val="00DE2374"/>
    <w:rsid w:val="00DE248E"/>
    <w:rsid w:val="00DE24C7"/>
    <w:rsid w:val="00DE2F47"/>
    <w:rsid w:val="00DE3397"/>
    <w:rsid w:val="00DE3631"/>
    <w:rsid w:val="00DE3829"/>
    <w:rsid w:val="00DE3C96"/>
    <w:rsid w:val="00DE3ED1"/>
    <w:rsid w:val="00DE442A"/>
    <w:rsid w:val="00DE4B2C"/>
    <w:rsid w:val="00DE53EC"/>
    <w:rsid w:val="00DE5772"/>
    <w:rsid w:val="00DE5A31"/>
    <w:rsid w:val="00DE5F12"/>
    <w:rsid w:val="00DE6794"/>
    <w:rsid w:val="00DE6A8A"/>
    <w:rsid w:val="00DE6A95"/>
    <w:rsid w:val="00DE6CD7"/>
    <w:rsid w:val="00DE6E34"/>
    <w:rsid w:val="00DE7FAC"/>
    <w:rsid w:val="00DF00E9"/>
    <w:rsid w:val="00DF048E"/>
    <w:rsid w:val="00DF0580"/>
    <w:rsid w:val="00DF081C"/>
    <w:rsid w:val="00DF08F7"/>
    <w:rsid w:val="00DF0A39"/>
    <w:rsid w:val="00DF0A3F"/>
    <w:rsid w:val="00DF0D35"/>
    <w:rsid w:val="00DF11CA"/>
    <w:rsid w:val="00DF124D"/>
    <w:rsid w:val="00DF1251"/>
    <w:rsid w:val="00DF14A7"/>
    <w:rsid w:val="00DF183A"/>
    <w:rsid w:val="00DF1B3D"/>
    <w:rsid w:val="00DF1DE3"/>
    <w:rsid w:val="00DF201F"/>
    <w:rsid w:val="00DF231B"/>
    <w:rsid w:val="00DF245F"/>
    <w:rsid w:val="00DF2514"/>
    <w:rsid w:val="00DF268A"/>
    <w:rsid w:val="00DF2712"/>
    <w:rsid w:val="00DF2A87"/>
    <w:rsid w:val="00DF2E7C"/>
    <w:rsid w:val="00DF2E9B"/>
    <w:rsid w:val="00DF34E8"/>
    <w:rsid w:val="00DF369C"/>
    <w:rsid w:val="00DF3935"/>
    <w:rsid w:val="00DF3EBC"/>
    <w:rsid w:val="00DF3EDB"/>
    <w:rsid w:val="00DF447A"/>
    <w:rsid w:val="00DF4497"/>
    <w:rsid w:val="00DF4931"/>
    <w:rsid w:val="00DF4C0A"/>
    <w:rsid w:val="00DF4C83"/>
    <w:rsid w:val="00DF4CD5"/>
    <w:rsid w:val="00DF542F"/>
    <w:rsid w:val="00DF56E3"/>
    <w:rsid w:val="00DF581B"/>
    <w:rsid w:val="00DF5B12"/>
    <w:rsid w:val="00DF5FE0"/>
    <w:rsid w:val="00DF631D"/>
    <w:rsid w:val="00DF67BC"/>
    <w:rsid w:val="00DF6CA0"/>
    <w:rsid w:val="00DF7051"/>
    <w:rsid w:val="00DF7096"/>
    <w:rsid w:val="00DF7324"/>
    <w:rsid w:val="00DF759E"/>
    <w:rsid w:val="00DF7F62"/>
    <w:rsid w:val="00E00332"/>
    <w:rsid w:val="00E00470"/>
    <w:rsid w:val="00E00504"/>
    <w:rsid w:val="00E00607"/>
    <w:rsid w:val="00E00626"/>
    <w:rsid w:val="00E006B7"/>
    <w:rsid w:val="00E0084B"/>
    <w:rsid w:val="00E0090A"/>
    <w:rsid w:val="00E00CCE"/>
    <w:rsid w:val="00E00F68"/>
    <w:rsid w:val="00E012C3"/>
    <w:rsid w:val="00E0155C"/>
    <w:rsid w:val="00E01979"/>
    <w:rsid w:val="00E01EB7"/>
    <w:rsid w:val="00E023C5"/>
    <w:rsid w:val="00E02B20"/>
    <w:rsid w:val="00E0308A"/>
    <w:rsid w:val="00E03CD0"/>
    <w:rsid w:val="00E04297"/>
    <w:rsid w:val="00E04369"/>
    <w:rsid w:val="00E048DF"/>
    <w:rsid w:val="00E04B2D"/>
    <w:rsid w:val="00E04CA2"/>
    <w:rsid w:val="00E04D11"/>
    <w:rsid w:val="00E04ED7"/>
    <w:rsid w:val="00E05A80"/>
    <w:rsid w:val="00E05F09"/>
    <w:rsid w:val="00E06288"/>
    <w:rsid w:val="00E069AB"/>
    <w:rsid w:val="00E0702C"/>
    <w:rsid w:val="00E07283"/>
    <w:rsid w:val="00E07466"/>
    <w:rsid w:val="00E076AD"/>
    <w:rsid w:val="00E07A73"/>
    <w:rsid w:val="00E07C5B"/>
    <w:rsid w:val="00E07C78"/>
    <w:rsid w:val="00E10797"/>
    <w:rsid w:val="00E10D20"/>
    <w:rsid w:val="00E110C0"/>
    <w:rsid w:val="00E111C4"/>
    <w:rsid w:val="00E118D6"/>
    <w:rsid w:val="00E11C0A"/>
    <w:rsid w:val="00E11C14"/>
    <w:rsid w:val="00E12419"/>
    <w:rsid w:val="00E12426"/>
    <w:rsid w:val="00E1247B"/>
    <w:rsid w:val="00E12559"/>
    <w:rsid w:val="00E127EB"/>
    <w:rsid w:val="00E12FAD"/>
    <w:rsid w:val="00E131C2"/>
    <w:rsid w:val="00E13E6C"/>
    <w:rsid w:val="00E14288"/>
    <w:rsid w:val="00E14552"/>
    <w:rsid w:val="00E14962"/>
    <w:rsid w:val="00E14AA8"/>
    <w:rsid w:val="00E15040"/>
    <w:rsid w:val="00E150E6"/>
    <w:rsid w:val="00E15291"/>
    <w:rsid w:val="00E154A5"/>
    <w:rsid w:val="00E15795"/>
    <w:rsid w:val="00E15FEF"/>
    <w:rsid w:val="00E16151"/>
    <w:rsid w:val="00E161CA"/>
    <w:rsid w:val="00E1623B"/>
    <w:rsid w:val="00E1696D"/>
    <w:rsid w:val="00E16B2C"/>
    <w:rsid w:val="00E16BE7"/>
    <w:rsid w:val="00E16CC3"/>
    <w:rsid w:val="00E17110"/>
    <w:rsid w:val="00E1722E"/>
    <w:rsid w:val="00E17942"/>
    <w:rsid w:val="00E17D05"/>
    <w:rsid w:val="00E202EC"/>
    <w:rsid w:val="00E2069D"/>
    <w:rsid w:val="00E20820"/>
    <w:rsid w:val="00E20882"/>
    <w:rsid w:val="00E20D5B"/>
    <w:rsid w:val="00E20E7A"/>
    <w:rsid w:val="00E21013"/>
    <w:rsid w:val="00E2136A"/>
    <w:rsid w:val="00E21810"/>
    <w:rsid w:val="00E21A31"/>
    <w:rsid w:val="00E21ABF"/>
    <w:rsid w:val="00E21BDD"/>
    <w:rsid w:val="00E21D4B"/>
    <w:rsid w:val="00E21D75"/>
    <w:rsid w:val="00E21DA7"/>
    <w:rsid w:val="00E21E59"/>
    <w:rsid w:val="00E21EC9"/>
    <w:rsid w:val="00E2273E"/>
    <w:rsid w:val="00E2292C"/>
    <w:rsid w:val="00E22BBD"/>
    <w:rsid w:val="00E22E97"/>
    <w:rsid w:val="00E22F42"/>
    <w:rsid w:val="00E232EE"/>
    <w:rsid w:val="00E233DA"/>
    <w:rsid w:val="00E23903"/>
    <w:rsid w:val="00E23DA1"/>
    <w:rsid w:val="00E23E8A"/>
    <w:rsid w:val="00E23EF1"/>
    <w:rsid w:val="00E2449C"/>
    <w:rsid w:val="00E245ED"/>
    <w:rsid w:val="00E24719"/>
    <w:rsid w:val="00E24733"/>
    <w:rsid w:val="00E2477B"/>
    <w:rsid w:val="00E24A06"/>
    <w:rsid w:val="00E24C4C"/>
    <w:rsid w:val="00E24EE3"/>
    <w:rsid w:val="00E251F0"/>
    <w:rsid w:val="00E2556C"/>
    <w:rsid w:val="00E25641"/>
    <w:rsid w:val="00E2566B"/>
    <w:rsid w:val="00E26358"/>
    <w:rsid w:val="00E26B33"/>
    <w:rsid w:val="00E26C30"/>
    <w:rsid w:val="00E26CDF"/>
    <w:rsid w:val="00E26D70"/>
    <w:rsid w:val="00E26FAB"/>
    <w:rsid w:val="00E274AB"/>
    <w:rsid w:val="00E27535"/>
    <w:rsid w:val="00E27824"/>
    <w:rsid w:val="00E27EAF"/>
    <w:rsid w:val="00E300A3"/>
    <w:rsid w:val="00E300D6"/>
    <w:rsid w:val="00E30C4B"/>
    <w:rsid w:val="00E312F4"/>
    <w:rsid w:val="00E318C1"/>
    <w:rsid w:val="00E31A3B"/>
    <w:rsid w:val="00E31C79"/>
    <w:rsid w:val="00E31EB7"/>
    <w:rsid w:val="00E32493"/>
    <w:rsid w:val="00E32764"/>
    <w:rsid w:val="00E3277C"/>
    <w:rsid w:val="00E32EE6"/>
    <w:rsid w:val="00E32FCC"/>
    <w:rsid w:val="00E338C1"/>
    <w:rsid w:val="00E33940"/>
    <w:rsid w:val="00E33B58"/>
    <w:rsid w:val="00E33BA9"/>
    <w:rsid w:val="00E33C35"/>
    <w:rsid w:val="00E33DD5"/>
    <w:rsid w:val="00E349EE"/>
    <w:rsid w:val="00E34E40"/>
    <w:rsid w:val="00E34FA8"/>
    <w:rsid w:val="00E35078"/>
    <w:rsid w:val="00E357E7"/>
    <w:rsid w:val="00E35F3C"/>
    <w:rsid w:val="00E3628B"/>
    <w:rsid w:val="00E363AC"/>
    <w:rsid w:val="00E364D0"/>
    <w:rsid w:val="00E365FB"/>
    <w:rsid w:val="00E36666"/>
    <w:rsid w:val="00E3668D"/>
    <w:rsid w:val="00E36B5E"/>
    <w:rsid w:val="00E36B63"/>
    <w:rsid w:val="00E3703B"/>
    <w:rsid w:val="00E3734A"/>
    <w:rsid w:val="00E37688"/>
    <w:rsid w:val="00E37AFA"/>
    <w:rsid w:val="00E37B32"/>
    <w:rsid w:val="00E4015F"/>
    <w:rsid w:val="00E403D0"/>
    <w:rsid w:val="00E40446"/>
    <w:rsid w:val="00E40462"/>
    <w:rsid w:val="00E406E8"/>
    <w:rsid w:val="00E407C3"/>
    <w:rsid w:val="00E408DF"/>
    <w:rsid w:val="00E409ED"/>
    <w:rsid w:val="00E40C91"/>
    <w:rsid w:val="00E414F8"/>
    <w:rsid w:val="00E41746"/>
    <w:rsid w:val="00E41833"/>
    <w:rsid w:val="00E41A05"/>
    <w:rsid w:val="00E420F5"/>
    <w:rsid w:val="00E42295"/>
    <w:rsid w:val="00E4236C"/>
    <w:rsid w:val="00E426AC"/>
    <w:rsid w:val="00E42CB9"/>
    <w:rsid w:val="00E4309B"/>
    <w:rsid w:val="00E43655"/>
    <w:rsid w:val="00E43875"/>
    <w:rsid w:val="00E43A5D"/>
    <w:rsid w:val="00E43EE8"/>
    <w:rsid w:val="00E44595"/>
    <w:rsid w:val="00E44695"/>
    <w:rsid w:val="00E4477A"/>
    <w:rsid w:val="00E44782"/>
    <w:rsid w:val="00E448DA"/>
    <w:rsid w:val="00E44BC8"/>
    <w:rsid w:val="00E44EFC"/>
    <w:rsid w:val="00E452B3"/>
    <w:rsid w:val="00E45560"/>
    <w:rsid w:val="00E458B2"/>
    <w:rsid w:val="00E459A4"/>
    <w:rsid w:val="00E45BF5"/>
    <w:rsid w:val="00E45E19"/>
    <w:rsid w:val="00E45EC0"/>
    <w:rsid w:val="00E4617B"/>
    <w:rsid w:val="00E461DA"/>
    <w:rsid w:val="00E462A3"/>
    <w:rsid w:val="00E464C0"/>
    <w:rsid w:val="00E4704A"/>
    <w:rsid w:val="00E47161"/>
    <w:rsid w:val="00E47440"/>
    <w:rsid w:val="00E47933"/>
    <w:rsid w:val="00E47945"/>
    <w:rsid w:val="00E47ACA"/>
    <w:rsid w:val="00E47FF2"/>
    <w:rsid w:val="00E5036A"/>
    <w:rsid w:val="00E50405"/>
    <w:rsid w:val="00E5081C"/>
    <w:rsid w:val="00E50B77"/>
    <w:rsid w:val="00E51310"/>
    <w:rsid w:val="00E51476"/>
    <w:rsid w:val="00E514BE"/>
    <w:rsid w:val="00E51531"/>
    <w:rsid w:val="00E5160F"/>
    <w:rsid w:val="00E52346"/>
    <w:rsid w:val="00E52C2A"/>
    <w:rsid w:val="00E53415"/>
    <w:rsid w:val="00E53A42"/>
    <w:rsid w:val="00E53C13"/>
    <w:rsid w:val="00E53C57"/>
    <w:rsid w:val="00E5416C"/>
    <w:rsid w:val="00E541A8"/>
    <w:rsid w:val="00E544CD"/>
    <w:rsid w:val="00E54640"/>
    <w:rsid w:val="00E547B9"/>
    <w:rsid w:val="00E54808"/>
    <w:rsid w:val="00E54963"/>
    <w:rsid w:val="00E54F38"/>
    <w:rsid w:val="00E54F6E"/>
    <w:rsid w:val="00E55159"/>
    <w:rsid w:val="00E55303"/>
    <w:rsid w:val="00E5548D"/>
    <w:rsid w:val="00E556DD"/>
    <w:rsid w:val="00E559D4"/>
    <w:rsid w:val="00E55A15"/>
    <w:rsid w:val="00E55F87"/>
    <w:rsid w:val="00E56239"/>
    <w:rsid w:val="00E56386"/>
    <w:rsid w:val="00E565B2"/>
    <w:rsid w:val="00E56F54"/>
    <w:rsid w:val="00E57079"/>
    <w:rsid w:val="00E572C2"/>
    <w:rsid w:val="00E574CD"/>
    <w:rsid w:val="00E57BB4"/>
    <w:rsid w:val="00E57BE9"/>
    <w:rsid w:val="00E57D06"/>
    <w:rsid w:val="00E607D8"/>
    <w:rsid w:val="00E60A1D"/>
    <w:rsid w:val="00E60DE6"/>
    <w:rsid w:val="00E60DFC"/>
    <w:rsid w:val="00E60FD8"/>
    <w:rsid w:val="00E61038"/>
    <w:rsid w:val="00E6113D"/>
    <w:rsid w:val="00E6141F"/>
    <w:rsid w:val="00E61807"/>
    <w:rsid w:val="00E61A63"/>
    <w:rsid w:val="00E61BD3"/>
    <w:rsid w:val="00E6206E"/>
    <w:rsid w:val="00E620B1"/>
    <w:rsid w:val="00E62148"/>
    <w:rsid w:val="00E62C6C"/>
    <w:rsid w:val="00E62CEF"/>
    <w:rsid w:val="00E630B6"/>
    <w:rsid w:val="00E6342D"/>
    <w:rsid w:val="00E63579"/>
    <w:rsid w:val="00E63B39"/>
    <w:rsid w:val="00E63C4E"/>
    <w:rsid w:val="00E64974"/>
    <w:rsid w:val="00E64D70"/>
    <w:rsid w:val="00E64DCA"/>
    <w:rsid w:val="00E64FF0"/>
    <w:rsid w:val="00E65218"/>
    <w:rsid w:val="00E6588E"/>
    <w:rsid w:val="00E65FF4"/>
    <w:rsid w:val="00E66054"/>
    <w:rsid w:val="00E66623"/>
    <w:rsid w:val="00E66A2F"/>
    <w:rsid w:val="00E66C5E"/>
    <w:rsid w:val="00E66F08"/>
    <w:rsid w:val="00E67104"/>
    <w:rsid w:val="00E6730A"/>
    <w:rsid w:val="00E67376"/>
    <w:rsid w:val="00E676EE"/>
    <w:rsid w:val="00E678DB"/>
    <w:rsid w:val="00E67FA2"/>
    <w:rsid w:val="00E70306"/>
    <w:rsid w:val="00E7049E"/>
    <w:rsid w:val="00E705FA"/>
    <w:rsid w:val="00E70881"/>
    <w:rsid w:val="00E70EEC"/>
    <w:rsid w:val="00E7126F"/>
    <w:rsid w:val="00E71449"/>
    <w:rsid w:val="00E718BB"/>
    <w:rsid w:val="00E722E2"/>
    <w:rsid w:val="00E7262D"/>
    <w:rsid w:val="00E73202"/>
    <w:rsid w:val="00E73631"/>
    <w:rsid w:val="00E7377D"/>
    <w:rsid w:val="00E73795"/>
    <w:rsid w:val="00E73A28"/>
    <w:rsid w:val="00E73A7C"/>
    <w:rsid w:val="00E73B0B"/>
    <w:rsid w:val="00E73BD8"/>
    <w:rsid w:val="00E74618"/>
    <w:rsid w:val="00E7468C"/>
    <w:rsid w:val="00E74E3C"/>
    <w:rsid w:val="00E74EE3"/>
    <w:rsid w:val="00E7511D"/>
    <w:rsid w:val="00E75681"/>
    <w:rsid w:val="00E75CBD"/>
    <w:rsid w:val="00E75E31"/>
    <w:rsid w:val="00E763A9"/>
    <w:rsid w:val="00E76678"/>
    <w:rsid w:val="00E76727"/>
    <w:rsid w:val="00E767BB"/>
    <w:rsid w:val="00E7692F"/>
    <w:rsid w:val="00E76B58"/>
    <w:rsid w:val="00E7755C"/>
    <w:rsid w:val="00E775CC"/>
    <w:rsid w:val="00E80094"/>
    <w:rsid w:val="00E8069E"/>
    <w:rsid w:val="00E807E6"/>
    <w:rsid w:val="00E80D2C"/>
    <w:rsid w:val="00E81865"/>
    <w:rsid w:val="00E81B68"/>
    <w:rsid w:val="00E81C46"/>
    <w:rsid w:val="00E81D42"/>
    <w:rsid w:val="00E81DEC"/>
    <w:rsid w:val="00E82008"/>
    <w:rsid w:val="00E82521"/>
    <w:rsid w:val="00E82DA1"/>
    <w:rsid w:val="00E82FE4"/>
    <w:rsid w:val="00E833EE"/>
    <w:rsid w:val="00E83906"/>
    <w:rsid w:val="00E83972"/>
    <w:rsid w:val="00E83D8B"/>
    <w:rsid w:val="00E84310"/>
    <w:rsid w:val="00E843EB"/>
    <w:rsid w:val="00E84710"/>
    <w:rsid w:val="00E8473A"/>
    <w:rsid w:val="00E84742"/>
    <w:rsid w:val="00E8492F"/>
    <w:rsid w:val="00E84A38"/>
    <w:rsid w:val="00E84B0D"/>
    <w:rsid w:val="00E84B91"/>
    <w:rsid w:val="00E84B9B"/>
    <w:rsid w:val="00E84D15"/>
    <w:rsid w:val="00E84D20"/>
    <w:rsid w:val="00E84F19"/>
    <w:rsid w:val="00E854BB"/>
    <w:rsid w:val="00E85AA9"/>
    <w:rsid w:val="00E85AE0"/>
    <w:rsid w:val="00E85D51"/>
    <w:rsid w:val="00E85F19"/>
    <w:rsid w:val="00E86197"/>
    <w:rsid w:val="00E861DD"/>
    <w:rsid w:val="00E86458"/>
    <w:rsid w:val="00E86BB7"/>
    <w:rsid w:val="00E86CF9"/>
    <w:rsid w:val="00E876AB"/>
    <w:rsid w:val="00E87872"/>
    <w:rsid w:val="00E879DC"/>
    <w:rsid w:val="00E904E7"/>
    <w:rsid w:val="00E906A3"/>
    <w:rsid w:val="00E90835"/>
    <w:rsid w:val="00E9093A"/>
    <w:rsid w:val="00E90984"/>
    <w:rsid w:val="00E90C1E"/>
    <w:rsid w:val="00E91018"/>
    <w:rsid w:val="00E911E4"/>
    <w:rsid w:val="00E91604"/>
    <w:rsid w:val="00E91CC3"/>
    <w:rsid w:val="00E91EEF"/>
    <w:rsid w:val="00E91F95"/>
    <w:rsid w:val="00E9253E"/>
    <w:rsid w:val="00E931B0"/>
    <w:rsid w:val="00E93289"/>
    <w:rsid w:val="00E93605"/>
    <w:rsid w:val="00E9364A"/>
    <w:rsid w:val="00E93770"/>
    <w:rsid w:val="00E939EA"/>
    <w:rsid w:val="00E93AC6"/>
    <w:rsid w:val="00E94541"/>
    <w:rsid w:val="00E946EA"/>
    <w:rsid w:val="00E950A4"/>
    <w:rsid w:val="00E95256"/>
    <w:rsid w:val="00E956FC"/>
    <w:rsid w:val="00E95921"/>
    <w:rsid w:val="00E95C2F"/>
    <w:rsid w:val="00E95E41"/>
    <w:rsid w:val="00E95F71"/>
    <w:rsid w:val="00E96198"/>
    <w:rsid w:val="00E96264"/>
    <w:rsid w:val="00E96486"/>
    <w:rsid w:val="00E966FC"/>
    <w:rsid w:val="00E9685A"/>
    <w:rsid w:val="00E969DC"/>
    <w:rsid w:val="00E96EDC"/>
    <w:rsid w:val="00E96FC8"/>
    <w:rsid w:val="00E96FD5"/>
    <w:rsid w:val="00EA064B"/>
    <w:rsid w:val="00EA0B32"/>
    <w:rsid w:val="00EA0E60"/>
    <w:rsid w:val="00EA10AD"/>
    <w:rsid w:val="00EA159A"/>
    <w:rsid w:val="00EA1785"/>
    <w:rsid w:val="00EA1BBE"/>
    <w:rsid w:val="00EA1C44"/>
    <w:rsid w:val="00EA2381"/>
    <w:rsid w:val="00EA25BC"/>
    <w:rsid w:val="00EA298B"/>
    <w:rsid w:val="00EA2CE2"/>
    <w:rsid w:val="00EA4190"/>
    <w:rsid w:val="00EA5059"/>
    <w:rsid w:val="00EA514B"/>
    <w:rsid w:val="00EA51A2"/>
    <w:rsid w:val="00EA51AA"/>
    <w:rsid w:val="00EA520F"/>
    <w:rsid w:val="00EA540C"/>
    <w:rsid w:val="00EA5582"/>
    <w:rsid w:val="00EA58A8"/>
    <w:rsid w:val="00EA6004"/>
    <w:rsid w:val="00EA66CF"/>
    <w:rsid w:val="00EA67AB"/>
    <w:rsid w:val="00EA6A11"/>
    <w:rsid w:val="00EA6F4A"/>
    <w:rsid w:val="00EA70BC"/>
    <w:rsid w:val="00EA73AF"/>
    <w:rsid w:val="00EA7F03"/>
    <w:rsid w:val="00EB0007"/>
    <w:rsid w:val="00EB0220"/>
    <w:rsid w:val="00EB02C5"/>
    <w:rsid w:val="00EB0328"/>
    <w:rsid w:val="00EB0356"/>
    <w:rsid w:val="00EB066E"/>
    <w:rsid w:val="00EB0719"/>
    <w:rsid w:val="00EB0B17"/>
    <w:rsid w:val="00EB0F6A"/>
    <w:rsid w:val="00EB1819"/>
    <w:rsid w:val="00EB1DC3"/>
    <w:rsid w:val="00EB1EB1"/>
    <w:rsid w:val="00EB232C"/>
    <w:rsid w:val="00EB23A2"/>
    <w:rsid w:val="00EB25AD"/>
    <w:rsid w:val="00EB25B8"/>
    <w:rsid w:val="00EB2956"/>
    <w:rsid w:val="00EB307B"/>
    <w:rsid w:val="00EB3305"/>
    <w:rsid w:val="00EB3B27"/>
    <w:rsid w:val="00EB4342"/>
    <w:rsid w:val="00EB43D5"/>
    <w:rsid w:val="00EB48D4"/>
    <w:rsid w:val="00EB496C"/>
    <w:rsid w:val="00EB51D1"/>
    <w:rsid w:val="00EB596E"/>
    <w:rsid w:val="00EB5A51"/>
    <w:rsid w:val="00EB5A72"/>
    <w:rsid w:val="00EB5AFB"/>
    <w:rsid w:val="00EB5C3B"/>
    <w:rsid w:val="00EB5CBF"/>
    <w:rsid w:val="00EB606C"/>
    <w:rsid w:val="00EB6A01"/>
    <w:rsid w:val="00EB6C0F"/>
    <w:rsid w:val="00EB6D10"/>
    <w:rsid w:val="00EB6DF6"/>
    <w:rsid w:val="00EB7140"/>
    <w:rsid w:val="00EB71CE"/>
    <w:rsid w:val="00EB786B"/>
    <w:rsid w:val="00EB7BB3"/>
    <w:rsid w:val="00EB7BD4"/>
    <w:rsid w:val="00EB7CD2"/>
    <w:rsid w:val="00EC0269"/>
    <w:rsid w:val="00EC04D0"/>
    <w:rsid w:val="00EC070C"/>
    <w:rsid w:val="00EC07C7"/>
    <w:rsid w:val="00EC09F8"/>
    <w:rsid w:val="00EC0A92"/>
    <w:rsid w:val="00EC0F2F"/>
    <w:rsid w:val="00EC1004"/>
    <w:rsid w:val="00EC1021"/>
    <w:rsid w:val="00EC1311"/>
    <w:rsid w:val="00EC1446"/>
    <w:rsid w:val="00EC1957"/>
    <w:rsid w:val="00EC1CBF"/>
    <w:rsid w:val="00EC1D54"/>
    <w:rsid w:val="00EC20F2"/>
    <w:rsid w:val="00EC3255"/>
    <w:rsid w:val="00EC3937"/>
    <w:rsid w:val="00EC3DC5"/>
    <w:rsid w:val="00EC4601"/>
    <w:rsid w:val="00EC4C86"/>
    <w:rsid w:val="00EC51F3"/>
    <w:rsid w:val="00EC5694"/>
    <w:rsid w:val="00EC56F7"/>
    <w:rsid w:val="00EC5847"/>
    <w:rsid w:val="00EC5F9C"/>
    <w:rsid w:val="00EC610B"/>
    <w:rsid w:val="00EC61F9"/>
    <w:rsid w:val="00EC6438"/>
    <w:rsid w:val="00EC6540"/>
    <w:rsid w:val="00EC667E"/>
    <w:rsid w:val="00EC66C8"/>
    <w:rsid w:val="00EC6B32"/>
    <w:rsid w:val="00EC6E95"/>
    <w:rsid w:val="00EC750E"/>
    <w:rsid w:val="00EC770F"/>
    <w:rsid w:val="00EC77A6"/>
    <w:rsid w:val="00ED0063"/>
    <w:rsid w:val="00ED00D0"/>
    <w:rsid w:val="00ED03B8"/>
    <w:rsid w:val="00ED044F"/>
    <w:rsid w:val="00ED105A"/>
    <w:rsid w:val="00ED11AF"/>
    <w:rsid w:val="00ED13DB"/>
    <w:rsid w:val="00ED174D"/>
    <w:rsid w:val="00ED23E1"/>
    <w:rsid w:val="00ED261E"/>
    <w:rsid w:val="00ED29D4"/>
    <w:rsid w:val="00ED2D93"/>
    <w:rsid w:val="00ED2F1E"/>
    <w:rsid w:val="00ED346B"/>
    <w:rsid w:val="00ED37E7"/>
    <w:rsid w:val="00ED3A98"/>
    <w:rsid w:val="00ED3ACA"/>
    <w:rsid w:val="00ED3E3C"/>
    <w:rsid w:val="00ED3FB6"/>
    <w:rsid w:val="00ED42D5"/>
    <w:rsid w:val="00ED4ADB"/>
    <w:rsid w:val="00ED4C9B"/>
    <w:rsid w:val="00ED4DA0"/>
    <w:rsid w:val="00ED4F20"/>
    <w:rsid w:val="00ED538A"/>
    <w:rsid w:val="00ED5481"/>
    <w:rsid w:val="00ED55C9"/>
    <w:rsid w:val="00ED581D"/>
    <w:rsid w:val="00ED583C"/>
    <w:rsid w:val="00ED5C33"/>
    <w:rsid w:val="00ED5C86"/>
    <w:rsid w:val="00ED5CAB"/>
    <w:rsid w:val="00ED5D9C"/>
    <w:rsid w:val="00ED5DD3"/>
    <w:rsid w:val="00ED5F41"/>
    <w:rsid w:val="00ED6266"/>
    <w:rsid w:val="00ED643A"/>
    <w:rsid w:val="00ED644A"/>
    <w:rsid w:val="00ED64B1"/>
    <w:rsid w:val="00ED65AE"/>
    <w:rsid w:val="00ED69C2"/>
    <w:rsid w:val="00ED6A9E"/>
    <w:rsid w:val="00ED747B"/>
    <w:rsid w:val="00ED7923"/>
    <w:rsid w:val="00ED7AAB"/>
    <w:rsid w:val="00ED7D6C"/>
    <w:rsid w:val="00ED7DB3"/>
    <w:rsid w:val="00ED7DB6"/>
    <w:rsid w:val="00ED7DF3"/>
    <w:rsid w:val="00ED7F26"/>
    <w:rsid w:val="00EE00ED"/>
    <w:rsid w:val="00EE03C3"/>
    <w:rsid w:val="00EE0743"/>
    <w:rsid w:val="00EE0758"/>
    <w:rsid w:val="00EE078E"/>
    <w:rsid w:val="00EE08AA"/>
    <w:rsid w:val="00EE0964"/>
    <w:rsid w:val="00EE0DB4"/>
    <w:rsid w:val="00EE1059"/>
    <w:rsid w:val="00EE1CF1"/>
    <w:rsid w:val="00EE1D21"/>
    <w:rsid w:val="00EE2073"/>
    <w:rsid w:val="00EE2359"/>
    <w:rsid w:val="00EE23FF"/>
    <w:rsid w:val="00EE2449"/>
    <w:rsid w:val="00EE25D7"/>
    <w:rsid w:val="00EE2945"/>
    <w:rsid w:val="00EE2E26"/>
    <w:rsid w:val="00EE2F1F"/>
    <w:rsid w:val="00EE379D"/>
    <w:rsid w:val="00EE3950"/>
    <w:rsid w:val="00EE3EC2"/>
    <w:rsid w:val="00EE405F"/>
    <w:rsid w:val="00EE41E8"/>
    <w:rsid w:val="00EE4679"/>
    <w:rsid w:val="00EE474D"/>
    <w:rsid w:val="00EE49E5"/>
    <w:rsid w:val="00EE4B2D"/>
    <w:rsid w:val="00EE4B39"/>
    <w:rsid w:val="00EE4FD2"/>
    <w:rsid w:val="00EE5A9D"/>
    <w:rsid w:val="00EE5BF1"/>
    <w:rsid w:val="00EE5C72"/>
    <w:rsid w:val="00EE5E58"/>
    <w:rsid w:val="00EE5E84"/>
    <w:rsid w:val="00EE5F23"/>
    <w:rsid w:val="00EE6003"/>
    <w:rsid w:val="00EE6073"/>
    <w:rsid w:val="00EE6270"/>
    <w:rsid w:val="00EE6375"/>
    <w:rsid w:val="00EE642D"/>
    <w:rsid w:val="00EE64A3"/>
    <w:rsid w:val="00EE64D7"/>
    <w:rsid w:val="00EE6577"/>
    <w:rsid w:val="00EE6593"/>
    <w:rsid w:val="00EE6604"/>
    <w:rsid w:val="00EE6696"/>
    <w:rsid w:val="00EE699C"/>
    <w:rsid w:val="00EE71ED"/>
    <w:rsid w:val="00EE7295"/>
    <w:rsid w:val="00EE733E"/>
    <w:rsid w:val="00EE751C"/>
    <w:rsid w:val="00EE774B"/>
    <w:rsid w:val="00EE785F"/>
    <w:rsid w:val="00EE7E92"/>
    <w:rsid w:val="00EE7F01"/>
    <w:rsid w:val="00EE7F62"/>
    <w:rsid w:val="00EF0189"/>
    <w:rsid w:val="00EF0318"/>
    <w:rsid w:val="00EF0362"/>
    <w:rsid w:val="00EF03E6"/>
    <w:rsid w:val="00EF0D19"/>
    <w:rsid w:val="00EF0EAE"/>
    <w:rsid w:val="00EF1152"/>
    <w:rsid w:val="00EF145C"/>
    <w:rsid w:val="00EF172E"/>
    <w:rsid w:val="00EF1DFF"/>
    <w:rsid w:val="00EF203C"/>
    <w:rsid w:val="00EF3402"/>
    <w:rsid w:val="00EF34B6"/>
    <w:rsid w:val="00EF35A3"/>
    <w:rsid w:val="00EF3607"/>
    <w:rsid w:val="00EF3927"/>
    <w:rsid w:val="00EF40D2"/>
    <w:rsid w:val="00EF4104"/>
    <w:rsid w:val="00EF44AA"/>
    <w:rsid w:val="00EF489C"/>
    <w:rsid w:val="00EF4A64"/>
    <w:rsid w:val="00EF4BE4"/>
    <w:rsid w:val="00EF5979"/>
    <w:rsid w:val="00EF6030"/>
    <w:rsid w:val="00EF618E"/>
    <w:rsid w:val="00EF6249"/>
    <w:rsid w:val="00EF62F5"/>
    <w:rsid w:val="00EF63FB"/>
    <w:rsid w:val="00EF6645"/>
    <w:rsid w:val="00EF6712"/>
    <w:rsid w:val="00EF67DB"/>
    <w:rsid w:val="00EF6962"/>
    <w:rsid w:val="00EF698F"/>
    <w:rsid w:val="00EF6F5F"/>
    <w:rsid w:val="00EF7033"/>
    <w:rsid w:val="00EF712D"/>
    <w:rsid w:val="00EF7418"/>
    <w:rsid w:val="00EF7436"/>
    <w:rsid w:val="00EF7559"/>
    <w:rsid w:val="00EF758C"/>
    <w:rsid w:val="00EF76D1"/>
    <w:rsid w:val="00EF7A16"/>
    <w:rsid w:val="00EF7C35"/>
    <w:rsid w:val="00EF7F6C"/>
    <w:rsid w:val="00F016D8"/>
    <w:rsid w:val="00F018A6"/>
    <w:rsid w:val="00F01958"/>
    <w:rsid w:val="00F01B35"/>
    <w:rsid w:val="00F01F9A"/>
    <w:rsid w:val="00F025B5"/>
    <w:rsid w:val="00F029A8"/>
    <w:rsid w:val="00F02BDA"/>
    <w:rsid w:val="00F02EA4"/>
    <w:rsid w:val="00F0313C"/>
    <w:rsid w:val="00F032A2"/>
    <w:rsid w:val="00F03441"/>
    <w:rsid w:val="00F0357D"/>
    <w:rsid w:val="00F036EE"/>
    <w:rsid w:val="00F039AF"/>
    <w:rsid w:val="00F03A34"/>
    <w:rsid w:val="00F03E26"/>
    <w:rsid w:val="00F044B6"/>
    <w:rsid w:val="00F04702"/>
    <w:rsid w:val="00F04927"/>
    <w:rsid w:val="00F04B4E"/>
    <w:rsid w:val="00F04CEB"/>
    <w:rsid w:val="00F053DF"/>
    <w:rsid w:val="00F0565F"/>
    <w:rsid w:val="00F05718"/>
    <w:rsid w:val="00F05836"/>
    <w:rsid w:val="00F060D0"/>
    <w:rsid w:val="00F06267"/>
    <w:rsid w:val="00F06364"/>
    <w:rsid w:val="00F06934"/>
    <w:rsid w:val="00F069CA"/>
    <w:rsid w:val="00F06CAF"/>
    <w:rsid w:val="00F06E01"/>
    <w:rsid w:val="00F072E9"/>
    <w:rsid w:val="00F0735F"/>
    <w:rsid w:val="00F07A0B"/>
    <w:rsid w:val="00F07A80"/>
    <w:rsid w:val="00F07C87"/>
    <w:rsid w:val="00F07D76"/>
    <w:rsid w:val="00F102C3"/>
    <w:rsid w:val="00F104B1"/>
    <w:rsid w:val="00F10572"/>
    <w:rsid w:val="00F106A2"/>
    <w:rsid w:val="00F10C26"/>
    <w:rsid w:val="00F10CA9"/>
    <w:rsid w:val="00F10F4B"/>
    <w:rsid w:val="00F10F9D"/>
    <w:rsid w:val="00F1139D"/>
    <w:rsid w:val="00F11445"/>
    <w:rsid w:val="00F114A4"/>
    <w:rsid w:val="00F11A23"/>
    <w:rsid w:val="00F11B3B"/>
    <w:rsid w:val="00F11BB0"/>
    <w:rsid w:val="00F11CCF"/>
    <w:rsid w:val="00F1201B"/>
    <w:rsid w:val="00F12047"/>
    <w:rsid w:val="00F12845"/>
    <w:rsid w:val="00F12AE0"/>
    <w:rsid w:val="00F12F93"/>
    <w:rsid w:val="00F1339C"/>
    <w:rsid w:val="00F138FF"/>
    <w:rsid w:val="00F13BAB"/>
    <w:rsid w:val="00F13D09"/>
    <w:rsid w:val="00F14137"/>
    <w:rsid w:val="00F14314"/>
    <w:rsid w:val="00F14348"/>
    <w:rsid w:val="00F14410"/>
    <w:rsid w:val="00F14747"/>
    <w:rsid w:val="00F148F9"/>
    <w:rsid w:val="00F1495F"/>
    <w:rsid w:val="00F14AC5"/>
    <w:rsid w:val="00F14FDE"/>
    <w:rsid w:val="00F15081"/>
    <w:rsid w:val="00F15532"/>
    <w:rsid w:val="00F15692"/>
    <w:rsid w:val="00F158A1"/>
    <w:rsid w:val="00F15C7F"/>
    <w:rsid w:val="00F162F2"/>
    <w:rsid w:val="00F167A5"/>
    <w:rsid w:val="00F16862"/>
    <w:rsid w:val="00F16A26"/>
    <w:rsid w:val="00F1735C"/>
    <w:rsid w:val="00F1747D"/>
    <w:rsid w:val="00F1750F"/>
    <w:rsid w:val="00F20132"/>
    <w:rsid w:val="00F20797"/>
    <w:rsid w:val="00F20A66"/>
    <w:rsid w:val="00F20A93"/>
    <w:rsid w:val="00F211B0"/>
    <w:rsid w:val="00F21684"/>
    <w:rsid w:val="00F226F6"/>
    <w:rsid w:val="00F2282E"/>
    <w:rsid w:val="00F22AFF"/>
    <w:rsid w:val="00F22D58"/>
    <w:rsid w:val="00F230FF"/>
    <w:rsid w:val="00F23888"/>
    <w:rsid w:val="00F2398F"/>
    <w:rsid w:val="00F23C0A"/>
    <w:rsid w:val="00F23C1D"/>
    <w:rsid w:val="00F24059"/>
    <w:rsid w:val="00F24207"/>
    <w:rsid w:val="00F2422B"/>
    <w:rsid w:val="00F24893"/>
    <w:rsid w:val="00F24A4A"/>
    <w:rsid w:val="00F24DC2"/>
    <w:rsid w:val="00F24E35"/>
    <w:rsid w:val="00F24F08"/>
    <w:rsid w:val="00F25177"/>
    <w:rsid w:val="00F2529B"/>
    <w:rsid w:val="00F25394"/>
    <w:rsid w:val="00F253AB"/>
    <w:rsid w:val="00F2563E"/>
    <w:rsid w:val="00F258C9"/>
    <w:rsid w:val="00F25A15"/>
    <w:rsid w:val="00F25ADC"/>
    <w:rsid w:val="00F25FD8"/>
    <w:rsid w:val="00F26BAB"/>
    <w:rsid w:val="00F26E69"/>
    <w:rsid w:val="00F277AD"/>
    <w:rsid w:val="00F278B7"/>
    <w:rsid w:val="00F278D1"/>
    <w:rsid w:val="00F279D8"/>
    <w:rsid w:val="00F3043C"/>
    <w:rsid w:val="00F30842"/>
    <w:rsid w:val="00F308E8"/>
    <w:rsid w:val="00F309C3"/>
    <w:rsid w:val="00F309FA"/>
    <w:rsid w:val="00F30ADE"/>
    <w:rsid w:val="00F30D18"/>
    <w:rsid w:val="00F30DE5"/>
    <w:rsid w:val="00F30FD1"/>
    <w:rsid w:val="00F3123A"/>
    <w:rsid w:val="00F31572"/>
    <w:rsid w:val="00F31E56"/>
    <w:rsid w:val="00F31EBB"/>
    <w:rsid w:val="00F32068"/>
    <w:rsid w:val="00F327B4"/>
    <w:rsid w:val="00F329F6"/>
    <w:rsid w:val="00F32A56"/>
    <w:rsid w:val="00F32BDC"/>
    <w:rsid w:val="00F33345"/>
    <w:rsid w:val="00F33439"/>
    <w:rsid w:val="00F336E3"/>
    <w:rsid w:val="00F33941"/>
    <w:rsid w:val="00F33C90"/>
    <w:rsid w:val="00F34019"/>
    <w:rsid w:val="00F341D5"/>
    <w:rsid w:val="00F3448C"/>
    <w:rsid w:val="00F34D4E"/>
    <w:rsid w:val="00F34F84"/>
    <w:rsid w:val="00F3520F"/>
    <w:rsid w:val="00F35B24"/>
    <w:rsid w:val="00F35C1B"/>
    <w:rsid w:val="00F35C59"/>
    <w:rsid w:val="00F35FB2"/>
    <w:rsid w:val="00F361F8"/>
    <w:rsid w:val="00F36228"/>
    <w:rsid w:val="00F363A7"/>
    <w:rsid w:val="00F364D6"/>
    <w:rsid w:val="00F3691B"/>
    <w:rsid w:val="00F36921"/>
    <w:rsid w:val="00F36A54"/>
    <w:rsid w:val="00F36A75"/>
    <w:rsid w:val="00F36C85"/>
    <w:rsid w:val="00F36D21"/>
    <w:rsid w:val="00F36E06"/>
    <w:rsid w:val="00F37808"/>
    <w:rsid w:val="00F378C8"/>
    <w:rsid w:val="00F379AB"/>
    <w:rsid w:val="00F37C96"/>
    <w:rsid w:val="00F4019A"/>
    <w:rsid w:val="00F40236"/>
    <w:rsid w:val="00F4028E"/>
    <w:rsid w:val="00F4035E"/>
    <w:rsid w:val="00F40B53"/>
    <w:rsid w:val="00F40C51"/>
    <w:rsid w:val="00F412CA"/>
    <w:rsid w:val="00F41365"/>
    <w:rsid w:val="00F41659"/>
    <w:rsid w:val="00F4187A"/>
    <w:rsid w:val="00F418E0"/>
    <w:rsid w:val="00F4199F"/>
    <w:rsid w:val="00F419AC"/>
    <w:rsid w:val="00F41A7F"/>
    <w:rsid w:val="00F41F71"/>
    <w:rsid w:val="00F41FAA"/>
    <w:rsid w:val="00F41FFF"/>
    <w:rsid w:val="00F42583"/>
    <w:rsid w:val="00F425E3"/>
    <w:rsid w:val="00F42BD4"/>
    <w:rsid w:val="00F42E20"/>
    <w:rsid w:val="00F433C7"/>
    <w:rsid w:val="00F438F0"/>
    <w:rsid w:val="00F440C5"/>
    <w:rsid w:val="00F44213"/>
    <w:rsid w:val="00F448A5"/>
    <w:rsid w:val="00F452C6"/>
    <w:rsid w:val="00F4570B"/>
    <w:rsid w:val="00F459A2"/>
    <w:rsid w:val="00F45BBF"/>
    <w:rsid w:val="00F460E0"/>
    <w:rsid w:val="00F4702F"/>
    <w:rsid w:val="00F47114"/>
    <w:rsid w:val="00F47229"/>
    <w:rsid w:val="00F47438"/>
    <w:rsid w:val="00F47778"/>
    <w:rsid w:val="00F47976"/>
    <w:rsid w:val="00F47A30"/>
    <w:rsid w:val="00F47AAF"/>
    <w:rsid w:val="00F47BDE"/>
    <w:rsid w:val="00F47DCD"/>
    <w:rsid w:val="00F50069"/>
    <w:rsid w:val="00F500BB"/>
    <w:rsid w:val="00F5012F"/>
    <w:rsid w:val="00F5038A"/>
    <w:rsid w:val="00F5040D"/>
    <w:rsid w:val="00F50C7D"/>
    <w:rsid w:val="00F514C7"/>
    <w:rsid w:val="00F51B23"/>
    <w:rsid w:val="00F51D1E"/>
    <w:rsid w:val="00F5200B"/>
    <w:rsid w:val="00F5206C"/>
    <w:rsid w:val="00F52507"/>
    <w:rsid w:val="00F528B7"/>
    <w:rsid w:val="00F52AFF"/>
    <w:rsid w:val="00F52B20"/>
    <w:rsid w:val="00F52BF5"/>
    <w:rsid w:val="00F52EC0"/>
    <w:rsid w:val="00F52FF6"/>
    <w:rsid w:val="00F53142"/>
    <w:rsid w:val="00F53200"/>
    <w:rsid w:val="00F5335B"/>
    <w:rsid w:val="00F53961"/>
    <w:rsid w:val="00F5398D"/>
    <w:rsid w:val="00F53C7D"/>
    <w:rsid w:val="00F53E3D"/>
    <w:rsid w:val="00F543B0"/>
    <w:rsid w:val="00F5442B"/>
    <w:rsid w:val="00F54593"/>
    <w:rsid w:val="00F54A7A"/>
    <w:rsid w:val="00F54CA6"/>
    <w:rsid w:val="00F54F9D"/>
    <w:rsid w:val="00F55386"/>
    <w:rsid w:val="00F554F1"/>
    <w:rsid w:val="00F55515"/>
    <w:rsid w:val="00F55D6D"/>
    <w:rsid w:val="00F56186"/>
    <w:rsid w:val="00F56640"/>
    <w:rsid w:val="00F566D1"/>
    <w:rsid w:val="00F567BE"/>
    <w:rsid w:val="00F56962"/>
    <w:rsid w:val="00F56BC5"/>
    <w:rsid w:val="00F56F0A"/>
    <w:rsid w:val="00F5709E"/>
    <w:rsid w:val="00F57331"/>
    <w:rsid w:val="00F5750A"/>
    <w:rsid w:val="00F57894"/>
    <w:rsid w:val="00F579DE"/>
    <w:rsid w:val="00F57AFF"/>
    <w:rsid w:val="00F602A9"/>
    <w:rsid w:val="00F602B0"/>
    <w:rsid w:val="00F6068C"/>
    <w:rsid w:val="00F607E3"/>
    <w:rsid w:val="00F60861"/>
    <w:rsid w:val="00F60CDF"/>
    <w:rsid w:val="00F60E44"/>
    <w:rsid w:val="00F61074"/>
    <w:rsid w:val="00F61649"/>
    <w:rsid w:val="00F61987"/>
    <w:rsid w:val="00F61AD8"/>
    <w:rsid w:val="00F627A1"/>
    <w:rsid w:val="00F62DFC"/>
    <w:rsid w:val="00F63EB6"/>
    <w:rsid w:val="00F6420B"/>
    <w:rsid w:val="00F64491"/>
    <w:rsid w:val="00F6452B"/>
    <w:rsid w:val="00F64AEC"/>
    <w:rsid w:val="00F64E3E"/>
    <w:rsid w:val="00F65099"/>
    <w:rsid w:val="00F6527B"/>
    <w:rsid w:val="00F65370"/>
    <w:rsid w:val="00F6577F"/>
    <w:rsid w:val="00F65FAC"/>
    <w:rsid w:val="00F660ED"/>
    <w:rsid w:val="00F66302"/>
    <w:rsid w:val="00F665EC"/>
    <w:rsid w:val="00F66825"/>
    <w:rsid w:val="00F66926"/>
    <w:rsid w:val="00F66CB8"/>
    <w:rsid w:val="00F66E42"/>
    <w:rsid w:val="00F67363"/>
    <w:rsid w:val="00F67460"/>
    <w:rsid w:val="00F67EA9"/>
    <w:rsid w:val="00F7034D"/>
    <w:rsid w:val="00F708E5"/>
    <w:rsid w:val="00F70A71"/>
    <w:rsid w:val="00F70F85"/>
    <w:rsid w:val="00F710D5"/>
    <w:rsid w:val="00F71175"/>
    <w:rsid w:val="00F71380"/>
    <w:rsid w:val="00F71386"/>
    <w:rsid w:val="00F71516"/>
    <w:rsid w:val="00F716ED"/>
    <w:rsid w:val="00F7178F"/>
    <w:rsid w:val="00F71798"/>
    <w:rsid w:val="00F71971"/>
    <w:rsid w:val="00F71983"/>
    <w:rsid w:val="00F71F65"/>
    <w:rsid w:val="00F71F8E"/>
    <w:rsid w:val="00F72A52"/>
    <w:rsid w:val="00F72BBD"/>
    <w:rsid w:val="00F72E9A"/>
    <w:rsid w:val="00F73853"/>
    <w:rsid w:val="00F73D26"/>
    <w:rsid w:val="00F73F7F"/>
    <w:rsid w:val="00F73FBA"/>
    <w:rsid w:val="00F74100"/>
    <w:rsid w:val="00F74636"/>
    <w:rsid w:val="00F747F1"/>
    <w:rsid w:val="00F748C1"/>
    <w:rsid w:val="00F7496E"/>
    <w:rsid w:val="00F749B3"/>
    <w:rsid w:val="00F757B2"/>
    <w:rsid w:val="00F758BB"/>
    <w:rsid w:val="00F762EE"/>
    <w:rsid w:val="00F7634B"/>
    <w:rsid w:val="00F76C91"/>
    <w:rsid w:val="00F773F5"/>
    <w:rsid w:val="00F77B7D"/>
    <w:rsid w:val="00F77CBC"/>
    <w:rsid w:val="00F80E39"/>
    <w:rsid w:val="00F80EF1"/>
    <w:rsid w:val="00F813F7"/>
    <w:rsid w:val="00F8177C"/>
    <w:rsid w:val="00F81828"/>
    <w:rsid w:val="00F81A65"/>
    <w:rsid w:val="00F81D03"/>
    <w:rsid w:val="00F8226B"/>
    <w:rsid w:val="00F824B7"/>
    <w:rsid w:val="00F826A3"/>
    <w:rsid w:val="00F82829"/>
    <w:rsid w:val="00F82CD7"/>
    <w:rsid w:val="00F8342F"/>
    <w:rsid w:val="00F83AC9"/>
    <w:rsid w:val="00F83EC1"/>
    <w:rsid w:val="00F83F29"/>
    <w:rsid w:val="00F841D5"/>
    <w:rsid w:val="00F84296"/>
    <w:rsid w:val="00F844D8"/>
    <w:rsid w:val="00F84AC5"/>
    <w:rsid w:val="00F84CD7"/>
    <w:rsid w:val="00F84F96"/>
    <w:rsid w:val="00F85379"/>
    <w:rsid w:val="00F853D9"/>
    <w:rsid w:val="00F85A8A"/>
    <w:rsid w:val="00F85A9C"/>
    <w:rsid w:val="00F85B9E"/>
    <w:rsid w:val="00F85BD6"/>
    <w:rsid w:val="00F85DCD"/>
    <w:rsid w:val="00F8614F"/>
    <w:rsid w:val="00F86455"/>
    <w:rsid w:val="00F864C2"/>
    <w:rsid w:val="00F865E1"/>
    <w:rsid w:val="00F86845"/>
    <w:rsid w:val="00F86D4A"/>
    <w:rsid w:val="00F8740C"/>
    <w:rsid w:val="00F875AC"/>
    <w:rsid w:val="00F87628"/>
    <w:rsid w:val="00F878EC"/>
    <w:rsid w:val="00F87915"/>
    <w:rsid w:val="00F87CE7"/>
    <w:rsid w:val="00F87D23"/>
    <w:rsid w:val="00F9035E"/>
    <w:rsid w:val="00F904E5"/>
    <w:rsid w:val="00F9069D"/>
    <w:rsid w:val="00F908F4"/>
    <w:rsid w:val="00F90AE2"/>
    <w:rsid w:val="00F90D3A"/>
    <w:rsid w:val="00F91D14"/>
    <w:rsid w:val="00F91E0C"/>
    <w:rsid w:val="00F91F7E"/>
    <w:rsid w:val="00F923AB"/>
    <w:rsid w:val="00F9242A"/>
    <w:rsid w:val="00F928FE"/>
    <w:rsid w:val="00F92985"/>
    <w:rsid w:val="00F92A9B"/>
    <w:rsid w:val="00F92AA8"/>
    <w:rsid w:val="00F92B38"/>
    <w:rsid w:val="00F93097"/>
    <w:rsid w:val="00F93262"/>
    <w:rsid w:val="00F93517"/>
    <w:rsid w:val="00F9354D"/>
    <w:rsid w:val="00F93564"/>
    <w:rsid w:val="00F938C8"/>
    <w:rsid w:val="00F9419D"/>
    <w:rsid w:val="00F9439A"/>
    <w:rsid w:val="00F944B1"/>
    <w:rsid w:val="00F948A2"/>
    <w:rsid w:val="00F94C46"/>
    <w:rsid w:val="00F94F16"/>
    <w:rsid w:val="00F94F43"/>
    <w:rsid w:val="00F94FF5"/>
    <w:rsid w:val="00F9517D"/>
    <w:rsid w:val="00F952CD"/>
    <w:rsid w:val="00F95BCA"/>
    <w:rsid w:val="00F961A6"/>
    <w:rsid w:val="00F96419"/>
    <w:rsid w:val="00F9688E"/>
    <w:rsid w:val="00F96BE8"/>
    <w:rsid w:val="00F977CF"/>
    <w:rsid w:val="00F97AED"/>
    <w:rsid w:val="00F97BA3"/>
    <w:rsid w:val="00F97C87"/>
    <w:rsid w:val="00F97C94"/>
    <w:rsid w:val="00F97E9A"/>
    <w:rsid w:val="00F97F46"/>
    <w:rsid w:val="00FA0410"/>
    <w:rsid w:val="00FA0720"/>
    <w:rsid w:val="00FA0830"/>
    <w:rsid w:val="00FA0E89"/>
    <w:rsid w:val="00FA0F6E"/>
    <w:rsid w:val="00FA0FBE"/>
    <w:rsid w:val="00FA1227"/>
    <w:rsid w:val="00FA14DA"/>
    <w:rsid w:val="00FA1C9F"/>
    <w:rsid w:val="00FA25AE"/>
    <w:rsid w:val="00FA2718"/>
    <w:rsid w:val="00FA2961"/>
    <w:rsid w:val="00FA2CA9"/>
    <w:rsid w:val="00FA31E9"/>
    <w:rsid w:val="00FA38A8"/>
    <w:rsid w:val="00FA3CF0"/>
    <w:rsid w:val="00FA3E4A"/>
    <w:rsid w:val="00FA4800"/>
    <w:rsid w:val="00FA4EB5"/>
    <w:rsid w:val="00FA5556"/>
    <w:rsid w:val="00FA55F2"/>
    <w:rsid w:val="00FA56C9"/>
    <w:rsid w:val="00FA5AB5"/>
    <w:rsid w:val="00FA63EE"/>
    <w:rsid w:val="00FA6CD6"/>
    <w:rsid w:val="00FA6F0D"/>
    <w:rsid w:val="00FA6FAD"/>
    <w:rsid w:val="00FA77E1"/>
    <w:rsid w:val="00FA7BF1"/>
    <w:rsid w:val="00FA7C78"/>
    <w:rsid w:val="00FA7E26"/>
    <w:rsid w:val="00FB016F"/>
    <w:rsid w:val="00FB04FF"/>
    <w:rsid w:val="00FB05D5"/>
    <w:rsid w:val="00FB08BB"/>
    <w:rsid w:val="00FB0DC2"/>
    <w:rsid w:val="00FB1AFB"/>
    <w:rsid w:val="00FB1C2D"/>
    <w:rsid w:val="00FB22F2"/>
    <w:rsid w:val="00FB249E"/>
    <w:rsid w:val="00FB2688"/>
    <w:rsid w:val="00FB2D99"/>
    <w:rsid w:val="00FB2ECE"/>
    <w:rsid w:val="00FB2F34"/>
    <w:rsid w:val="00FB3250"/>
    <w:rsid w:val="00FB3B9B"/>
    <w:rsid w:val="00FB3C42"/>
    <w:rsid w:val="00FB3E95"/>
    <w:rsid w:val="00FB3EC9"/>
    <w:rsid w:val="00FB3ED2"/>
    <w:rsid w:val="00FB3F58"/>
    <w:rsid w:val="00FB4090"/>
    <w:rsid w:val="00FB4C28"/>
    <w:rsid w:val="00FB50B0"/>
    <w:rsid w:val="00FB5457"/>
    <w:rsid w:val="00FB5597"/>
    <w:rsid w:val="00FB55E6"/>
    <w:rsid w:val="00FB567A"/>
    <w:rsid w:val="00FB57A2"/>
    <w:rsid w:val="00FB58CB"/>
    <w:rsid w:val="00FB5B40"/>
    <w:rsid w:val="00FB5FB7"/>
    <w:rsid w:val="00FB6366"/>
    <w:rsid w:val="00FB6699"/>
    <w:rsid w:val="00FB7EBF"/>
    <w:rsid w:val="00FC0046"/>
    <w:rsid w:val="00FC0726"/>
    <w:rsid w:val="00FC09C8"/>
    <w:rsid w:val="00FC09D8"/>
    <w:rsid w:val="00FC0A14"/>
    <w:rsid w:val="00FC111E"/>
    <w:rsid w:val="00FC12FA"/>
    <w:rsid w:val="00FC13E2"/>
    <w:rsid w:val="00FC14AF"/>
    <w:rsid w:val="00FC14BC"/>
    <w:rsid w:val="00FC1542"/>
    <w:rsid w:val="00FC1553"/>
    <w:rsid w:val="00FC1D53"/>
    <w:rsid w:val="00FC224A"/>
    <w:rsid w:val="00FC2AF5"/>
    <w:rsid w:val="00FC3389"/>
    <w:rsid w:val="00FC3476"/>
    <w:rsid w:val="00FC34DB"/>
    <w:rsid w:val="00FC35C5"/>
    <w:rsid w:val="00FC38E5"/>
    <w:rsid w:val="00FC41DA"/>
    <w:rsid w:val="00FC4542"/>
    <w:rsid w:val="00FC48BB"/>
    <w:rsid w:val="00FC499F"/>
    <w:rsid w:val="00FC49CD"/>
    <w:rsid w:val="00FC4A77"/>
    <w:rsid w:val="00FC4B1F"/>
    <w:rsid w:val="00FC4D1B"/>
    <w:rsid w:val="00FC55F5"/>
    <w:rsid w:val="00FC5B70"/>
    <w:rsid w:val="00FC6055"/>
    <w:rsid w:val="00FC6156"/>
    <w:rsid w:val="00FC6233"/>
    <w:rsid w:val="00FC6400"/>
    <w:rsid w:val="00FC677C"/>
    <w:rsid w:val="00FC6C77"/>
    <w:rsid w:val="00FC6CA3"/>
    <w:rsid w:val="00FC6D5F"/>
    <w:rsid w:val="00FC7162"/>
    <w:rsid w:val="00FC7441"/>
    <w:rsid w:val="00FC7CFF"/>
    <w:rsid w:val="00FD068A"/>
    <w:rsid w:val="00FD06B1"/>
    <w:rsid w:val="00FD096A"/>
    <w:rsid w:val="00FD0C4C"/>
    <w:rsid w:val="00FD0F03"/>
    <w:rsid w:val="00FD0F5F"/>
    <w:rsid w:val="00FD1571"/>
    <w:rsid w:val="00FD1622"/>
    <w:rsid w:val="00FD1745"/>
    <w:rsid w:val="00FD1894"/>
    <w:rsid w:val="00FD1ADD"/>
    <w:rsid w:val="00FD1B84"/>
    <w:rsid w:val="00FD1FDD"/>
    <w:rsid w:val="00FD237A"/>
    <w:rsid w:val="00FD24DA"/>
    <w:rsid w:val="00FD24F9"/>
    <w:rsid w:val="00FD26CE"/>
    <w:rsid w:val="00FD28CE"/>
    <w:rsid w:val="00FD2943"/>
    <w:rsid w:val="00FD2949"/>
    <w:rsid w:val="00FD2FE9"/>
    <w:rsid w:val="00FD321D"/>
    <w:rsid w:val="00FD3270"/>
    <w:rsid w:val="00FD363B"/>
    <w:rsid w:val="00FD3B1F"/>
    <w:rsid w:val="00FD3F72"/>
    <w:rsid w:val="00FD41AE"/>
    <w:rsid w:val="00FD41FE"/>
    <w:rsid w:val="00FD4E68"/>
    <w:rsid w:val="00FD50CD"/>
    <w:rsid w:val="00FD5912"/>
    <w:rsid w:val="00FD5AAA"/>
    <w:rsid w:val="00FD5C23"/>
    <w:rsid w:val="00FD6716"/>
    <w:rsid w:val="00FD6A63"/>
    <w:rsid w:val="00FD6B13"/>
    <w:rsid w:val="00FD6BC5"/>
    <w:rsid w:val="00FD6BD7"/>
    <w:rsid w:val="00FD775A"/>
    <w:rsid w:val="00FE086A"/>
    <w:rsid w:val="00FE0A9F"/>
    <w:rsid w:val="00FE0AAF"/>
    <w:rsid w:val="00FE0E7C"/>
    <w:rsid w:val="00FE1165"/>
    <w:rsid w:val="00FE1497"/>
    <w:rsid w:val="00FE14BF"/>
    <w:rsid w:val="00FE1736"/>
    <w:rsid w:val="00FE184E"/>
    <w:rsid w:val="00FE1EED"/>
    <w:rsid w:val="00FE2380"/>
    <w:rsid w:val="00FE2764"/>
    <w:rsid w:val="00FE2BE0"/>
    <w:rsid w:val="00FE3538"/>
    <w:rsid w:val="00FE38BA"/>
    <w:rsid w:val="00FE3EDA"/>
    <w:rsid w:val="00FE3FAF"/>
    <w:rsid w:val="00FE4274"/>
    <w:rsid w:val="00FE43EF"/>
    <w:rsid w:val="00FE4579"/>
    <w:rsid w:val="00FE458E"/>
    <w:rsid w:val="00FE47ED"/>
    <w:rsid w:val="00FE48B2"/>
    <w:rsid w:val="00FE4A25"/>
    <w:rsid w:val="00FE4A39"/>
    <w:rsid w:val="00FE50D7"/>
    <w:rsid w:val="00FE5227"/>
    <w:rsid w:val="00FE5257"/>
    <w:rsid w:val="00FE55DA"/>
    <w:rsid w:val="00FE5703"/>
    <w:rsid w:val="00FE57E6"/>
    <w:rsid w:val="00FE5AC3"/>
    <w:rsid w:val="00FE5C6E"/>
    <w:rsid w:val="00FE5F13"/>
    <w:rsid w:val="00FE606A"/>
    <w:rsid w:val="00FE626F"/>
    <w:rsid w:val="00FE66BF"/>
    <w:rsid w:val="00FE6765"/>
    <w:rsid w:val="00FE6805"/>
    <w:rsid w:val="00FE6C36"/>
    <w:rsid w:val="00FE6E09"/>
    <w:rsid w:val="00FE764D"/>
    <w:rsid w:val="00FE7934"/>
    <w:rsid w:val="00FF0532"/>
    <w:rsid w:val="00FF076E"/>
    <w:rsid w:val="00FF0E5B"/>
    <w:rsid w:val="00FF1032"/>
    <w:rsid w:val="00FF11F2"/>
    <w:rsid w:val="00FF1330"/>
    <w:rsid w:val="00FF1819"/>
    <w:rsid w:val="00FF1859"/>
    <w:rsid w:val="00FF1ABA"/>
    <w:rsid w:val="00FF1D8B"/>
    <w:rsid w:val="00FF2189"/>
    <w:rsid w:val="00FF2233"/>
    <w:rsid w:val="00FF22D7"/>
    <w:rsid w:val="00FF2371"/>
    <w:rsid w:val="00FF2C18"/>
    <w:rsid w:val="00FF2FE4"/>
    <w:rsid w:val="00FF300E"/>
    <w:rsid w:val="00FF338B"/>
    <w:rsid w:val="00FF36FB"/>
    <w:rsid w:val="00FF3B8A"/>
    <w:rsid w:val="00FF3CA6"/>
    <w:rsid w:val="00FF3D43"/>
    <w:rsid w:val="00FF3E5A"/>
    <w:rsid w:val="00FF4133"/>
    <w:rsid w:val="00FF4749"/>
    <w:rsid w:val="00FF4A14"/>
    <w:rsid w:val="00FF4C69"/>
    <w:rsid w:val="00FF4EFF"/>
    <w:rsid w:val="00FF5145"/>
    <w:rsid w:val="00FF56D4"/>
    <w:rsid w:val="00FF5D64"/>
    <w:rsid w:val="00FF5E72"/>
    <w:rsid w:val="00FF603F"/>
    <w:rsid w:val="00FF6E4D"/>
    <w:rsid w:val="00FF7067"/>
    <w:rsid w:val="00FF7284"/>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26578E6-8ED3-4A54-A3E4-621D8703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2C78"/>
    <w:rPr>
      <w:rFonts w:ascii="Eurobank Sans" w:hAnsi="Eurobank Sans"/>
    </w:rPr>
  </w:style>
  <w:style w:type="paragraph" w:styleId="1">
    <w:name w:val="heading 1"/>
    <w:basedOn w:val="a"/>
    <w:link w:val="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1B2C78"/>
    <w:rPr>
      <w:rFonts w:ascii="Eurobank Sans" w:eastAsiaTheme="minorEastAsia" w:hAnsi="Eurobank Sans"/>
      <w:sz w:val="22"/>
      <w:szCs w:val="22"/>
      <w:lang w:eastAsia="zh-CN"/>
    </w:rPr>
  </w:style>
  <w:style w:type="character" w:customStyle="1" w:styleId="Char">
    <w:name w:val="Χωρίς διάστιχο Char"/>
    <w:basedOn w:val="a0"/>
    <w:link w:val="a3"/>
    <w:uiPriority w:val="1"/>
    <w:rsid w:val="001B2C78"/>
    <w:rPr>
      <w:rFonts w:ascii="Eurobank Sans" w:eastAsiaTheme="minorEastAsia" w:hAnsi="Eurobank Sans"/>
      <w:sz w:val="22"/>
      <w:szCs w:val="22"/>
      <w:lang w:eastAsia="zh-CN"/>
    </w:rPr>
  </w:style>
  <w:style w:type="paragraph" w:styleId="a4">
    <w:name w:val="header"/>
    <w:basedOn w:val="a"/>
    <w:link w:val="Char0"/>
    <w:uiPriority w:val="99"/>
    <w:unhideWhenUsed/>
    <w:rsid w:val="001B2C78"/>
    <w:pPr>
      <w:tabs>
        <w:tab w:val="center" w:pos="4680"/>
        <w:tab w:val="right" w:pos="9360"/>
      </w:tabs>
    </w:pPr>
  </w:style>
  <w:style w:type="character" w:customStyle="1" w:styleId="Char0">
    <w:name w:val="Κεφαλίδα Char"/>
    <w:basedOn w:val="a0"/>
    <w:link w:val="a4"/>
    <w:uiPriority w:val="99"/>
    <w:rsid w:val="001B2C78"/>
    <w:rPr>
      <w:rFonts w:ascii="Eurobank Sans" w:hAnsi="Eurobank Sans"/>
    </w:rPr>
  </w:style>
  <w:style w:type="paragraph" w:styleId="a5">
    <w:name w:val="footer"/>
    <w:basedOn w:val="a"/>
    <w:link w:val="Char1"/>
    <w:uiPriority w:val="99"/>
    <w:unhideWhenUsed/>
    <w:rsid w:val="001B2C78"/>
    <w:pPr>
      <w:tabs>
        <w:tab w:val="center" w:pos="4680"/>
        <w:tab w:val="right" w:pos="9360"/>
      </w:tabs>
    </w:pPr>
  </w:style>
  <w:style w:type="character" w:customStyle="1" w:styleId="Char1">
    <w:name w:val="Υποσέλιδο Char"/>
    <w:basedOn w:val="a0"/>
    <w:link w:val="a5"/>
    <w:uiPriority w:val="99"/>
    <w:rsid w:val="001B2C78"/>
    <w:rPr>
      <w:rFonts w:ascii="Eurobank Sans" w:hAnsi="Eurobank Sans"/>
    </w:rPr>
  </w:style>
  <w:style w:type="character" w:styleId="a6">
    <w:name w:val="page number"/>
    <w:basedOn w:val="a0"/>
    <w:uiPriority w:val="99"/>
    <w:semiHidden/>
    <w:unhideWhenUsed/>
    <w:rsid w:val="00430532"/>
  </w:style>
  <w:style w:type="paragraph" w:styleId="a7">
    <w:name w:val="List Paragraph"/>
    <w:basedOn w:val="a"/>
    <w:uiPriority w:val="34"/>
    <w:qFormat/>
    <w:rsid w:val="009F1D18"/>
    <w:pPr>
      <w:ind w:left="720"/>
      <w:contextualSpacing/>
    </w:pPr>
  </w:style>
  <w:style w:type="character" w:styleId="-">
    <w:name w:val="Hyperlink"/>
    <w:basedOn w:val="a0"/>
    <w:uiPriority w:val="99"/>
    <w:unhideWhenUsed/>
    <w:rsid w:val="001B2C78"/>
    <w:rPr>
      <w:rFonts w:ascii="Eurobank Sans" w:hAnsi="Eurobank Sans"/>
      <w:color w:val="0563C1" w:themeColor="hyperlink"/>
      <w:u w:val="single"/>
    </w:rPr>
  </w:style>
  <w:style w:type="character" w:customStyle="1" w:styleId="UnresolvedMention1">
    <w:name w:val="Unresolved Mention1"/>
    <w:basedOn w:val="a0"/>
    <w:uiPriority w:val="99"/>
    <w:semiHidden/>
    <w:unhideWhenUsed/>
    <w:rsid w:val="00C324C1"/>
    <w:rPr>
      <w:color w:val="605E5C"/>
      <w:shd w:val="clear" w:color="auto" w:fill="E1DFDD"/>
    </w:rPr>
  </w:style>
  <w:style w:type="character" w:styleId="-0">
    <w:name w:val="FollowedHyperlink"/>
    <w:basedOn w:val="a0"/>
    <w:uiPriority w:val="99"/>
    <w:semiHidden/>
    <w:unhideWhenUsed/>
    <w:rsid w:val="0074352E"/>
    <w:rPr>
      <w:color w:val="954F72" w:themeColor="followedHyperlink"/>
      <w:u w:val="single"/>
    </w:rPr>
  </w:style>
  <w:style w:type="paragraph" w:styleId="a8">
    <w:name w:val="Balloon Text"/>
    <w:basedOn w:val="a"/>
    <w:link w:val="Char2"/>
    <w:uiPriority w:val="99"/>
    <w:semiHidden/>
    <w:unhideWhenUsed/>
    <w:rsid w:val="003B594A"/>
    <w:rPr>
      <w:rFonts w:ascii="Times New Roman" w:hAnsi="Times New Roman" w:cs="Times New Roman"/>
      <w:sz w:val="18"/>
      <w:szCs w:val="18"/>
    </w:rPr>
  </w:style>
  <w:style w:type="character" w:customStyle="1" w:styleId="Char2">
    <w:name w:val="Κείμενο πλαισίου Char"/>
    <w:basedOn w:val="a0"/>
    <w:link w:val="a8"/>
    <w:uiPriority w:val="99"/>
    <w:semiHidden/>
    <w:rsid w:val="003B594A"/>
    <w:rPr>
      <w:rFonts w:ascii="Times New Roman" w:hAnsi="Times New Roman" w:cs="Times New Roman"/>
      <w:sz w:val="18"/>
      <w:szCs w:val="18"/>
    </w:rPr>
  </w:style>
  <w:style w:type="paragraph" w:styleId="a9">
    <w:name w:val="footnote text"/>
    <w:aliases w:val="Footnote Text Char Char,Footnote Text Char Char Char Char,Footnote Text Char Char Char Char Char"/>
    <w:basedOn w:val="a"/>
    <w:link w:val="Char3"/>
    <w:uiPriority w:val="99"/>
    <w:unhideWhenUsed/>
    <w:rsid w:val="00882E02"/>
    <w:rPr>
      <w:sz w:val="20"/>
      <w:szCs w:val="20"/>
      <w:lang w:val="el-GR"/>
    </w:rPr>
  </w:style>
  <w:style w:type="character" w:customStyle="1" w:styleId="Char3">
    <w:name w:val="Κείμενο υποσημείωσης Char"/>
    <w:aliases w:val="Footnote Text Char Char Char1,Footnote Text Char Char Char Char Char2,Footnote Text Char Char Char Char Char Char1"/>
    <w:basedOn w:val="a0"/>
    <w:link w:val="a9"/>
    <w:uiPriority w:val="99"/>
    <w:rsid w:val="00882E02"/>
    <w:rPr>
      <w:sz w:val="20"/>
      <w:szCs w:val="20"/>
      <w:lang w:val="el-GR"/>
    </w:rPr>
  </w:style>
  <w:style w:type="character" w:styleId="aa">
    <w:name w:val="footnote reference"/>
    <w:basedOn w:val="a0"/>
    <w:uiPriority w:val="99"/>
    <w:unhideWhenUsed/>
    <w:rsid w:val="00882E02"/>
    <w:rPr>
      <w:vertAlign w:val="superscript"/>
    </w:rPr>
  </w:style>
  <w:style w:type="table" w:styleId="ab">
    <w:name w:val="Table Grid"/>
    <w:basedOn w:val="a1"/>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Char4"/>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Char4">
    <w:name w:val="Σώμα κειμένου Char"/>
    <w:basedOn w:val="a0"/>
    <w:link w:val="ac"/>
    <w:uiPriority w:val="1"/>
    <w:rsid w:val="00061077"/>
    <w:rPr>
      <w:rFonts w:ascii="Eurobank Sans" w:eastAsia="Eurobank Sans" w:hAnsi="Eurobank Sans" w:cs="Eurobank Sans"/>
      <w:sz w:val="13"/>
      <w:szCs w:val="13"/>
      <w:lang w:bidi="en-US"/>
    </w:rPr>
  </w:style>
  <w:style w:type="paragraph" w:styleId="Web">
    <w:name w:val="Normal (Web)"/>
    <w:basedOn w:val="a"/>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a0"/>
    <w:uiPriority w:val="99"/>
    <w:semiHidden/>
    <w:unhideWhenUsed/>
    <w:rsid w:val="00CE0F62"/>
    <w:rPr>
      <w:color w:val="605E5C"/>
      <w:shd w:val="clear" w:color="auto" w:fill="E1DFDD"/>
    </w:rPr>
  </w:style>
  <w:style w:type="table" w:styleId="ad">
    <w:name w:val="Grid Table Light"/>
    <w:basedOn w:val="a1"/>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0">
    <w:name w:val="Plain Table 1"/>
    <w:basedOn w:val="a1"/>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
    <w:name w:val="Plain Table 2"/>
    <w:basedOn w:val="a1"/>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a"/>
    <w:uiPriority w:val="99"/>
    <w:rsid w:val="001B2C78"/>
    <w:pPr>
      <w:autoSpaceDE w:val="0"/>
      <w:autoSpaceDN w:val="0"/>
      <w:adjustRightInd w:val="0"/>
      <w:spacing w:line="288" w:lineRule="auto"/>
      <w:textAlignment w:val="center"/>
    </w:pPr>
    <w:rPr>
      <w:rFonts w:eastAsia="Calibri" w:cs="Times New Roman"/>
      <w:color w:val="000000"/>
    </w:rPr>
  </w:style>
  <w:style w:type="paragraph" w:styleId="ae">
    <w:name w:val="caption"/>
    <w:basedOn w:val="a"/>
    <w:next w:val="a"/>
    <w:uiPriority w:val="35"/>
    <w:unhideWhenUsed/>
    <w:qFormat/>
    <w:rsid w:val="00A22733"/>
    <w:pPr>
      <w:spacing w:after="200"/>
    </w:pPr>
    <w:rPr>
      <w:i/>
      <w:iCs/>
      <w:color w:val="44546A" w:themeColor="text2"/>
      <w:sz w:val="18"/>
      <w:szCs w:val="18"/>
    </w:rPr>
  </w:style>
  <w:style w:type="table" w:styleId="-4">
    <w:name w:val="Light Shading Accent 4"/>
    <w:basedOn w:val="a1"/>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a"/>
    <w:qFormat/>
    <w:rsid w:val="001B2C78"/>
    <w:rPr>
      <w:rFonts w:ascii="Eurobank Sans Black" w:hAnsi="Eurobank Sans Black"/>
      <w:b/>
      <w:color w:val="023F88"/>
      <w:sz w:val="56"/>
      <w:szCs w:val="56"/>
    </w:rPr>
  </w:style>
  <w:style w:type="paragraph" w:customStyle="1" w:styleId="MainSubtitle">
    <w:name w:val="Main Subtitle"/>
    <w:basedOn w:val="a"/>
    <w:qFormat/>
    <w:rsid w:val="001B2C78"/>
    <w:rPr>
      <w:rFonts w:ascii="Eurobank Sans Light" w:hAnsi="Eurobank Sans Light"/>
      <w:color w:val="023F88"/>
      <w:sz w:val="36"/>
      <w:szCs w:val="36"/>
    </w:rPr>
  </w:style>
  <w:style w:type="paragraph" w:customStyle="1" w:styleId="H3Title">
    <w:name w:val="H3 Title"/>
    <w:basedOn w:val="a"/>
    <w:link w:val="H3TitleChar"/>
    <w:qFormat/>
    <w:rsid w:val="005564E8"/>
    <w:pPr>
      <w:spacing w:after="100"/>
    </w:pPr>
    <w:rPr>
      <w:b/>
      <w:color w:val="023F88"/>
      <w:sz w:val="32"/>
      <w:szCs w:val="36"/>
    </w:rPr>
  </w:style>
  <w:style w:type="paragraph" w:customStyle="1" w:styleId="SecondarySubtitle">
    <w:name w:val="Secondary Subtitle"/>
    <w:basedOn w:val="a"/>
    <w:qFormat/>
    <w:rsid w:val="00C971B9"/>
    <w:pPr>
      <w:spacing w:after="100"/>
    </w:pPr>
    <w:rPr>
      <w:rFonts w:ascii="Eurobank Sans Light" w:hAnsi="Eurobank Sans Light"/>
      <w:color w:val="023F88"/>
      <w:sz w:val="28"/>
      <w:szCs w:val="28"/>
    </w:rPr>
  </w:style>
  <w:style w:type="paragraph" w:customStyle="1" w:styleId="1stPageBodyText">
    <w:name w:val="1st Page Body Text"/>
    <w:basedOn w:val="a"/>
    <w:link w:val="1stPageBodyTextChar"/>
    <w:qFormat/>
    <w:rsid w:val="005564E8"/>
    <w:pPr>
      <w:spacing w:before="80" w:line="320" w:lineRule="exact"/>
      <w:jc w:val="both"/>
    </w:pPr>
    <w:rPr>
      <w:color w:val="023F88"/>
      <w:sz w:val="21"/>
    </w:rPr>
  </w:style>
  <w:style w:type="paragraph" w:customStyle="1" w:styleId="GenericBodyText">
    <w:name w:val="Generic Body Text"/>
    <w:basedOn w:val="a"/>
    <w:link w:val="GenericBodyTextChar"/>
    <w:qFormat/>
    <w:rsid w:val="005564E8"/>
    <w:pPr>
      <w:spacing w:before="80" w:line="320" w:lineRule="exact"/>
      <w:jc w:val="both"/>
    </w:pPr>
    <w:rPr>
      <w:color w:val="000000" w:themeColor="text1"/>
      <w:sz w:val="21"/>
    </w:rPr>
  </w:style>
  <w:style w:type="paragraph" w:customStyle="1" w:styleId="ImageTitle">
    <w:name w:val="Image Title"/>
    <w:basedOn w:val="a3"/>
    <w:qFormat/>
    <w:rsid w:val="00407AF4"/>
    <w:rPr>
      <w:b/>
      <w:color w:val="013F88"/>
      <w:sz w:val="20"/>
    </w:rPr>
  </w:style>
  <w:style w:type="paragraph" w:customStyle="1" w:styleId="ImageCaption">
    <w:name w:val="Image Caption"/>
    <w:basedOn w:val="a3"/>
    <w:qFormat/>
    <w:rsid w:val="005564E8"/>
    <w:rPr>
      <w:color w:val="013F88"/>
      <w:sz w:val="16"/>
    </w:rPr>
  </w:style>
  <w:style w:type="character" w:customStyle="1" w:styleId="1stPageBodyTextChar">
    <w:name w:val="1st Page Body Text Char"/>
    <w:basedOn w:val="a0"/>
    <w:link w:val="1stPageBodyText"/>
    <w:rsid w:val="005564E8"/>
    <w:rPr>
      <w:rFonts w:ascii="Eurobank Sans" w:hAnsi="Eurobank Sans"/>
      <w:color w:val="023F88"/>
      <w:sz w:val="21"/>
    </w:rPr>
  </w:style>
  <w:style w:type="character" w:customStyle="1" w:styleId="GenericBodyTextChar">
    <w:name w:val="Generic Body Text Char"/>
    <w:basedOn w:val="a0"/>
    <w:link w:val="GenericBodyText"/>
    <w:rsid w:val="005564E8"/>
    <w:rPr>
      <w:rFonts w:ascii="Eurobank Sans" w:hAnsi="Eurobank Sans"/>
      <w:color w:val="000000" w:themeColor="text1"/>
      <w:sz w:val="21"/>
    </w:rPr>
  </w:style>
  <w:style w:type="character" w:customStyle="1" w:styleId="H3TitleChar">
    <w:name w:val="H3 Title Char"/>
    <w:basedOn w:val="a0"/>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
    <w:name w:val="HTML Preformatted"/>
    <w:basedOn w:val="a"/>
    <w:link w:val="-HTML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Char">
    <w:name w:val="Προ-διαμορφωμένο HTML Char"/>
    <w:basedOn w:val="a0"/>
    <w:link w:val="-HTML"/>
    <w:uiPriority w:val="99"/>
    <w:semiHidden/>
    <w:rsid w:val="003B6E8A"/>
    <w:rPr>
      <w:rFonts w:ascii="Courier New" w:eastAsia="Times New Roman" w:hAnsi="Courier New" w:cs="Times New Roman"/>
      <w:sz w:val="20"/>
      <w:szCs w:val="20"/>
    </w:rPr>
  </w:style>
  <w:style w:type="numbering" w:customStyle="1" w:styleId="NoList1">
    <w:name w:val="No List1"/>
    <w:next w:val="a2"/>
    <w:uiPriority w:val="99"/>
    <w:semiHidden/>
    <w:unhideWhenUsed/>
    <w:rsid w:val="00E66054"/>
  </w:style>
  <w:style w:type="paragraph" w:customStyle="1" w:styleId="msonormal0">
    <w:name w:val="msonormal"/>
    <w:basedOn w:val="a"/>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a"/>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a"/>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a"/>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a"/>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a"/>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a"/>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a"/>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a"/>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a"/>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a"/>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a"/>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a"/>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a"/>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a"/>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a"/>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a"/>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a2"/>
    <w:uiPriority w:val="99"/>
    <w:semiHidden/>
    <w:unhideWhenUsed/>
    <w:rsid w:val="00E66054"/>
  </w:style>
  <w:style w:type="paragraph" w:customStyle="1" w:styleId="xl158">
    <w:name w:val="xl158"/>
    <w:basedOn w:val="a"/>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a2"/>
    <w:uiPriority w:val="99"/>
    <w:semiHidden/>
    <w:unhideWhenUsed/>
    <w:rsid w:val="003E550C"/>
  </w:style>
  <w:style w:type="character" w:customStyle="1" w:styleId="apple-converted-space">
    <w:name w:val="apple-converted-space"/>
    <w:basedOn w:val="a0"/>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11">
    <w:name w:val="Ανεπίλυτη αναφορά1"/>
    <w:basedOn w:val="a0"/>
    <w:uiPriority w:val="99"/>
    <w:semiHidden/>
    <w:unhideWhenUsed/>
    <w:rsid w:val="00891FAA"/>
    <w:rPr>
      <w:color w:val="605E5C"/>
      <w:shd w:val="clear" w:color="auto" w:fill="E1DFDD"/>
    </w:rPr>
  </w:style>
  <w:style w:type="character" w:styleId="af">
    <w:name w:val="Book Title"/>
    <w:basedOn w:val="a0"/>
    <w:uiPriority w:val="33"/>
    <w:qFormat/>
    <w:rsid w:val="00B86C20"/>
    <w:rPr>
      <w:b/>
      <w:bCs/>
      <w:i/>
      <w:iCs/>
      <w:spacing w:val="5"/>
    </w:rPr>
  </w:style>
  <w:style w:type="paragraph" w:customStyle="1" w:styleId="ParagraphStyle1">
    <w:name w:val="Paragraph Style 1"/>
    <w:basedOn w:val="a"/>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af0">
    <w:name w:val="Placeholder Text"/>
    <w:basedOn w:val="a0"/>
    <w:uiPriority w:val="99"/>
    <w:semiHidden/>
    <w:rsid w:val="0086623B"/>
    <w:rPr>
      <w:color w:val="808080"/>
    </w:rPr>
  </w:style>
  <w:style w:type="character" w:styleId="af1">
    <w:name w:val="annotation reference"/>
    <w:basedOn w:val="a0"/>
    <w:uiPriority w:val="99"/>
    <w:semiHidden/>
    <w:unhideWhenUsed/>
    <w:rsid w:val="00963FD1"/>
    <w:rPr>
      <w:sz w:val="16"/>
      <w:szCs w:val="16"/>
    </w:rPr>
  </w:style>
  <w:style w:type="paragraph" w:styleId="af2">
    <w:name w:val="annotation text"/>
    <w:basedOn w:val="a"/>
    <w:link w:val="Char5"/>
    <w:uiPriority w:val="99"/>
    <w:semiHidden/>
    <w:unhideWhenUsed/>
    <w:rsid w:val="00963FD1"/>
    <w:rPr>
      <w:sz w:val="20"/>
      <w:szCs w:val="20"/>
    </w:rPr>
  </w:style>
  <w:style w:type="character" w:customStyle="1" w:styleId="Char5">
    <w:name w:val="Κείμενο σχολίου Char"/>
    <w:basedOn w:val="a0"/>
    <w:link w:val="af2"/>
    <w:uiPriority w:val="99"/>
    <w:semiHidden/>
    <w:rsid w:val="00963FD1"/>
    <w:rPr>
      <w:rFonts w:ascii="Eurobank Sans" w:hAnsi="Eurobank Sans"/>
      <w:sz w:val="20"/>
      <w:szCs w:val="20"/>
    </w:rPr>
  </w:style>
  <w:style w:type="paragraph" w:styleId="af3">
    <w:name w:val="annotation subject"/>
    <w:basedOn w:val="af2"/>
    <w:next w:val="af2"/>
    <w:link w:val="Char6"/>
    <w:uiPriority w:val="99"/>
    <w:semiHidden/>
    <w:unhideWhenUsed/>
    <w:rsid w:val="00963FD1"/>
    <w:rPr>
      <w:b/>
      <w:bCs/>
    </w:rPr>
  </w:style>
  <w:style w:type="character" w:customStyle="1" w:styleId="Char6">
    <w:name w:val="Θέμα σχολίου Char"/>
    <w:basedOn w:val="Char5"/>
    <w:link w:val="af3"/>
    <w:uiPriority w:val="99"/>
    <w:semiHidden/>
    <w:rsid w:val="00963FD1"/>
    <w:rPr>
      <w:rFonts w:ascii="Eurobank Sans" w:hAnsi="Eurobank Sans"/>
      <w:b/>
      <w:bCs/>
      <w:sz w:val="20"/>
      <w:szCs w:val="20"/>
    </w:rPr>
  </w:style>
  <w:style w:type="character" w:customStyle="1" w:styleId="1Char">
    <w:name w:val="Επικεφαλίδα 1 Char"/>
    <w:basedOn w:val="a0"/>
    <w:link w:val="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69621269">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31414300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781723850">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077055">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895242917">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057900882">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6575290">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938944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46161149">
      <w:bodyDiv w:val="1"/>
      <w:marLeft w:val="0"/>
      <w:marRight w:val="0"/>
      <w:marTop w:val="0"/>
      <w:marBottom w:val="0"/>
      <w:divBdr>
        <w:top w:val="none" w:sz="0" w:space="0" w:color="auto"/>
        <w:left w:val="none" w:sz="0" w:space="0" w:color="auto"/>
        <w:bottom w:val="none" w:sz="0" w:space="0" w:color="auto"/>
        <w:right w:val="none" w:sz="0" w:space="0" w:color="auto"/>
      </w:divBdr>
    </w:div>
    <w:div w:id="1716615958">
      <w:bodyDiv w:val="1"/>
      <w:marLeft w:val="0"/>
      <w:marRight w:val="0"/>
      <w:marTop w:val="0"/>
      <w:marBottom w:val="0"/>
      <w:divBdr>
        <w:top w:val="none" w:sz="0" w:space="0" w:color="auto"/>
        <w:left w:val="none" w:sz="0" w:space="0" w:color="auto"/>
        <w:bottom w:val="none" w:sz="0" w:space="0" w:color="auto"/>
        <w:right w:val="none" w:sz="0" w:space="0" w:color="auto"/>
      </w:divBdr>
    </w:div>
    <w:div w:id="1716849630">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36942641">
      <w:bodyDiv w:val="1"/>
      <w:marLeft w:val="0"/>
      <w:marRight w:val="0"/>
      <w:marTop w:val="0"/>
      <w:marBottom w:val="0"/>
      <w:divBdr>
        <w:top w:val="none" w:sz="0" w:space="0" w:color="auto"/>
        <w:left w:val="none" w:sz="0" w:space="0" w:color="auto"/>
        <w:bottom w:val="none" w:sz="0" w:space="0" w:color="auto"/>
        <w:right w:val="none" w:sz="0" w:space="0" w:color="auto"/>
      </w:divBdr>
    </w:div>
    <w:div w:id="1939681172">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408725">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image" Target="media/image5.jpg"/><Relationship Id="rId39" Type="http://schemas.openxmlformats.org/officeDocument/2006/relationships/image" Target="media/image13.jpeg"/><Relationship Id="rId21" Type="http://schemas.openxmlformats.org/officeDocument/2006/relationships/chart" Target="charts/chart8.xml"/><Relationship Id="rId34" Type="http://schemas.openxmlformats.org/officeDocument/2006/relationships/hyperlink" Target="mailto:tanastasatos@eurobank.gr" TargetMode="External"/><Relationship Id="rId42" Type="http://schemas.openxmlformats.org/officeDocument/2006/relationships/image" Target="media/image15.jpeg"/><Relationship Id="rId47" Type="http://schemas.openxmlformats.org/officeDocument/2006/relationships/image" Target="media/image12.jpg"/><Relationship Id="rId50" Type="http://schemas.openxmlformats.org/officeDocument/2006/relationships/image" Target="media/image13.jpg"/><Relationship Id="rId55" Type="http://schemas.openxmlformats.org/officeDocument/2006/relationships/hyperlink" Target="mailto:etsiampaou@eurobank.gr"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g"/><Relationship Id="rId41" Type="http://schemas.openxmlformats.org/officeDocument/2006/relationships/image" Target="media/image10.jpg"/><Relationship Id="rId54" Type="http://schemas.openxmlformats.org/officeDocument/2006/relationships/image" Target="media/image23.jpeg"/><Relationship Id="rId62"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7.jpg"/><Relationship Id="rId37" Type="http://schemas.openxmlformats.org/officeDocument/2006/relationships/hyperlink" Target="mailto:sgogos@eurobank.gr" TargetMode="External"/><Relationship Id="rId40" Type="http://schemas.openxmlformats.org/officeDocument/2006/relationships/hyperlink" Target="mailto:tanastasatos@eurobank.gr" TargetMode="External"/><Relationship Id="rId45" Type="http://schemas.openxmlformats.org/officeDocument/2006/relationships/image" Target="media/image17.jpeg"/><Relationship Id="rId53" Type="http://schemas.openxmlformats.org/officeDocument/2006/relationships/image" Target="media/image14.jpg"/><Relationship Id="rId58" Type="http://schemas.openxmlformats.org/officeDocument/2006/relationships/hyperlink" Target="https://twitter.com/Eurobank_Group"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mailto:tanastasatos@eurobank.gr" TargetMode="External"/><Relationship Id="rId36" Type="http://schemas.openxmlformats.org/officeDocument/2006/relationships/image" Target="media/image11.jpeg"/><Relationship Id="rId49" Type="http://schemas.openxmlformats.org/officeDocument/2006/relationships/hyperlink" Target="mailto:v-trapanos@eurobank.gr" TargetMode="External"/><Relationship Id="rId57" Type="http://schemas.openxmlformats.org/officeDocument/2006/relationships/hyperlink" Target="https://www.eurobank.gr/el/omilos/oikonomikes-analuseis/forma-ekdilosis-endiaferontos" TargetMode="External"/><Relationship Id="rId61"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mailto:tanastasatos@eurobank.gr" TargetMode="External"/><Relationship Id="rId44" Type="http://schemas.openxmlformats.org/officeDocument/2006/relationships/image" Target="media/image11.jpg"/><Relationship Id="rId52" Type="http://schemas.openxmlformats.org/officeDocument/2006/relationships/hyperlink" Target="mailto:tanastasatos@eurobank.gr" TargetMode="External"/><Relationship Id="rId60" Type="http://schemas.openxmlformats.org/officeDocument/2006/relationships/hyperlink" Target="https://www.eurobank.gr/el/omilos/oikonomikes-analusei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8.jpg"/><Relationship Id="rId43" Type="http://schemas.openxmlformats.org/officeDocument/2006/relationships/hyperlink" Target="mailto:tanastasatos@eurobank.gr" TargetMode="External"/><Relationship Id="rId48" Type="http://schemas.openxmlformats.org/officeDocument/2006/relationships/image" Target="media/image19.jpeg"/><Relationship Id="rId56" Type="http://schemas.openxmlformats.org/officeDocument/2006/relationships/hyperlink" Target="https://www.eurobank.gr/en/group/economic-research"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image" Target="media/image4.emf"/><Relationship Id="rId33" Type="http://schemas.openxmlformats.org/officeDocument/2006/relationships/image" Target="media/image9.jpeg"/><Relationship Id="rId38" Type="http://schemas.openxmlformats.org/officeDocument/2006/relationships/image" Target="media/image9.jpg"/><Relationship Id="rId46" Type="http://schemas.openxmlformats.org/officeDocument/2006/relationships/hyperlink" Target="mailto:tanastasatos@eurobank.gr" TargetMode="External"/><Relationship Id="rId59" Type="http://schemas.openxmlformats.org/officeDocument/2006/relationships/hyperlink" Target="https://www.linkedin.com/company/euroban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une_rt_m%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namq_10_a10_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2020</c:v>
          </c:tx>
          <c:spPr>
            <a:ln w="19050" cap="rnd">
              <a:noFill/>
              <a:round/>
            </a:ln>
            <a:effectLst/>
          </c:spPr>
          <c:marker>
            <c:symbol val="diamond"/>
            <c:size val="6"/>
            <c:spPr>
              <a:solidFill>
                <a:srgbClr val="0070C0"/>
              </a:solidFill>
              <a:ln w="9525">
                <a:noFill/>
              </a:ln>
              <a:effectLst/>
            </c:spPr>
          </c:marker>
          <c:dPt>
            <c:idx val="9"/>
            <c:marker>
              <c:symbol val="diamond"/>
              <c:size val="8"/>
              <c:spPr>
                <a:solidFill>
                  <a:srgbClr val="002060"/>
                </a:solidFill>
                <a:ln w="9525">
                  <a:noFill/>
                </a:ln>
                <a:effectLst/>
              </c:spPr>
            </c:marker>
            <c:bubble3D val="0"/>
            <c:extLst>
              <c:ext xmlns:c16="http://schemas.microsoft.com/office/drawing/2014/chart" uri="{C3380CC4-5D6E-409C-BE32-E72D297353CC}">
                <c16:uniqueId val="{00000000-9071-451F-BCCE-6580BB28E1E4}"/>
              </c:ext>
            </c:extLst>
          </c:dPt>
          <c:xVal>
            <c:numRef>
              <c:f>Data!$D$109:$D$138</c:f>
              <c:numCache>
                <c:formatCode>0.0%</c:formatCode>
                <c:ptCount val="30"/>
                <c:pt idx="0">
                  <c:v>3.7000000000000101E-3</c:v>
                </c:pt>
                <c:pt idx="1">
                  <c:v>2.8000000000000112E-3</c:v>
                </c:pt>
                <c:pt idx="2">
                  <c:v>1.4999999999999946E-3</c:v>
                </c:pt>
                <c:pt idx="3">
                  <c:v>8.7999999999999988E-3</c:v>
                </c:pt>
                <c:pt idx="4">
                  <c:v>4.3999999999999951E-3</c:v>
                </c:pt>
                <c:pt idx="5">
                  <c:v>5.0999999999999804E-3</c:v>
                </c:pt>
                <c:pt idx="6">
                  <c:v>1.0099999999999998E-2</c:v>
                </c:pt>
                <c:pt idx="7">
                  <c:v>2.3300000000000008E-2</c:v>
                </c:pt>
                <c:pt idx="8">
                  <c:v>6.600000000000019E-3</c:v>
                </c:pt>
                <c:pt idx="9">
                  <c:v>-9.1000000000000022E-3</c:v>
                </c:pt>
                <c:pt idx="10">
                  <c:v>1.240000000000002E-2</c:v>
                </c:pt>
                <c:pt idx="11">
                  <c:v>-4.8000000000000039E-3</c:v>
                </c:pt>
                <c:pt idx="12">
                  <c:v>7.7000000000000046E-3</c:v>
                </c:pt>
                <c:pt idx="13">
                  <c:v>-7.9000000000000094E-3</c:v>
                </c:pt>
                <c:pt idx="14">
                  <c:v>6.2000000000000189E-3</c:v>
                </c:pt>
                <c:pt idx="15">
                  <c:v>1.7499999999999991E-2</c:v>
                </c:pt>
                <c:pt idx="16">
                  <c:v>2.2299999999999997E-2</c:v>
                </c:pt>
                <c:pt idx="17">
                  <c:v>1.1999999999999993E-2</c:v>
                </c:pt>
                <c:pt idx="18">
                  <c:v>7.8000000000000022E-3</c:v>
                </c:pt>
                <c:pt idx="19">
                  <c:v>6.2999999999999948E-3</c:v>
                </c:pt>
                <c:pt idx="20">
                  <c:v>3.6999999999999967E-3</c:v>
                </c:pt>
                <c:pt idx="21">
                  <c:v>4.3000000000000061E-3</c:v>
                </c:pt>
                <c:pt idx="22">
                  <c:v>-1.4000000000000056E-3</c:v>
                </c:pt>
                <c:pt idx="23">
                  <c:v>5.0999999999999891E-3</c:v>
                </c:pt>
                <c:pt idx="24">
                  <c:v>1.0499999999999999E-2</c:v>
                </c:pt>
                <c:pt idx="25">
                  <c:v>3.8999999999999968E-3</c:v>
                </c:pt>
                <c:pt idx="26">
                  <c:v>8.6000000000000035E-3</c:v>
                </c:pt>
                <c:pt idx="27">
                  <c:v>1.0200000000000004E-2</c:v>
                </c:pt>
                <c:pt idx="28">
                  <c:v>1.5499999999999989E-2</c:v>
                </c:pt>
                <c:pt idx="29">
                  <c:v>4.0555555555555414E-3</c:v>
                </c:pt>
              </c:numCache>
            </c:numRef>
          </c:xVal>
          <c:yVal>
            <c:numRef>
              <c:f>Data!$E$109:$E$138</c:f>
              <c:numCache>
                <c:formatCode>0.0%</c:formatCode>
                <c:ptCount val="30"/>
                <c:pt idx="0">
                  <c:v>-7.3999999999999996E-2</c:v>
                </c:pt>
                <c:pt idx="1">
                  <c:v>-7.8E-2</c:v>
                </c:pt>
                <c:pt idx="2">
                  <c:v>-8.4000000000000005E-2</c:v>
                </c:pt>
                <c:pt idx="3">
                  <c:v>-5.0999999999999997E-2</c:v>
                </c:pt>
                <c:pt idx="4">
                  <c:v>-6.9000000000000006E-2</c:v>
                </c:pt>
                <c:pt idx="5">
                  <c:v>-3.9E-2</c:v>
                </c:pt>
                <c:pt idx="6">
                  <c:v>-5.6000000000000001E-2</c:v>
                </c:pt>
                <c:pt idx="7">
                  <c:v>-4.5999999999999999E-2</c:v>
                </c:pt>
                <c:pt idx="8">
                  <c:v>-2.3E-2</c:v>
                </c:pt>
                <c:pt idx="9">
                  <c:v>-0.09</c:v>
                </c:pt>
                <c:pt idx="10">
                  <c:v>-0.124</c:v>
                </c:pt>
                <c:pt idx="11">
                  <c:v>-9.4E-2</c:v>
                </c:pt>
                <c:pt idx="12">
                  <c:v>-9.6000000000000002E-2</c:v>
                </c:pt>
                <c:pt idx="13">
                  <c:v>-9.9000000000000005E-2</c:v>
                </c:pt>
                <c:pt idx="14">
                  <c:v>-6.2E-2</c:v>
                </c:pt>
                <c:pt idx="15">
                  <c:v>-5.6000000000000001E-2</c:v>
                </c:pt>
                <c:pt idx="16">
                  <c:v>-2.1999999999999999E-2</c:v>
                </c:pt>
                <c:pt idx="17">
                  <c:v>-4.4999999999999998E-2</c:v>
                </c:pt>
                <c:pt idx="18">
                  <c:v>-6.4000000000000001E-2</c:v>
                </c:pt>
                <c:pt idx="19">
                  <c:v>-7.2999999999999995E-2</c:v>
                </c:pt>
                <c:pt idx="20">
                  <c:v>-5.2999999999999999E-2</c:v>
                </c:pt>
                <c:pt idx="21">
                  <c:v>-7.0999999999999994E-2</c:v>
                </c:pt>
                <c:pt idx="22">
                  <c:v>-3.5999999999999997E-2</c:v>
                </c:pt>
                <c:pt idx="23">
                  <c:v>-9.2999999999999999E-2</c:v>
                </c:pt>
                <c:pt idx="24">
                  <c:v>-5.1999999999999998E-2</c:v>
                </c:pt>
                <c:pt idx="25">
                  <c:v>-7.0999999999999994E-2</c:v>
                </c:pt>
                <c:pt idx="26">
                  <c:v>-7.4999999999999997E-2</c:v>
                </c:pt>
                <c:pt idx="27">
                  <c:v>-4.2999999999999997E-2</c:v>
                </c:pt>
                <c:pt idx="28">
                  <c:v>-3.4000000000000002E-2</c:v>
                </c:pt>
                <c:pt idx="29">
                  <c:v>-0.10299999999999999</c:v>
                </c:pt>
              </c:numCache>
            </c:numRef>
          </c:yVal>
          <c:smooth val="0"/>
          <c:extLst>
            <c:ext xmlns:c16="http://schemas.microsoft.com/office/drawing/2014/chart" uri="{C3380CC4-5D6E-409C-BE32-E72D297353CC}">
              <c16:uniqueId val="{00000001-9071-451F-BCCE-6580BB28E1E4}"/>
            </c:ext>
          </c:extLst>
        </c:ser>
        <c:ser>
          <c:idx val="1"/>
          <c:order val="1"/>
          <c:tx>
            <c:v>2009</c:v>
          </c:tx>
          <c:spPr>
            <a:ln w="25400" cap="rnd">
              <a:noFill/>
              <a:round/>
            </a:ln>
            <a:effectLst/>
          </c:spPr>
          <c:marker>
            <c:symbol val="circle"/>
            <c:size val="6"/>
            <c:spPr>
              <a:solidFill>
                <a:srgbClr val="FF0000"/>
              </a:solidFill>
              <a:ln w="9525">
                <a:noFill/>
              </a:ln>
              <a:effectLst/>
            </c:spPr>
          </c:marker>
          <c:dPt>
            <c:idx val="0"/>
            <c:marker>
              <c:symbol val="circle"/>
              <c:size val="8"/>
              <c:spPr>
                <a:solidFill>
                  <a:srgbClr val="FF0000"/>
                </a:solidFill>
                <a:ln w="9525">
                  <a:noFill/>
                </a:ln>
                <a:effectLst/>
              </c:spPr>
            </c:marker>
            <c:bubble3D val="0"/>
            <c:extLst>
              <c:ext xmlns:c16="http://schemas.microsoft.com/office/drawing/2014/chart" uri="{C3380CC4-5D6E-409C-BE32-E72D297353CC}">
                <c16:uniqueId val="{00000002-9071-451F-BCCE-6580BB28E1E4}"/>
              </c:ext>
            </c:extLst>
          </c:dPt>
          <c:dPt>
            <c:idx val="9"/>
            <c:marker>
              <c:symbol val="circle"/>
              <c:size val="6"/>
              <c:spPr>
                <a:solidFill>
                  <a:srgbClr val="002060"/>
                </a:solidFill>
                <a:ln w="9525">
                  <a:noFill/>
                </a:ln>
                <a:effectLst/>
              </c:spPr>
            </c:marker>
            <c:bubble3D val="0"/>
            <c:extLst>
              <c:ext xmlns:c16="http://schemas.microsoft.com/office/drawing/2014/chart" uri="{C3380CC4-5D6E-409C-BE32-E72D297353CC}">
                <c16:uniqueId val="{00000003-9071-451F-BCCE-6580BB28E1E4}"/>
              </c:ext>
            </c:extLst>
          </c:dPt>
          <c:xVal>
            <c:numRef>
              <c:f>Data!$B$109:$B$138</c:f>
              <c:numCache>
                <c:formatCode>0.0%</c:formatCode>
                <c:ptCount val="30"/>
                <c:pt idx="0">
                  <c:v>1.9166666666666634E-2</c:v>
                </c:pt>
                <c:pt idx="1">
                  <c:v>1.9666666666666704E-2</c:v>
                </c:pt>
                <c:pt idx="2">
                  <c:v>9.4166666666666635E-3</c:v>
                </c:pt>
                <c:pt idx="3">
                  <c:v>1.2416666666666663E-2</c:v>
                </c:pt>
                <c:pt idx="4">
                  <c:v>2.2499999999999982E-2</c:v>
                </c:pt>
                <c:pt idx="5">
                  <c:v>2.6750000000000003E-2</c:v>
                </c:pt>
                <c:pt idx="6">
                  <c:v>2.8333333333333231E-3</c:v>
                </c:pt>
                <c:pt idx="7">
                  <c:v>7.9333333333333325E-2</c:v>
                </c:pt>
                <c:pt idx="8">
                  <c:v>5.8416666666666679E-2</c:v>
                </c:pt>
                <c:pt idx="9">
                  <c:v>1.8583333333333327E-2</c:v>
                </c:pt>
                <c:pt idx="10">
                  <c:v>6.6166666666666665E-2</c:v>
                </c:pt>
                <c:pt idx="11">
                  <c:v>1.6250000000000018E-2</c:v>
                </c:pt>
                <c:pt idx="12">
                  <c:v>7.4166666666666712E-3</c:v>
                </c:pt>
                <c:pt idx="13">
                  <c:v>0.01</c:v>
                </c:pt>
                <c:pt idx="14">
                  <c:v>1.7333333333333326E-2</c:v>
                </c:pt>
                <c:pt idx="15">
                  <c:v>9.8499999999999976E-2</c:v>
                </c:pt>
                <c:pt idx="16">
                  <c:v>7.9833333333333353E-2</c:v>
                </c:pt>
                <c:pt idx="17">
                  <c:v>2.9166666666666607E-3</c:v>
                </c:pt>
                <c:pt idx="18">
                  <c:v>2.2333333333333316E-2</c:v>
                </c:pt>
                <c:pt idx="19">
                  <c:v>8.7499999999999904E-3</c:v>
                </c:pt>
                <c:pt idx="20">
                  <c:v>7.1666666666666675E-3</c:v>
                </c:pt>
                <c:pt idx="21">
                  <c:v>1.208333333333333E-2</c:v>
                </c:pt>
                <c:pt idx="22">
                  <c:v>1.075000000000002E-2</c:v>
                </c:pt>
                <c:pt idx="23">
                  <c:v>1.9083333333333296E-2</c:v>
                </c:pt>
                <c:pt idx="24">
                  <c:v>8.8333333333333371E-3</c:v>
                </c:pt>
                <c:pt idx="25">
                  <c:v>1.5000000000000019E-2</c:v>
                </c:pt>
                <c:pt idx="26">
                  <c:v>2.5000000000000019E-2</c:v>
                </c:pt>
                <c:pt idx="27">
                  <c:v>1.9083333333333341E-2</c:v>
                </c:pt>
                <c:pt idx="28">
                  <c:v>2.1333333333333329E-2</c:v>
                </c:pt>
                <c:pt idx="29">
                  <c:v>1.9333333333333334E-2</c:v>
                </c:pt>
              </c:numCache>
            </c:numRef>
          </c:xVal>
          <c:yVal>
            <c:numRef>
              <c:f>Data!$C$109:$C$138</c:f>
              <c:numCache>
                <c:formatCode>0.0%</c:formatCode>
                <c:ptCount val="30"/>
                <c:pt idx="0">
                  <c:v>-4.3062006883473614E-2</c:v>
                </c:pt>
                <c:pt idx="1">
                  <c:v>-3.7663892775309349E-2</c:v>
                </c:pt>
                <c:pt idx="2">
                  <c:v>-2.0207430616940747E-2</c:v>
                </c:pt>
                <c:pt idx="3">
                  <c:v>-3.3747630032137876E-2</c:v>
                </c:pt>
                <c:pt idx="4">
                  <c:v>-4.6573310917175537E-2</c:v>
                </c:pt>
                <c:pt idx="5">
                  <c:v>-4.9065444260889324E-2</c:v>
                </c:pt>
                <c:pt idx="6">
                  <c:v>-5.6938363364028577E-2</c:v>
                </c:pt>
                <c:pt idx="7">
                  <c:v>-0.14434042129376023</c:v>
                </c:pt>
                <c:pt idx="8">
                  <c:v>-5.0747065835670457E-2</c:v>
                </c:pt>
                <c:pt idx="9">
                  <c:v>-4.3007339299127811E-2</c:v>
                </c:pt>
                <c:pt idx="10">
                  <c:v>-3.7632319269008896E-2</c:v>
                </c:pt>
                <c:pt idx="11">
                  <c:v>-2.8733160589830886E-2</c:v>
                </c:pt>
                <c:pt idx="12">
                  <c:v>-7.3235538097705777E-2</c:v>
                </c:pt>
                <c:pt idx="13">
                  <c:v>-5.2809372082931016E-2</c:v>
                </c:pt>
                <c:pt idx="14">
                  <c:v>-2.0152994474344599E-2</c:v>
                </c:pt>
                <c:pt idx="15">
                  <c:v>-0.14259819934666562</c:v>
                </c:pt>
                <c:pt idx="16">
                  <c:v>-0.14838525947248371</c:v>
                </c:pt>
                <c:pt idx="17">
                  <c:v>-4.3585953417762058E-2</c:v>
                </c:pt>
                <c:pt idx="18">
                  <c:v>-6.69955413727229E-2</c:v>
                </c:pt>
                <c:pt idx="19">
                  <c:v>-1.1331059875276939E-2</c:v>
                </c:pt>
                <c:pt idx="20">
                  <c:v>-3.6668872974946143E-2</c:v>
                </c:pt>
                <c:pt idx="21">
                  <c:v>-3.7645841784016199E-2</c:v>
                </c:pt>
                <c:pt idx="22">
                  <c:v>2.8321780367128069E-2</c:v>
                </c:pt>
                <c:pt idx="23">
                  <c:v>-3.1220686406063902E-2</c:v>
                </c:pt>
                <c:pt idx="24">
                  <c:v>-5.5174117660529598E-2</c:v>
                </c:pt>
                <c:pt idx="25">
                  <c:v>-7.5482149275483579E-2</c:v>
                </c:pt>
                <c:pt idx="26">
                  <c:v>-5.4555527546225946E-2</c:v>
                </c:pt>
                <c:pt idx="27">
                  <c:v>-8.0744474323113047E-2</c:v>
                </c:pt>
                <c:pt idx="28">
                  <c:v>-4.3397905745293452E-2</c:v>
                </c:pt>
                <c:pt idx="29">
                  <c:v>-4.1139526194867715E-2</c:v>
                </c:pt>
              </c:numCache>
            </c:numRef>
          </c:yVal>
          <c:smooth val="0"/>
          <c:extLst>
            <c:ext xmlns:c16="http://schemas.microsoft.com/office/drawing/2014/chart" uri="{C3380CC4-5D6E-409C-BE32-E72D297353CC}">
              <c16:uniqueId val="{00000004-9071-451F-BCCE-6580BB28E1E4}"/>
            </c:ext>
          </c:extLst>
        </c:ser>
        <c:dLbls>
          <c:showLegendKey val="0"/>
          <c:showVal val="0"/>
          <c:showCatName val="0"/>
          <c:showSerName val="0"/>
          <c:showPercent val="0"/>
          <c:showBubbleSize val="0"/>
        </c:dLbls>
        <c:axId val="575517064"/>
        <c:axId val="575521984"/>
      </c:scatterChart>
      <c:valAx>
        <c:axId val="575517064"/>
        <c:scaling>
          <c:orientation val="minMax"/>
          <c:max val="0.11000000000000001"/>
          <c:min val="-1.5000000000000003E-2"/>
        </c:scaling>
        <c:delete val="0"/>
        <c:axPos val="b"/>
        <c:majorGridlines>
          <c:spPr>
            <a:ln w="317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Ποσοστό</a:t>
                </a:r>
                <a:r>
                  <a:rPr lang="el-GR" sz="800" baseline="0">
                    <a:solidFill>
                      <a:schemeClr val="tx1">
                        <a:lumMod val="85000"/>
                        <a:lumOff val="15000"/>
                      </a:schemeClr>
                    </a:solidFill>
                    <a:latin typeface="Eurobank Sans" panose="02000503000000020004" pitchFamily="2" charset="0"/>
                  </a:rPr>
                  <a:t> Ανεργίας, </a:t>
                </a:r>
                <a:r>
                  <a:rPr lang="en-US" sz="800" baseline="0">
                    <a:solidFill>
                      <a:schemeClr val="tx1">
                        <a:lumMod val="85000"/>
                        <a:lumOff val="15000"/>
                      </a:schemeClr>
                    </a:solidFill>
                    <a:latin typeface="Eurobank Sans" panose="02000503000000020004" pitchFamily="2" charset="0"/>
                  </a:rPr>
                  <a:t>YoY</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75521984"/>
        <c:crosses val="autoZero"/>
        <c:crossBetween val="midCat"/>
      </c:valAx>
      <c:valAx>
        <c:axId val="575521984"/>
        <c:scaling>
          <c:orientation val="minMax"/>
        </c:scaling>
        <c:delete val="0"/>
        <c:axPos val="l"/>
        <c:majorGridlines>
          <c:spPr>
            <a:ln w="317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Πραγματικό</a:t>
                </a:r>
                <a:r>
                  <a:rPr lang="el-GR" sz="800" baseline="0">
                    <a:solidFill>
                      <a:schemeClr val="tx1">
                        <a:lumMod val="85000"/>
                        <a:lumOff val="15000"/>
                      </a:schemeClr>
                    </a:solidFill>
                    <a:latin typeface="Eurobank Sans" panose="02000503000000020004" pitchFamily="2" charset="0"/>
                  </a:rPr>
                  <a:t> ΑΕΠ, %</a:t>
                </a:r>
                <a:r>
                  <a:rPr lang="en-US" sz="800" baseline="0">
                    <a:solidFill>
                      <a:schemeClr val="tx1">
                        <a:lumMod val="85000"/>
                        <a:lumOff val="15000"/>
                      </a:schemeClr>
                    </a:solidFill>
                    <a:latin typeface="Eurobank Sans" panose="02000503000000020004" pitchFamily="2" charset="0"/>
                  </a:rPr>
                  <a:t>YoY</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low"/>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575517064"/>
        <c:crosses val="autoZero"/>
        <c:crossBetween val="midCat"/>
      </c:valAx>
      <c:spPr>
        <a:noFill/>
        <a:ln>
          <a:noFill/>
        </a:ln>
        <a:effectLst/>
      </c:spPr>
    </c:plotArea>
    <c:legend>
      <c:legendPos val="r"/>
      <c:layout>
        <c:manualLayout>
          <c:xMode val="edge"/>
          <c:yMode val="edge"/>
          <c:x val="0.78796107784777669"/>
          <c:y val="0.36457129476758948"/>
          <c:w val="0.14148310185185184"/>
          <c:h val="0.2204835534671069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013389892528493"/>
                  <c:y val="-0.21862187047016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6E-4910-BB96-6E74FCD52A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INDCOM!$A$126:$A$258</c:f>
              <c:numCache>
                <c:formatCode>[$-408]mmm\-yy;@</c:formatCode>
                <c:ptCount val="133"/>
                <c:pt idx="0">
                  <c:v>40118</c:v>
                </c:pt>
                <c:pt idx="1">
                  <c:v>40148</c:v>
                </c:pt>
                <c:pt idx="2">
                  <c:v>40179</c:v>
                </c:pt>
                <c:pt idx="3">
                  <c:v>40210</c:v>
                </c:pt>
                <c:pt idx="4">
                  <c:v>40238</c:v>
                </c:pt>
                <c:pt idx="5">
                  <c:v>40269</c:v>
                </c:pt>
                <c:pt idx="6">
                  <c:v>40299</c:v>
                </c:pt>
                <c:pt idx="7">
                  <c:v>40330</c:v>
                </c:pt>
                <c:pt idx="8">
                  <c:v>40360</c:v>
                </c:pt>
                <c:pt idx="9">
                  <c:v>40391</c:v>
                </c:pt>
                <c:pt idx="10">
                  <c:v>40422</c:v>
                </c:pt>
                <c:pt idx="11">
                  <c:v>40452</c:v>
                </c:pt>
                <c:pt idx="12">
                  <c:v>40483</c:v>
                </c:pt>
                <c:pt idx="13">
                  <c:v>40513</c:v>
                </c:pt>
                <c:pt idx="14">
                  <c:v>40544</c:v>
                </c:pt>
                <c:pt idx="15">
                  <c:v>40575</c:v>
                </c:pt>
                <c:pt idx="16">
                  <c:v>40603</c:v>
                </c:pt>
                <c:pt idx="17">
                  <c:v>40634</c:v>
                </c:pt>
                <c:pt idx="18">
                  <c:v>40664</c:v>
                </c:pt>
                <c:pt idx="19">
                  <c:v>40695</c:v>
                </c:pt>
                <c:pt idx="20">
                  <c:v>40725</c:v>
                </c:pt>
                <c:pt idx="21">
                  <c:v>40756</c:v>
                </c:pt>
                <c:pt idx="22">
                  <c:v>40787</c:v>
                </c:pt>
                <c:pt idx="23">
                  <c:v>40817</c:v>
                </c:pt>
                <c:pt idx="24">
                  <c:v>40848</c:v>
                </c:pt>
                <c:pt idx="25">
                  <c:v>40878</c:v>
                </c:pt>
                <c:pt idx="26">
                  <c:v>40909</c:v>
                </c:pt>
                <c:pt idx="27">
                  <c:v>40940</c:v>
                </c:pt>
                <c:pt idx="28">
                  <c:v>40969</c:v>
                </c:pt>
                <c:pt idx="29">
                  <c:v>41000</c:v>
                </c:pt>
                <c:pt idx="30">
                  <c:v>41030</c:v>
                </c:pt>
                <c:pt idx="31">
                  <c:v>41061</c:v>
                </c:pt>
                <c:pt idx="32">
                  <c:v>41091</c:v>
                </c:pt>
                <c:pt idx="33">
                  <c:v>41122</c:v>
                </c:pt>
                <c:pt idx="34">
                  <c:v>41153</c:v>
                </c:pt>
                <c:pt idx="35">
                  <c:v>41183</c:v>
                </c:pt>
                <c:pt idx="36">
                  <c:v>41214</c:v>
                </c:pt>
                <c:pt idx="37">
                  <c:v>41244</c:v>
                </c:pt>
                <c:pt idx="38">
                  <c:v>41275</c:v>
                </c:pt>
                <c:pt idx="39">
                  <c:v>41306</c:v>
                </c:pt>
                <c:pt idx="40">
                  <c:v>41334</c:v>
                </c:pt>
                <c:pt idx="41">
                  <c:v>41365</c:v>
                </c:pt>
                <c:pt idx="42">
                  <c:v>41395</c:v>
                </c:pt>
                <c:pt idx="43">
                  <c:v>41426</c:v>
                </c:pt>
                <c:pt idx="44">
                  <c:v>41456</c:v>
                </c:pt>
                <c:pt idx="45">
                  <c:v>41487</c:v>
                </c:pt>
                <c:pt idx="46">
                  <c:v>41518</c:v>
                </c:pt>
                <c:pt idx="47">
                  <c:v>41548</c:v>
                </c:pt>
                <c:pt idx="48">
                  <c:v>41579</c:v>
                </c:pt>
                <c:pt idx="49">
                  <c:v>41609</c:v>
                </c:pt>
                <c:pt idx="50">
                  <c:v>41640</c:v>
                </c:pt>
                <c:pt idx="51">
                  <c:v>41671</c:v>
                </c:pt>
                <c:pt idx="52">
                  <c:v>41699</c:v>
                </c:pt>
                <c:pt idx="53">
                  <c:v>41730</c:v>
                </c:pt>
                <c:pt idx="54">
                  <c:v>41760</c:v>
                </c:pt>
                <c:pt idx="55">
                  <c:v>41791</c:v>
                </c:pt>
                <c:pt idx="56">
                  <c:v>41821</c:v>
                </c:pt>
                <c:pt idx="57">
                  <c:v>41852</c:v>
                </c:pt>
                <c:pt idx="58">
                  <c:v>41883</c:v>
                </c:pt>
                <c:pt idx="59">
                  <c:v>41913</c:v>
                </c:pt>
                <c:pt idx="60">
                  <c:v>41944</c:v>
                </c:pt>
                <c:pt idx="61">
                  <c:v>41974</c:v>
                </c:pt>
                <c:pt idx="62">
                  <c:v>42005</c:v>
                </c:pt>
                <c:pt idx="63">
                  <c:v>42036</c:v>
                </c:pt>
                <c:pt idx="64">
                  <c:v>42064</c:v>
                </c:pt>
                <c:pt idx="65">
                  <c:v>42095</c:v>
                </c:pt>
                <c:pt idx="66">
                  <c:v>42125</c:v>
                </c:pt>
                <c:pt idx="67">
                  <c:v>42156</c:v>
                </c:pt>
                <c:pt idx="68">
                  <c:v>42186</c:v>
                </c:pt>
                <c:pt idx="69">
                  <c:v>42217</c:v>
                </c:pt>
                <c:pt idx="70">
                  <c:v>42248</c:v>
                </c:pt>
                <c:pt idx="71">
                  <c:v>42278</c:v>
                </c:pt>
                <c:pt idx="72">
                  <c:v>42309</c:v>
                </c:pt>
                <c:pt idx="73">
                  <c:v>42339</c:v>
                </c:pt>
                <c:pt idx="74">
                  <c:v>42370</c:v>
                </c:pt>
                <c:pt idx="75">
                  <c:v>42401</c:v>
                </c:pt>
                <c:pt idx="76">
                  <c:v>42430</c:v>
                </c:pt>
                <c:pt idx="77">
                  <c:v>42461</c:v>
                </c:pt>
                <c:pt idx="78">
                  <c:v>42491</c:v>
                </c:pt>
                <c:pt idx="79">
                  <c:v>42522</c:v>
                </c:pt>
                <c:pt idx="80">
                  <c:v>42552</c:v>
                </c:pt>
                <c:pt idx="81">
                  <c:v>42583</c:v>
                </c:pt>
                <c:pt idx="82">
                  <c:v>42614</c:v>
                </c:pt>
                <c:pt idx="83">
                  <c:v>42644</c:v>
                </c:pt>
                <c:pt idx="84">
                  <c:v>42675</c:v>
                </c:pt>
                <c:pt idx="85">
                  <c:v>42705</c:v>
                </c:pt>
                <c:pt idx="86">
                  <c:v>42736</c:v>
                </c:pt>
                <c:pt idx="87">
                  <c:v>42767</c:v>
                </c:pt>
                <c:pt idx="88">
                  <c:v>42795</c:v>
                </c:pt>
                <c:pt idx="89">
                  <c:v>42826</c:v>
                </c:pt>
                <c:pt idx="90">
                  <c:v>42856</c:v>
                </c:pt>
                <c:pt idx="91">
                  <c:v>42887</c:v>
                </c:pt>
                <c:pt idx="92">
                  <c:v>42917</c:v>
                </c:pt>
                <c:pt idx="93">
                  <c:v>42948</c:v>
                </c:pt>
                <c:pt idx="94">
                  <c:v>42979</c:v>
                </c:pt>
                <c:pt idx="95">
                  <c:v>43009</c:v>
                </c:pt>
                <c:pt idx="96">
                  <c:v>43040</c:v>
                </c:pt>
                <c:pt idx="97">
                  <c:v>43070</c:v>
                </c:pt>
                <c:pt idx="98">
                  <c:v>43101</c:v>
                </c:pt>
                <c:pt idx="99">
                  <c:v>43132</c:v>
                </c:pt>
                <c:pt idx="100">
                  <c:v>43160</c:v>
                </c:pt>
                <c:pt idx="101">
                  <c:v>43191</c:v>
                </c:pt>
                <c:pt idx="102">
                  <c:v>43221</c:v>
                </c:pt>
                <c:pt idx="103">
                  <c:v>43252</c:v>
                </c:pt>
                <c:pt idx="104">
                  <c:v>43282</c:v>
                </c:pt>
                <c:pt idx="105">
                  <c:v>43313</c:v>
                </c:pt>
                <c:pt idx="106">
                  <c:v>43344</c:v>
                </c:pt>
                <c:pt idx="107">
                  <c:v>43374</c:v>
                </c:pt>
                <c:pt idx="108">
                  <c:v>43405</c:v>
                </c:pt>
                <c:pt idx="109">
                  <c:v>43435</c:v>
                </c:pt>
                <c:pt idx="110">
                  <c:v>43466</c:v>
                </c:pt>
                <c:pt idx="111">
                  <c:v>43497</c:v>
                </c:pt>
                <c:pt idx="112">
                  <c:v>43525</c:v>
                </c:pt>
                <c:pt idx="113">
                  <c:v>43556</c:v>
                </c:pt>
                <c:pt idx="114">
                  <c:v>43586</c:v>
                </c:pt>
                <c:pt idx="115">
                  <c:v>43617</c:v>
                </c:pt>
                <c:pt idx="116">
                  <c:v>43647</c:v>
                </c:pt>
                <c:pt idx="117">
                  <c:v>43678</c:v>
                </c:pt>
                <c:pt idx="118">
                  <c:v>43709</c:v>
                </c:pt>
                <c:pt idx="119">
                  <c:v>43739</c:v>
                </c:pt>
                <c:pt idx="120">
                  <c:v>43770</c:v>
                </c:pt>
                <c:pt idx="121">
                  <c:v>43800</c:v>
                </c:pt>
                <c:pt idx="122">
                  <c:v>43831</c:v>
                </c:pt>
                <c:pt idx="123">
                  <c:v>43862</c:v>
                </c:pt>
                <c:pt idx="124">
                  <c:v>43891</c:v>
                </c:pt>
                <c:pt idx="125">
                  <c:v>43922</c:v>
                </c:pt>
                <c:pt idx="126">
                  <c:v>43952</c:v>
                </c:pt>
                <c:pt idx="127">
                  <c:v>43983</c:v>
                </c:pt>
                <c:pt idx="128">
                  <c:v>44013</c:v>
                </c:pt>
                <c:pt idx="129">
                  <c:v>44044</c:v>
                </c:pt>
                <c:pt idx="130">
                  <c:v>44075</c:v>
                </c:pt>
                <c:pt idx="131">
                  <c:v>44105</c:v>
                </c:pt>
                <c:pt idx="132">
                  <c:v>44136</c:v>
                </c:pt>
              </c:numCache>
            </c:numRef>
          </c:cat>
          <c:val>
            <c:numRef>
              <c:f>INDCOM!$S$126:$S$258</c:f>
              <c:numCache>
                <c:formatCode>0.0</c:formatCode>
                <c:ptCount val="133"/>
                <c:pt idx="0">
                  <c:v>118.24606222428483</c:v>
                </c:pt>
                <c:pt idx="1">
                  <c:v>116.27732331189301</c:v>
                </c:pt>
                <c:pt idx="2">
                  <c:v>111.74982187622004</c:v>
                </c:pt>
                <c:pt idx="3">
                  <c:v>112.42362405138994</c:v>
                </c:pt>
                <c:pt idx="4">
                  <c:v>115.27013335370036</c:v>
                </c:pt>
                <c:pt idx="5">
                  <c:v>110.91192255341096</c:v>
                </c:pt>
                <c:pt idx="6">
                  <c:v>112.59095251004565</c:v>
                </c:pt>
                <c:pt idx="7">
                  <c:v>113.5391913658587</c:v>
                </c:pt>
                <c:pt idx="8">
                  <c:v>106.93310374585266</c:v>
                </c:pt>
                <c:pt idx="9">
                  <c:v>111.93308501066774</c:v>
                </c:pt>
                <c:pt idx="10">
                  <c:v>105.11395245542393</c:v>
                </c:pt>
                <c:pt idx="11">
                  <c:v>112.32524996543249</c:v>
                </c:pt>
                <c:pt idx="12">
                  <c:v>111.8491248057589</c:v>
                </c:pt>
                <c:pt idx="13">
                  <c:v>111.58623137390046</c:v>
                </c:pt>
                <c:pt idx="14">
                  <c:v>107.75313160938896</c:v>
                </c:pt>
                <c:pt idx="15">
                  <c:v>105.81588576178038</c:v>
                </c:pt>
                <c:pt idx="16">
                  <c:v>103.28046173738801</c:v>
                </c:pt>
                <c:pt idx="17">
                  <c:v>99.822597367888349</c:v>
                </c:pt>
                <c:pt idx="18">
                  <c:v>100.85505165963144</c:v>
                </c:pt>
                <c:pt idx="19">
                  <c:v>99.448101862224604</c:v>
                </c:pt>
                <c:pt idx="20">
                  <c:v>105.5223629522376</c:v>
                </c:pt>
                <c:pt idx="21">
                  <c:v>100.02512461844796</c:v>
                </c:pt>
                <c:pt idx="22">
                  <c:v>105.94699991692519</c:v>
                </c:pt>
                <c:pt idx="23">
                  <c:v>95.326147908818911</c:v>
                </c:pt>
                <c:pt idx="24">
                  <c:v>97.349070750055006</c:v>
                </c:pt>
                <c:pt idx="25">
                  <c:v>93.406674194152032</c:v>
                </c:pt>
                <c:pt idx="26">
                  <c:v>97.78342089768087</c:v>
                </c:pt>
                <c:pt idx="27">
                  <c:v>94.132383842645808</c:v>
                </c:pt>
                <c:pt idx="28">
                  <c:v>94.589721148272488</c:v>
                </c:pt>
                <c:pt idx="29">
                  <c:v>96.084711510664505</c:v>
                </c:pt>
                <c:pt idx="30">
                  <c:v>98.87841185325702</c:v>
                </c:pt>
                <c:pt idx="31">
                  <c:v>96.134136395026815</c:v>
                </c:pt>
                <c:pt idx="32">
                  <c:v>100.15972072069978</c:v>
                </c:pt>
                <c:pt idx="33">
                  <c:v>102.81663255643308</c:v>
                </c:pt>
                <c:pt idx="34">
                  <c:v>99.480228299655579</c:v>
                </c:pt>
                <c:pt idx="35">
                  <c:v>99.836616391608231</c:v>
                </c:pt>
                <c:pt idx="36">
                  <c:v>97.038220365618315</c:v>
                </c:pt>
                <c:pt idx="37">
                  <c:v>94.719521099686929</c:v>
                </c:pt>
                <c:pt idx="38">
                  <c:v>97.079062493647299</c:v>
                </c:pt>
                <c:pt idx="39">
                  <c:v>94.1876841838518</c:v>
                </c:pt>
                <c:pt idx="40">
                  <c:v>96.189697345382257</c:v>
                </c:pt>
                <c:pt idx="41">
                  <c:v>98.554541789317014</c:v>
                </c:pt>
                <c:pt idx="42">
                  <c:v>96.854211710103058</c:v>
                </c:pt>
                <c:pt idx="43">
                  <c:v>101.75432186596183</c:v>
                </c:pt>
                <c:pt idx="44">
                  <c:v>95.586166350438091</c:v>
                </c:pt>
                <c:pt idx="45">
                  <c:v>98.092385240233284</c:v>
                </c:pt>
                <c:pt idx="46">
                  <c:v>97.46702149658266</c:v>
                </c:pt>
                <c:pt idx="47">
                  <c:v>95.165112996258088</c:v>
                </c:pt>
                <c:pt idx="48">
                  <c:v>93.235772740455175</c:v>
                </c:pt>
                <c:pt idx="49">
                  <c:v>94.617061379095006</c:v>
                </c:pt>
                <c:pt idx="50">
                  <c:v>96.438770158603361</c:v>
                </c:pt>
                <c:pt idx="51">
                  <c:v>96.906748724702155</c:v>
                </c:pt>
                <c:pt idx="52">
                  <c:v>95.097722390134663</c:v>
                </c:pt>
                <c:pt idx="53">
                  <c:v>96.780712135606095</c:v>
                </c:pt>
                <c:pt idx="54">
                  <c:v>99.309683988418669</c:v>
                </c:pt>
                <c:pt idx="55">
                  <c:v>100.13789150812951</c:v>
                </c:pt>
                <c:pt idx="56">
                  <c:v>101.11721419211182</c:v>
                </c:pt>
                <c:pt idx="57">
                  <c:v>98.437584987268025</c:v>
                </c:pt>
                <c:pt idx="58">
                  <c:v>97.238580783896936</c:v>
                </c:pt>
                <c:pt idx="59">
                  <c:v>99.804489282605658</c:v>
                </c:pt>
                <c:pt idx="60">
                  <c:v>99.882135156399713</c:v>
                </c:pt>
                <c:pt idx="61">
                  <c:v>97.986211124580109</c:v>
                </c:pt>
                <c:pt idx="62">
                  <c:v>98.991206722378919</c:v>
                </c:pt>
                <c:pt idx="63">
                  <c:v>101.10046553011001</c:v>
                </c:pt>
                <c:pt idx="64">
                  <c:v>102.07070787407989</c:v>
                </c:pt>
                <c:pt idx="65">
                  <c:v>101.9185363875668</c:v>
                </c:pt>
                <c:pt idx="66">
                  <c:v>95.849369454160211</c:v>
                </c:pt>
                <c:pt idx="67">
                  <c:v>95.962997679186671</c:v>
                </c:pt>
                <c:pt idx="68">
                  <c:v>93.748916007046105</c:v>
                </c:pt>
                <c:pt idx="69">
                  <c:v>101.36312035429192</c:v>
                </c:pt>
                <c:pt idx="70">
                  <c:v>100.27196531756537</c:v>
                </c:pt>
                <c:pt idx="71">
                  <c:v>100.43598798558871</c:v>
                </c:pt>
                <c:pt idx="72">
                  <c:v>103.45441827659607</c:v>
                </c:pt>
                <c:pt idx="73">
                  <c:v>106.68992046131957</c:v>
                </c:pt>
                <c:pt idx="74">
                  <c:v>103.24393950989311</c:v>
                </c:pt>
                <c:pt idx="75">
                  <c:v>101.41295881931711</c:v>
                </c:pt>
                <c:pt idx="76">
                  <c:v>101.25924637016443</c:v>
                </c:pt>
                <c:pt idx="77">
                  <c:v>105.29166857989711</c:v>
                </c:pt>
                <c:pt idx="78">
                  <c:v>102.71506897181079</c:v>
                </c:pt>
                <c:pt idx="79">
                  <c:v>100.21447019459909</c:v>
                </c:pt>
                <c:pt idx="80">
                  <c:v>103.22421200524501</c:v>
                </c:pt>
                <c:pt idx="81">
                  <c:v>105.11994216884702</c:v>
                </c:pt>
                <c:pt idx="82">
                  <c:v>102.58040475452545</c:v>
                </c:pt>
                <c:pt idx="83">
                  <c:v>106.28921048482208</c:v>
                </c:pt>
                <c:pt idx="84">
                  <c:v>104.81519557056819</c:v>
                </c:pt>
                <c:pt idx="85">
                  <c:v>103.51649738352991</c:v>
                </c:pt>
                <c:pt idx="86">
                  <c:v>101.38851487051961</c:v>
                </c:pt>
                <c:pt idx="87">
                  <c:v>107.17981498210277</c:v>
                </c:pt>
                <c:pt idx="88">
                  <c:v>110.04129978278178</c:v>
                </c:pt>
                <c:pt idx="89">
                  <c:v>104.25488707760903</c:v>
                </c:pt>
                <c:pt idx="90">
                  <c:v>107.66521818971532</c:v>
                </c:pt>
                <c:pt idx="91">
                  <c:v>106.56082538946943</c:v>
                </c:pt>
                <c:pt idx="92">
                  <c:v>104.6819073721954</c:v>
                </c:pt>
                <c:pt idx="93">
                  <c:v>106.99663764367452</c:v>
                </c:pt>
                <c:pt idx="94">
                  <c:v>104.67074416939154</c:v>
                </c:pt>
                <c:pt idx="95">
                  <c:v>107.54063613786801</c:v>
                </c:pt>
                <c:pt idx="96">
                  <c:v>104.22736434795756</c:v>
                </c:pt>
                <c:pt idx="97">
                  <c:v>109.59863485529789</c:v>
                </c:pt>
                <c:pt idx="98">
                  <c:v>110.70484988449441</c:v>
                </c:pt>
                <c:pt idx="99">
                  <c:v>108.19318047701509</c:v>
                </c:pt>
                <c:pt idx="100">
                  <c:v>107.92791615216075</c:v>
                </c:pt>
                <c:pt idx="101">
                  <c:v>107.8052432502582</c:v>
                </c:pt>
                <c:pt idx="102">
                  <c:v>108.24883766507715</c:v>
                </c:pt>
                <c:pt idx="103">
                  <c:v>108.22545875512102</c:v>
                </c:pt>
                <c:pt idx="104">
                  <c:v>111.92202785599062</c:v>
                </c:pt>
                <c:pt idx="105">
                  <c:v>108.71901050298055</c:v>
                </c:pt>
                <c:pt idx="106">
                  <c:v>106.77523535183607</c:v>
                </c:pt>
                <c:pt idx="107">
                  <c:v>108.0765219770006</c:v>
                </c:pt>
                <c:pt idx="108">
                  <c:v>113.27155026812133</c:v>
                </c:pt>
                <c:pt idx="109">
                  <c:v>110.93580013536746</c:v>
                </c:pt>
                <c:pt idx="110">
                  <c:v>109.39826662950654</c:v>
                </c:pt>
                <c:pt idx="111">
                  <c:v>111.7578726443577</c:v>
                </c:pt>
                <c:pt idx="112">
                  <c:v>110.7809037656575</c:v>
                </c:pt>
                <c:pt idx="113">
                  <c:v>111.67382076441361</c:v>
                </c:pt>
                <c:pt idx="114">
                  <c:v>111.4728864696103</c:v>
                </c:pt>
                <c:pt idx="115">
                  <c:v>107.97230322586324</c:v>
                </c:pt>
                <c:pt idx="116">
                  <c:v>109.5385272747468</c:v>
                </c:pt>
                <c:pt idx="117">
                  <c:v>109.60040058494387</c:v>
                </c:pt>
                <c:pt idx="118">
                  <c:v>112.42775286895088</c:v>
                </c:pt>
                <c:pt idx="119">
                  <c:v>110.42355835515635</c:v>
                </c:pt>
                <c:pt idx="120">
                  <c:v>105.47689091890041</c:v>
                </c:pt>
                <c:pt idx="121">
                  <c:v>112.08663628655054</c:v>
                </c:pt>
                <c:pt idx="122">
                  <c:v>114.33394317353856</c:v>
                </c:pt>
                <c:pt idx="123">
                  <c:v>110.31944853840828</c:v>
                </c:pt>
                <c:pt idx="124">
                  <c:v>112.23126679596055</c:v>
                </c:pt>
                <c:pt idx="125">
                  <c:v>97.865686586893759</c:v>
                </c:pt>
                <c:pt idx="126">
                  <c:v>101.19571529871045</c:v>
                </c:pt>
                <c:pt idx="127">
                  <c:v>107.25365378566214</c:v>
                </c:pt>
                <c:pt idx="128">
                  <c:v>109.38442842242164</c:v>
                </c:pt>
                <c:pt idx="129">
                  <c:v>108.5202176828865</c:v>
                </c:pt>
                <c:pt idx="130">
                  <c:v>108.27661394872914</c:v>
                </c:pt>
                <c:pt idx="131">
                  <c:v>107.62420308101854</c:v>
                </c:pt>
                <c:pt idx="132">
                  <c:v>112.69834227755879</c:v>
                </c:pt>
              </c:numCache>
            </c:numRef>
          </c:val>
          <c:smooth val="0"/>
          <c:extLst>
            <c:ext xmlns:c16="http://schemas.microsoft.com/office/drawing/2014/chart" uri="{C3380CC4-5D6E-409C-BE32-E72D297353CC}">
              <c16:uniqueId val="{00000001-F16E-4910-BB96-6E74FCD52A9C}"/>
            </c:ext>
          </c:extLst>
        </c:ser>
        <c:dLbls>
          <c:showLegendKey val="0"/>
          <c:showVal val="0"/>
          <c:showCatName val="0"/>
          <c:showSerName val="0"/>
          <c:showPercent val="0"/>
          <c:showBubbleSize val="0"/>
        </c:dLbls>
        <c:marker val="1"/>
        <c:smooth val="0"/>
        <c:axId val="1231027984"/>
        <c:axId val="1231032880"/>
      </c:lineChart>
      <c:lineChart>
        <c:grouping val="standard"/>
        <c:varyColors val="0"/>
        <c:ser>
          <c:idx val="1"/>
          <c:order val="1"/>
          <c:tx>
            <c:v>% YoY (ΔΑ)</c:v>
          </c:tx>
          <c:spPr>
            <a:ln w="12700" cap="rnd">
              <a:solidFill>
                <a:srgbClr val="92D050"/>
              </a:solidFill>
              <a:prstDash val="sysDash"/>
              <a:round/>
            </a:ln>
            <a:effectLst/>
          </c:spPr>
          <c:marker>
            <c:symbol val="none"/>
          </c:marker>
          <c:dLbls>
            <c:dLbl>
              <c:idx val="132"/>
              <c:layout>
                <c:manualLayout>
                  <c:x val="-0.15914959348388588"/>
                  <c:y val="-7.9165300546448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6E-4910-BB96-6E74FCD52A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INDCOM!$A$126:$A$258</c:f>
              <c:numCache>
                <c:formatCode>[$-408]mmm\-yy;@</c:formatCode>
                <c:ptCount val="133"/>
                <c:pt idx="0">
                  <c:v>40118</c:v>
                </c:pt>
                <c:pt idx="1">
                  <c:v>40148</c:v>
                </c:pt>
                <c:pt idx="2">
                  <c:v>40179</c:v>
                </c:pt>
                <c:pt idx="3">
                  <c:v>40210</c:v>
                </c:pt>
                <c:pt idx="4">
                  <c:v>40238</c:v>
                </c:pt>
                <c:pt idx="5">
                  <c:v>40269</c:v>
                </c:pt>
                <c:pt idx="6">
                  <c:v>40299</c:v>
                </c:pt>
                <c:pt idx="7">
                  <c:v>40330</c:v>
                </c:pt>
                <c:pt idx="8">
                  <c:v>40360</c:v>
                </c:pt>
                <c:pt idx="9">
                  <c:v>40391</c:v>
                </c:pt>
                <c:pt idx="10">
                  <c:v>40422</c:v>
                </c:pt>
                <c:pt idx="11">
                  <c:v>40452</c:v>
                </c:pt>
                <c:pt idx="12">
                  <c:v>40483</c:v>
                </c:pt>
                <c:pt idx="13">
                  <c:v>40513</c:v>
                </c:pt>
                <c:pt idx="14">
                  <c:v>40544</c:v>
                </c:pt>
                <c:pt idx="15">
                  <c:v>40575</c:v>
                </c:pt>
                <c:pt idx="16">
                  <c:v>40603</c:v>
                </c:pt>
                <c:pt idx="17">
                  <c:v>40634</c:v>
                </c:pt>
                <c:pt idx="18">
                  <c:v>40664</c:v>
                </c:pt>
                <c:pt idx="19">
                  <c:v>40695</c:v>
                </c:pt>
                <c:pt idx="20">
                  <c:v>40725</c:v>
                </c:pt>
                <c:pt idx="21">
                  <c:v>40756</c:v>
                </c:pt>
                <c:pt idx="22">
                  <c:v>40787</c:v>
                </c:pt>
                <c:pt idx="23">
                  <c:v>40817</c:v>
                </c:pt>
                <c:pt idx="24">
                  <c:v>40848</c:v>
                </c:pt>
                <c:pt idx="25">
                  <c:v>40878</c:v>
                </c:pt>
                <c:pt idx="26">
                  <c:v>40909</c:v>
                </c:pt>
                <c:pt idx="27">
                  <c:v>40940</c:v>
                </c:pt>
                <c:pt idx="28">
                  <c:v>40969</c:v>
                </c:pt>
                <c:pt idx="29">
                  <c:v>41000</c:v>
                </c:pt>
                <c:pt idx="30">
                  <c:v>41030</c:v>
                </c:pt>
                <c:pt idx="31">
                  <c:v>41061</c:v>
                </c:pt>
                <c:pt idx="32">
                  <c:v>41091</c:v>
                </c:pt>
                <c:pt idx="33">
                  <c:v>41122</c:v>
                </c:pt>
                <c:pt idx="34">
                  <c:v>41153</c:v>
                </c:pt>
                <c:pt idx="35">
                  <c:v>41183</c:v>
                </c:pt>
                <c:pt idx="36">
                  <c:v>41214</c:v>
                </c:pt>
                <c:pt idx="37">
                  <c:v>41244</c:v>
                </c:pt>
                <c:pt idx="38">
                  <c:v>41275</c:v>
                </c:pt>
                <c:pt idx="39">
                  <c:v>41306</c:v>
                </c:pt>
                <c:pt idx="40">
                  <c:v>41334</c:v>
                </c:pt>
                <c:pt idx="41">
                  <c:v>41365</c:v>
                </c:pt>
                <c:pt idx="42">
                  <c:v>41395</c:v>
                </c:pt>
                <c:pt idx="43">
                  <c:v>41426</c:v>
                </c:pt>
                <c:pt idx="44">
                  <c:v>41456</c:v>
                </c:pt>
                <c:pt idx="45">
                  <c:v>41487</c:v>
                </c:pt>
                <c:pt idx="46">
                  <c:v>41518</c:v>
                </c:pt>
                <c:pt idx="47">
                  <c:v>41548</c:v>
                </c:pt>
                <c:pt idx="48">
                  <c:v>41579</c:v>
                </c:pt>
                <c:pt idx="49">
                  <c:v>41609</c:v>
                </c:pt>
                <c:pt idx="50">
                  <c:v>41640</c:v>
                </c:pt>
                <c:pt idx="51">
                  <c:v>41671</c:v>
                </c:pt>
                <c:pt idx="52">
                  <c:v>41699</c:v>
                </c:pt>
                <c:pt idx="53">
                  <c:v>41730</c:v>
                </c:pt>
                <c:pt idx="54">
                  <c:v>41760</c:v>
                </c:pt>
                <c:pt idx="55">
                  <c:v>41791</c:v>
                </c:pt>
                <c:pt idx="56">
                  <c:v>41821</c:v>
                </c:pt>
                <c:pt idx="57">
                  <c:v>41852</c:v>
                </c:pt>
                <c:pt idx="58">
                  <c:v>41883</c:v>
                </c:pt>
                <c:pt idx="59">
                  <c:v>41913</c:v>
                </c:pt>
                <c:pt idx="60">
                  <c:v>41944</c:v>
                </c:pt>
                <c:pt idx="61">
                  <c:v>41974</c:v>
                </c:pt>
                <c:pt idx="62">
                  <c:v>42005</c:v>
                </c:pt>
                <c:pt idx="63">
                  <c:v>42036</c:v>
                </c:pt>
                <c:pt idx="64">
                  <c:v>42064</c:v>
                </c:pt>
                <c:pt idx="65">
                  <c:v>42095</c:v>
                </c:pt>
                <c:pt idx="66">
                  <c:v>42125</c:v>
                </c:pt>
                <c:pt idx="67">
                  <c:v>42156</c:v>
                </c:pt>
                <c:pt idx="68">
                  <c:v>42186</c:v>
                </c:pt>
                <c:pt idx="69">
                  <c:v>42217</c:v>
                </c:pt>
                <c:pt idx="70">
                  <c:v>42248</c:v>
                </c:pt>
                <c:pt idx="71">
                  <c:v>42278</c:v>
                </c:pt>
                <c:pt idx="72">
                  <c:v>42309</c:v>
                </c:pt>
                <c:pt idx="73">
                  <c:v>42339</c:v>
                </c:pt>
                <c:pt idx="74">
                  <c:v>42370</c:v>
                </c:pt>
                <c:pt idx="75">
                  <c:v>42401</c:v>
                </c:pt>
                <c:pt idx="76">
                  <c:v>42430</c:v>
                </c:pt>
                <c:pt idx="77">
                  <c:v>42461</c:v>
                </c:pt>
                <c:pt idx="78">
                  <c:v>42491</c:v>
                </c:pt>
                <c:pt idx="79">
                  <c:v>42522</c:v>
                </c:pt>
                <c:pt idx="80">
                  <c:v>42552</c:v>
                </c:pt>
                <c:pt idx="81">
                  <c:v>42583</c:v>
                </c:pt>
                <c:pt idx="82">
                  <c:v>42614</c:v>
                </c:pt>
                <c:pt idx="83">
                  <c:v>42644</c:v>
                </c:pt>
                <c:pt idx="84">
                  <c:v>42675</c:v>
                </c:pt>
                <c:pt idx="85">
                  <c:v>42705</c:v>
                </c:pt>
                <c:pt idx="86">
                  <c:v>42736</c:v>
                </c:pt>
                <c:pt idx="87">
                  <c:v>42767</c:v>
                </c:pt>
                <c:pt idx="88">
                  <c:v>42795</c:v>
                </c:pt>
                <c:pt idx="89">
                  <c:v>42826</c:v>
                </c:pt>
                <c:pt idx="90">
                  <c:v>42856</c:v>
                </c:pt>
                <c:pt idx="91">
                  <c:v>42887</c:v>
                </c:pt>
                <c:pt idx="92">
                  <c:v>42917</c:v>
                </c:pt>
                <c:pt idx="93">
                  <c:v>42948</c:v>
                </c:pt>
                <c:pt idx="94">
                  <c:v>42979</c:v>
                </c:pt>
                <c:pt idx="95">
                  <c:v>43009</c:v>
                </c:pt>
                <c:pt idx="96">
                  <c:v>43040</c:v>
                </c:pt>
                <c:pt idx="97">
                  <c:v>43070</c:v>
                </c:pt>
                <c:pt idx="98">
                  <c:v>43101</c:v>
                </c:pt>
                <c:pt idx="99">
                  <c:v>43132</c:v>
                </c:pt>
                <c:pt idx="100">
                  <c:v>43160</c:v>
                </c:pt>
                <c:pt idx="101">
                  <c:v>43191</c:v>
                </c:pt>
                <c:pt idx="102">
                  <c:v>43221</c:v>
                </c:pt>
                <c:pt idx="103">
                  <c:v>43252</c:v>
                </c:pt>
                <c:pt idx="104">
                  <c:v>43282</c:v>
                </c:pt>
                <c:pt idx="105">
                  <c:v>43313</c:v>
                </c:pt>
                <c:pt idx="106">
                  <c:v>43344</c:v>
                </c:pt>
                <c:pt idx="107">
                  <c:v>43374</c:v>
                </c:pt>
                <c:pt idx="108">
                  <c:v>43405</c:v>
                </c:pt>
                <c:pt idx="109">
                  <c:v>43435</c:v>
                </c:pt>
                <c:pt idx="110">
                  <c:v>43466</c:v>
                </c:pt>
                <c:pt idx="111">
                  <c:v>43497</c:v>
                </c:pt>
                <c:pt idx="112">
                  <c:v>43525</c:v>
                </c:pt>
                <c:pt idx="113">
                  <c:v>43556</c:v>
                </c:pt>
                <c:pt idx="114">
                  <c:v>43586</c:v>
                </c:pt>
                <c:pt idx="115">
                  <c:v>43617</c:v>
                </c:pt>
                <c:pt idx="116">
                  <c:v>43647</c:v>
                </c:pt>
                <c:pt idx="117">
                  <c:v>43678</c:v>
                </c:pt>
                <c:pt idx="118">
                  <c:v>43709</c:v>
                </c:pt>
                <c:pt idx="119">
                  <c:v>43739</c:v>
                </c:pt>
                <c:pt idx="120">
                  <c:v>43770</c:v>
                </c:pt>
                <c:pt idx="121">
                  <c:v>43800</c:v>
                </c:pt>
                <c:pt idx="122">
                  <c:v>43831</c:v>
                </c:pt>
                <c:pt idx="123">
                  <c:v>43862</c:v>
                </c:pt>
                <c:pt idx="124">
                  <c:v>43891</c:v>
                </c:pt>
                <c:pt idx="125">
                  <c:v>43922</c:v>
                </c:pt>
                <c:pt idx="126">
                  <c:v>43952</c:v>
                </c:pt>
                <c:pt idx="127">
                  <c:v>43983</c:v>
                </c:pt>
                <c:pt idx="128">
                  <c:v>44013</c:v>
                </c:pt>
                <c:pt idx="129">
                  <c:v>44044</c:v>
                </c:pt>
                <c:pt idx="130">
                  <c:v>44075</c:v>
                </c:pt>
                <c:pt idx="131">
                  <c:v>44105</c:v>
                </c:pt>
                <c:pt idx="132">
                  <c:v>44136</c:v>
                </c:pt>
              </c:numCache>
            </c:numRef>
          </c:cat>
          <c:val>
            <c:numRef>
              <c:f>INDCOM!$T$126:$T$258</c:f>
              <c:numCache>
                <c:formatCode>0.0%</c:formatCode>
                <c:ptCount val="133"/>
                <c:pt idx="0">
                  <c:v>-4.945896468299902E-2</c:v>
                </c:pt>
                <c:pt idx="1">
                  <c:v>-6.5850205463024142E-2</c:v>
                </c:pt>
                <c:pt idx="2">
                  <c:v>-3.8016441019359005E-2</c:v>
                </c:pt>
                <c:pt idx="3">
                  <c:v>-8.1440992789602762E-2</c:v>
                </c:pt>
                <c:pt idx="4">
                  <c:v>-1.837747123555375E-2</c:v>
                </c:pt>
                <c:pt idx="5">
                  <c:v>-4.9908006734959681E-2</c:v>
                </c:pt>
                <c:pt idx="6">
                  <c:v>-4.466466577457983E-2</c:v>
                </c:pt>
                <c:pt idx="7">
                  <c:v>-3.2723244053505976E-2</c:v>
                </c:pt>
                <c:pt idx="8">
                  <c:v>-9.865902255377372E-2</c:v>
                </c:pt>
                <c:pt idx="9">
                  <c:v>-2.2734175416169428E-2</c:v>
                </c:pt>
                <c:pt idx="10">
                  <c:v>-9.8770571070987759E-2</c:v>
                </c:pt>
                <c:pt idx="11">
                  <c:v>-1.1075744022039889E-2</c:v>
                </c:pt>
                <c:pt idx="12">
                  <c:v>-5.4098523859445267E-2</c:v>
                </c:pt>
                <c:pt idx="13">
                  <c:v>-4.0343996614108001E-2</c:v>
                </c:pt>
                <c:pt idx="14">
                  <c:v>-3.5764623153118083E-2</c:v>
                </c:pt>
                <c:pt idx="15">
                  <c:v>-5.8775353893493913E-2</c:v>
                </c:pt>
                <c:pt idx="16">
                  <c:v>-0.1040136873922291</c:v>
                </c:pt>
                <c:pt idx="17">
                  <c:v>-9.9983166193719289E-2</c:v>
                </c:pt>
                <c:pt idx="18">
                  <c:v>-0.10423484826071708</c:v>
                </c:pt>
                <c:pt idx="19">
                  <c:v>-0.12410771412162173</c:v>
                </c:pt>
                <c:pt idx="20">
                  <c:v>-1.3192741482263176E-2</c:v>
                </c:pt>
                <c:pt idx="21">
                  <c:v>-0.1063846349904936</c:v>
                </c:pt>
                <c:pt idx="22">
                  <c:v>7.9251844502235772E-3</c:v>
                </c:pt>
                <c:pt idx="23">
                  <c:v>-0.1513382081219046</c:v>
                </c:pt>
                <c:pt idx="24">
                  <c:v>-0.12963940559110498</c:v>
                </c:pt>
                <c:pt idx="25">
                  <c:v>-0.16291935802395555</c:v>
                </c:pt>
                <c:pt idx="26">
                  <c:v>-9.2523628434752508E-2</c:v>
                </c:pt>
                <c:pt idx="27">
                  <c:v>-0.1104134963765009</c:v>
                </c:pt>
                <c:pt idx="28">
                  <c:v>-8.4146995887891471E-2</c:v>
                </c:pt>
                <c:pt idx="29">
                  <c:v>-3.7445287497861426E-2</c:v>
                </c:pt>
                <c:pt idx="30">
                  <c:v>-1.9598818044784146E-2</c:v>
                </c:pt>
                <c:pt idx="31">
                  <c:v>-3.3323566816679487E-2</c:v>
                </c:pt>
                <c:pt idx="32">
                  <c:v>-5.0819959689161837E-2</c:v>
                </c:pt>
                <c:pt idx="33">
                  <c:v>2.7908067584354396E-2</c:v>
                </c:pt>
                <c:pt idx="34">
                  <c:v>-6.1037798355218345E-2</c:v>
                </c:pt>
                <c:pt idx="35">
                  <c:v>4.7316172757800527E-2</c:v>
                </c:pt>
                <c:pt idx="36">
                  <c:v>-3.1931520459481649E-3</c:v>
                </c:pt>
                <c:pt idx="37">
                  <c:v>1.4055172361731422E-2</c:v>
                </c:pt>
                <c:pt idx="38">
                  <c:v>-7.2032497694123473E-3</c:v>
                </c:pt>
                <c:pt idx="39">
                  <c:v>5.8747413959508098E-4</c:v>
                </c:pt>
                <c:pt idx="40">
                  <c:v>1.691490552764981E-2</c:v>
                </c:pt>
                <c:pt idx="41">
                  <c:v>2.5704716596650041E-2</c:v>
                </c:pt>
                <c:pt idx="42">
                  <c:v>-2.0471608566671021E-2</c:v>
                </c:pt>
                <c:pt idx="43">
                  <c:v>5.8461912507758847E-2</c:v>
                </c:pt>
                <c:pt idx="44">
                  <c:v>-4.5662611051155648E-2</c:v>
                </c:pt>
                <c:pt idx="45">
                  <c:v>-4.5948278977205277E-2</c:v>
                </c:pt>
                <c:pt idx="46">
                  <c:v>-2.0237255558046289E-2</c:v>
                </c:pt>
                <c:pt idx="47">
                  <c:v>-4.6791483567774503E-2</c:v>
                </c:pt>
                <c:pt idx="48">
                  <c:v>-3.9185051115285995E-2</c:v>
                </c:pt>
                <c:pt idx="49">
                  <c:v>-1.0817170463107652E-3</c:v>
                </c:pt>
                <c:pt idx="50">
                  <c:v>-6.5955760036911946E-3</c:v>
                </c:pt>
                <c:pt idx="51">
                  <c:v>2.8868578354074553E-2</c:v>
                </c:pt>
                <c:pt idx="52">
                  <c:v>-1.1352306799830215E-2</c:v>
                </c:pt>
                <c:pt idx="53">
                  <c:v>-1.7998456707382274E-2</c:v>
                </c:pt>
                <c:pt idx="54">
                  <c:v>2.5352250923946919E-2</c:v>
                </c:pt>
                <c:pt idx="55">
                  <c:v>-1.5885618695995966E-2</c:v>
                </c:pt>
                <c:pt idx="56">
                  <c:v>5.7864522167316482E-2</c:v>
                </c:pt>
                <c:pt idx="57">
                  <c:v>3.519128892516263E-3</c:v>
                </c:pt>
                <c:pt idx="58">
                  <c:v>-2.3437744293205278E-3</c:v>
                </c:pt>
                <c:pt idx="59">
                  <c:v>4.8750809411953214E-2</c:v>
                </c:pt>
                <c:pt idx="60">
                  <c:v>7.1285540094640817E-2</c:v>
                </c:pt>
                <c:pt idx="61">
                  <c:v>3.5608268703106162E-2</c:v>
                </c:pt>
                <c:pt idx="62">
                  <c:v>2.6466913250530015E-2</c:v>
                </c:pt>
                <c:pt idx="63">
                  <c:v>4.327579720295429E-2</c:v>
                </c:pt>
                <c:pt idx="64">
                  <c:v>7.3324421539128187E-2</c:v>
                </c:pt>
                <c:pt idx="65">
                  <c:v>5.3087274711946221E-2</c:v>
                </c:pt>
                <c:pt idx="66">
                  <c:v>-3.4843676822715441E-2</c:v>
                </c:pt>
                <c:pt idx="67">
                  <c:v>-4.1691449321198372E-2</c:v>
                </c:pt>
                <c:pt idx="68">
                  <c:v>-7.2868880377447293E-2</c:v>
                </c:pt>
                <c:pt idx="69">
                  <c:v>2.9719698704537376E-2</c:v>
                </c:pt>
                <c:pt idx="70">
                  <c:v>3.119527773044975E-2</c:v>
                </c:pt>
                <c:pt idx="71">
                  <c:v>6.3273576922467361E-3</c:v>
                </c:pt>
                <c:pt idx="72">
                  <c:v>3.5764985546241343E-2</c:v>
                </c:pt>
                <c:pt idx="73">
                  <c:v>8.882585862691976E-2</c:v>
                </c:pt>
                <c:pt idx="74">
                  <c:v>4.2960712656438166E-2</c:v>
                </c:pt>
                <c:pt idx="75">
                  <c:v>3.0909184005095377E-3</c:v>
                </c:pt>
                <c:pt idx="76">
                  <c:v>-7.9499938896918105E-3</c:v>
                </c:pt>
                <c:pt idx="77">
                  <c:v>3.309635628501624E-2</c:v>
                </c:pt>
                <c:pt idx="78">
                  <c:v>7.1630095813349004E-2</c:v>
                </c:pt>
                <c:pt idx="79">
                  <c:v>4.4303248316871977E-2</c:v>
                </c:pt>
                <c:pt idx="80">
                  <c:v>0.10107099262338932</c:v>
                </c:pt>
                <c:pt idx="81">
                  <c:v>3.7063004783435757E-2</c:v>
                </c:pt>
                <c:pt idx="82">
                  <c:v>2.3021783104072515E-2</c:v>
                </c:pt>
                <c:pt idx="83">
                  <c:v>5.8278139306731681E-2</c:v>
                </c:pt>
                <c:pt idx="84">
                  <c:v>1.3153399503285992E-2</c:v>
                </c:pt>
                <c:pt idx="85">
                  <c:v>-2.9744356955821224E-2</c:v>
                </c:pt>
                <c:pt idx="86">
                  <c:v>-1.7971269288844832E-2</c:v>
                </c:pt>
                <c:pt idx="87">
                  <c:v>5.686508144447501E-2</c:v>
                </c:pt>
                <c:pt idx="88">
                  <c:v>8.6728409774190607E-2</c:v>
                </c:pt>
                <c:pt idx="89">
                  <c:v>-9.8467572626731777E-3</c:v>
                </c:pt>
                <c:pt idx="90">
                  <c:v>4.8193018487511771E-2</c:v>
                </c:pt>
                <c:pt idx="91">
                  <c:v>6.3327732836853029E-2</c:v>
                </c:pt>
                <c:pt idx="92">
                  <c:v>1.4121641993026996E-2</c:v>
                </c:pt>
                <c:pt idx="93">
                  <c:v>1.78528967587624E-2</c:v>
                </c:pt>
                <c:pt idx="94">
                  <c:v>2.0377570354379752E-2</c:v>
                </c:pt>
                <c:pt idx="95">
                  <c:v>1.1773778799727084E-2</c:v>
                </c:pt>
                <c:pt idx="96">
                  <c:v>-5.6082633764191828E-3</c:v>
                </c:pt>
                <c:pt idx="97">
                  <c:v>5.8755247960463573E-2</c:v>
                </c:pt>
                <c:pt idx="98">
                  <c:v>9.1887478832019781E-2</c:v>
                </c:pt>
                <c:pt idx="99">
                  <c:v>9.4548166096530047E-3</c:v>
                </c:pt>
                <c:pt idx="100">
                  <c:v>-1.9205367755495306E-2</c:v>
                </c:pt>
                <c:pt idx="101">
                  <c:v>3.4054577892413153E-2</c:v>
                </c:pt>
                <c:pt idx="102">
                  <c:v>5.4206872486288124E-3</c:v>
                </c:pt>
                <c:pt idx="103">
                  <c:v>1.5621438362245447E-2</c:v>
                </c:pt>
                <c:pt idx="104">
                  <c:v>6.9163054681961933E-2</c:v>
                </c:pt>
                <c:pt idx="105">
                  <c:v>1.6097448454800659E-2</c:v>
                </c:pt>
                <c:pt idx="106">
                  <c:v>2.0105820390832207E-2</c:v>
                </c:pt>
                <c:pt idx="107">
                  <c:v>4.983100885190779E-3</c:v>
                </c:pt>
                <c:pt idx="108">
                  <c:v>8.677362204008375E-2</c:v>
                </c:pt>
                <c:pt idx="109">
                  <c:v>1.2200565105897692E-2</c:v>
                </c:pt>
                <c:pt idx="110">
                  <c:v>-1.1802403023454837E-2</c:v>
                </c:pt>
                <c:pt idx="111">
                  <c:v>3.2947475539827652E-2</c:v>
                </c:pt>
                <c:pt idx="112">
                  <c:v>2.6434195296372663E-2</c:v>
                </c:pt>
                <c:pt idx="113">
                  <c:v>3.5884873476653825E-2</c:v>
                </c:pt>
                <c:pt idx="114">
                  <c:v>2.9783680583327737E-2</c:v>
                </c:pt>
                <c:pt idx="115">
                  <c:v>-2.339149514076818E-3</c:v>
                </c:pt>
                <c:pt idx="116">
                  <c:v>-2.1296081092371362E-2</c:v>
                </c:pt>
                <c:pt idx="117">
                  <c:v>8.1070465770947588E-3</c:v>
                </c:pt>
                <c:pt idx="118">
                  <c:v>5.2938469285402544E-2</c:v>
                </c:pt>
                <c:pt idx="119">
                  <c:v>2.1716431424904797E-2</c:v>
                </c:pt>
                <c:pt idx="120">
                  <c:v>-6.8813919565596501E-2</c:v>
                </c:pt>
                <c:pt idx="121">
                  <c:v>1.0373893276821351E-2</c:v>
                </c:pt>
                <c:pt idx="122">
                  <c:v>4.5116588188251844E-2</c:v>
                </c:pt>
                <c:pt idx="123">
                  <c:v>-1.2870897341853118E-2</c:v>
                </c:pt>
                <c:pt idx="124">
                  <c:v>1.3092175465286914E-2</c:v>
                </c:pt>
                <c:pt idx="125">
                  <c:v>-0.1236470112959545</c:v>
                </c:pt>
                <c:pt idx="126">
                  <c:v>-9.2194357716767358E-2</c:v>
                </c:pt>
                <c:pt idx="127">
                  <c:v>-6.655868391524343E-3</c:v>
                </c:pt>
                <c:pt idx="128">
                  <c:v>-1.4068004761342903E-3</c:v>
                </c:pt>
                <c:pt idx="129">
                  <c:v>-9.8556473908158453E-3</c:v>
                </c:pt>
                <c:pt idx="130">
                  <c:v>-3.692272427663329E-2</c:v>
                </c:pt>
                <c:pt idx="131">
                  <c:v>-2.5351069244972314E-2</c:v>
                </c:pt>
                <c:pt idx="132">
                  <c:v>6.8464772669596885E-2</c:v>
                </c:pt>
              </c:numCache>
            </c:numRef>
          </c:val>
          <c:smooth val="0"/>
          <c:extLst>
            <c:ext xmlns:c16="http://schemas.microsoft.com/office/drawing/2014/chart" uri="{C3380CC4-5D6E-409C-BE32-E72D297353CC}">
              <c16:uniqueId val="{00000003-F16E-4910-BB96-6E74FCD52A9C}"/>
            </c:ext>
          </c:extLst>
        </c:ser>
        <c:dLbls>
          <c:showLegendKey val="0"/>
          <c:showVal val="0"/>
          <c:showCatName val="0"/>
          <c:showSerName val="0"/>
          <c:showPercent val="0"/>
          <c:showBubbleSize val="0"/>
        </c:dLbls>
        <c:marker val="1"/>
        <c:smooth val="0"/>
        <c:axId val="1231291040"/>
        <c:axId val="1231294848"/>
      </c:lineChart>
      <c:dateAx>
        <c:axId val="123102798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75"/>
          <c:min val="7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1231294848"/>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291040"/>
        <c:crosses val="max"/>
        <c:crossBetween val="between"/>
      </c:valAx>
      <c:dateAx>
        <c:axId val="1231291040"/>
        <c:scaling>
          <c:orientation val="minMax"/>
        </c:scaling>
        <c:delete val="1"/>
        <c:axPos val="b"/>
        <c:numFmt formatCode="[$-408]mmm\-yy;@" sourceLinked="1"/>
        <c:majorTickMark val="out"/>
        <c:minorTickMark val="none"/>
        <c:tickLblPos val="nextTo"/>
        <c:crossAx val="1231294848"/>
        <c:crosses val="autoZero"/>
        <c:auto val="1"/>
        <c:lblOffset val="100"/>
        <c:baseTimeUnit val="months"/>
      </c:dateAx>
      <c:spPr>
        <a:noFill/>
        <a:ln>
          <a:noFill/>
        </a:ln>
        <a:effectLst/>
      </c:spPr>
    </c:plotArea>
    <c:legend>
      <c:legendPos val="t"/>
      <c:layout>
        <c:manualLayout>
          <c:xMode val="edge"/>
          <c:yMode val="edge"/>
          <c:x val="0.10349488790260887"/>
          <c:y val="5.410291438979963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2700" cap="rnd">
              <a:solidFill>
                <a:srgbClr val="0070C0"/>
              </a:solidFill>
              <a:round/>
            </a:ln>
            <a:effectLst/>
          </c:spPr>
          <c:marker>
            <c:symbol val="none"/>
          </c:marker>
          <c:dLbls>
            <c:dLbl>
              <c:idx val="132"/>
              <c:layout>
                <c:manualLayout>
                  <c:x val="-0.13799318387014531"/>
                  <c:y val="4.6265938069216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8E-4FF1-A3B6-E1D29383CE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INDCOM!$A$127:$A$259</c:f>
              <c:numCache>
                <c:formatCode>[$-408]mmm\-yy;@</c:formatCode>
                <c:ptCount val="133"/>
                <c:pt idx="0">
                  <c:v>40148</c:v>
                </c:pt>
                <c:pt idx="1">
                  <c:v>40179</c:v>
                </c:pt>
                <c:pt idx="2">
                  <c:v>40210</c:v>
                </c:pt>
                <c:pt idx="3">
                  <c:v>40238</c:v>
                </c:pt>
                <c:pt idx="4">
                  <c:v>40269</c:v>
                </c:pt>
                <c:pt idx="5">
                  <c:v>40299</c:v>
                </c:pt>
                <c:pt idx="6">
                  <c:v>40330</c:v>
                </c:pt>
                <c:pt idx="7">
                  <c:v>40360</c:v>
                </c:pt>
                <c:pt idx="8">
                  <c:v>40391</c:v>
                </c:pt>
                <c:pt idx="9">
                  <c:v>40422</c:v>
                </c:pt>
                <c:pt idx="10">
                  <c:v>40452</c:v>
                </c:pt>
                <c:pt idx="11">
                  <c:v>40483</c:v>
                </c:pt>
                <c:pt idx="12">
                  <c:v>40513</c:v>
                </c:pt>
                <c:pt idx="13">
                  <c:v>40544</c:v>
                </c:pt>
                <c:pt idx="14">
                  <c:v>40575</c:v>
                </c:pt>
                <c:pt idx="15">
                  <c:v>40603</c:v>
                </c:pt>
                <c:pt idx="16">
                  <c:v>40634</c:v>
                </c:pt>
                <c:pt idx="17">
                  <c:v>40664</c:v>
                </c:pt>
                <c:pt idx="18">
                  <c:v>40695</c:v>
                </c:pt>
                <c:pt idx="19">
                  <c:v>40725</c:v>
                </c:pt>
                <c:pt idx="20">
                  <c:v>40756</c:v>
                </c:pt>
                <c:pt idx="21">
                  <c:v>40787</c:v>
                </c:pt>
                <c:pt idx="22">
                  <c:v>40817</c:v>
                </c:pt>
                <c:pt idx="23">
                  <c:v>40848</c:v>
                </c:pt>
                <c:pt idx="24">
                  <c:v>40878</c:v>
                </c:pt>
                <c:pt idx="25">
                  <c:v>40909</c:v>
                </c:pt>
                <c:pt idx="26">
                  <c:v>40940</c:v>
                </c:pt>
                <c:pt idx="27">
                  <c:v>40969</c:v>
                </c:pt>
                <c:pt idx="28">
                  <c:v>41000</c:v>
                </c:pt>
                <c:pt idx="29">
                  <c:v>41030</c:v>
                </c:pt>
                <c:pt idx="30">
                  <c:v>41061</c:v>
                </c:pt>
                <c:pt idx="31">
                  <c:v>41091</c:v>
                </c:pt>
                <c:pt idx="32">
                  <c:v>41122</c:v>
                </c:pt>
                <c:pt idx="33">
                  <c:v>41153</c:v>
                </c:pt>
                <c:pt idx="34">
                  <c:v>41183</c:v>
                </c:pt>
                <c:pt idx="35">
                  <c:v>41214</c:v>
                </c:pt>
                <c:pt idx="36">
                  <c:v>41244</c:v>
                </c:pt>
                <c:pt idx="37">
                  <c:v>41275</c:v>
                </c:pt>
                <c:pt idx="38">
                  <c:v>41306</c:v>
                </c:pt>
                <c:pt idx="39">
                  <c:v>41334</c:v>
                </c:pt>
                <c:pt idx="40">
                  <c:v>41365</c:v>
                </c:pt>
                <c:pt idx="41">
                  <c:v>41395</c:v>
                </c:pt>
                <c:pt idx="42">
                  <c:v>41426</c:v>
                </c:pt>
                <c:pt idx="43">
                  <c:v>41456</c:v>
                </c:pt>
                <c:pt idx="44">
                  <c:v>41487</c:v>
                </c:pt>
                <c:pt idx="45">
                  <c:v>41518</c:v>
                </c:pt>
                <c:pt idx="46">
                  <c:v>41548</c:v>
                </c:pt>
                <c:pt idx="47">
                  <c:v>41579</c:v>
                </c:pt>
                <c:pt idx="48">
                  <c:v>41609</c:v>
                </c:pt>
                <c:pt idx="49">
                  <c:v>41640</c:v>
                </c:pt>
                <c:pt idx="50">
                  <c:v>41671</c:v>
                </c:pt>
                <c:pt idx="51">
                  <c:v>41699</c:v>
                </c:pt>
                <c:pt idx="52">
                  <c:v>41730</c:v>
                </c:pt>
                <c:pt idx="53">
                  <c:v>41760</c:v>
                </c:pt>
                <c:pt idx="54">
                  <c:v>41791</c:v>
                </c:pt>
                <c:pt idx="55">
                  <c:v>41821</c:v>
                </c:pt>
                <c:pt idx="56">
                  <c:v>41852</c:v>
                </c:pt>
                <c:pt idx="57">
                  <c:v>41883</c:v>
                </c:pt>
                <c:pt idx="58">
                  <c:v>41913</c:v>
                </c:pt>
                <c:pt idx="59">
                  <c:v>41944</c:v>
                </c:pt>
                <c:pt idx="60">
                  <c:v>41974</c:v>
                </c:pt>
                <c:pt idx="61">
                  <c:v>42005</c:v>
                </c:pt>
                <c:pt idx="62">
                  <c:v>42036</c:v>
                </c:pt>
                <c:pt idx="63">
                  <c:v>42064</c:v>
                </c:pt>
                <c:pt idx="64">
                  <c:v>42095</c:v>
                </c:pt>
                <c:pt idx="65">
                  <c:v>42125</c:v>
                </c:pt>
                <c:pt idx="66">
                  <c:v>42156</c:v>
                </c:pt>
                <c:pt idx="67">
                  <c:v>42186</c:v>
                </c:pt>
                <c:pt idx="68">
                  <c:v>42217</c:v>
                </c:pt>
                <c:pt idx="69">
                  <c:v>42248</c:v>
                </c:pt>
                <c:pt idx="70">
                  <c:v>42278</c:v>
                </c:pt>
                <c:pt idx="71">
                  <c:v>42309</c:v>
                </c:pt>
                <c:pt idx="72">
                  <c:v>42339</c:v>
                </c:pt>
                <c:pt idx="73">
                  <c:v>42370</c:v>
                </c:pt>
                <c:pt idx="74">
                  <c:v>42401</c:v>
                </c:pt>
                <c:pt idx="75">
                  <c:v>42430</c:v>
                </c:pt>
                <c:pt idx="76">
                  <c:v>42461</c:v>
                </c:pt>
                <c:pt idx="77">
                  <c:v>42491</c:v>
                </c:pt>
                <c:pt idx="78">
                  <c:v>42522</c:v>
                </c:pt>
                <c:pt idx="79">
                  <c:v>42552</c:v>
                </c:pt>
                <c:pt idx="80">
                  <c:v>42583</c:v>
                </c:pt>
                <c:pt idx="81">
                  <c:v>42614</c:v>
                </c:pt>
                <c:pt idx="82">
                  <c:v>42644</c:v>
                </c:pt>
                <c:pt idx="83">
                  <c:v>42675</c:v>
                </c:pt>
                <c:pt idx="84">
                  <c:v>42705</c:v>
                </c:pt>
                <c:pt idx="85">
                  <c:v>42736</c:v>
                </c:pt>
                <c:pt idx="86">
                  <c:v>42767</c:v>
                </c:pt>
                <c:pt idx="87">
                  <c:v>42795</c:v>
                </c:pt>
                <c:pt idx="88">
                  <c:v>42826</c:v>
                </c:pt>
                <c:pt idx="89">
                  <c:v>42856</c:v>
                </c:pt>
                <c:pt idx="90">
                  <c:v>42887</c:v>
                </c:pt>
                <c:pt idx="91">
                  <c:v>42917</c:v>
                </c:pt>
                <c:pt idx="92">
                  <c:v>42948</c:v>
                </c:pt>
                <c:pt idx="93">
                  <c:v>42979</c:v>
                </c:pt>
                <c:pt idx="94">
                  <c:v>43009</c:v>
                </c:pt>
                <c:pt idx="95">
                  <c:v>43040</c:v>
                </c:pt>
                <c:pt idx="96">
                  <c:v>43070</c:v>
                </c:pt>
                <c:pt idx="97">
                  <c:v>43101</c:v>
                </c:pt>
                <c:pt idx="98">
                  <c:v>43132</c:v>
                </c:pt>
                <c:pt idx="99">
                  <c:v>43160</c:v>
                </c:pt>
                <c:pt idx="100">
                  <c:v>43191</c:v>
                </c:pt>
                <c:pt idx="101">
                  <c:v>43221</c:v>
                </c:pt>
                <c:pt idx="102">
                  <c:v>43252</c:v>
                </c:pt>
                <c:pt idx="103">
                  <c:v>43282</c:v>
                </c:pt>
                <c:pt idx="104">
                  <c:v>43313</c:v>
                </c:pt>
                <c:pt idx="105">
                  <c:v>43344</c:v>
                </c:pt>
                <c:pt idx="106">
                  <c:v>43374</c:v>
                </c:pt>
                <c:pt idx="107">
                  <c:v>43405</c:v>
                </c:pt>
                <c:pt idx="108">
                  <c:v>43435</c:v>
                </c:pt>
                <c:pt idx="109">
                  <c:v>43466</c:v>
                </c:pt>
                <c:pt idx="110">
                  <c:v>43497</c:v>
                </c:pt>
                <c:pt idx="111">
                  <c:v>43525</c:v>
                </c:pt>
                <c:pt idx="112">
                  <c:v>43556</c:v>
                </c:pt>
                <c:pt idx="113">
                  <c:v>43586</c:v>
                </c:pt>
                <c:pt idx="114">
                  <c:v>43617</c:v>
                </c:pt>
                <c:pt idx="115">
                  <c:v>43647</c:v>
                </c:pt>
                <c:pt idx="116">
                  <c:v>43678</c:v>
                </c:pt>
                <c:pt idx="117">
                  <c:v>43709</c:v>
                </c:pt>
                <c:pt idx="118">
                  <c:v>43739</c:v>
                </c:pt>
                <c:pt idx="119">
                  <c:v>43770</c:v>
                </c:pt>
                <c:pt idx="120">
                  <c:v>43800</c:v>
                </c:pt>
                <c:pt idx="121">
                  <c:v>43831</c:v>
                </c:pt>
                <c:pt idx="122">
                  <c:v>43862</c:v>
                </c:pt>
                <c:pt idx="123">
                  <c:v>43891</c:v>
                </c:pt>
                <c:pt idx="124">
                  <c:v>43922</c:v>
                </c:pt>
                <c:pt idx="125">
                  <c:v>43952</c:v>
                </c:pt>
                <c:pt idx="126">
                  <c:v>43983</c:v>
                </c:pt>
                <c:pt idx="127">
                  <c:v>44013</c:v>
                </c:pt>
                <c:pt idx="128">
                  <c:v>44044</c:v>
                </c:pt>
                <c:pt idx="129">
                  <c:v>44075</c:v>
                </c:pt>
                <c:pt idx="130">
                  <c:v>44105</c:v>
                </c:pt>
                <c:pt idx="131">
                  <c:v>44136</c:v>
                </c:pt>
                <c:pt idx="132">
                  <c:v>44166</c:v>
                </c:pt>
              </c:numCache>
            </c:numRef>
          </c:cat>
          <c:val>
            <c:numRef>
              <c:f>INDCOM!$F$127:$F$259</c:f>
              <c:numCache>
                <c:formatCode>0.0</c:formatCode>
                <c:ptCount val="133"/>
                <c:pt idx="0">
                  <c:v>48.8</c:v>
                </c:pt>
                <c:pt idx="1">
                  <c:v>46.8</c:v>
                </c:pt>
                <c:pt idx="2">
                  <c:v>44.2</c:v>
                </c:pt>
                <c:pt idx="3">
                  <c:v>42.9</c:v>
                </c:pt>
                <c:pt idx="4">
                  <c:v>43.6</c:v>
                </c:pt>
                <c:pt idx="5">
                  <c:v>41.8</c:v>
                </c:pt>
                <c:pt idx="6">
                  <c:v>42.217796040000003</c:v>
                </c:pt>
                <c:pt idx="7">
                  <c:v>45.26997531</c:v>
                </c:pt>
                <c:pt idx="8">
                  <c:v>43</c:v>
                </c:pt>
                <c:pt idx="9">
                  <c:v>44.67248</c:v>
                </c:pt>
                <c:pt idx="10">
                  <c:v>43.6</c:v>
                </c:pt>
                <c:pt idx="11">
                  <c:v>43.8947322</c:v>
                </c:pt>
                <c:pt idx="12">
                  <c:v>43.053600160000002</c:v>
                </c:pt>
                <c:pt idx="13">
                  <c:v>42.831291389999997</c:v>
                </c:pt>
                <c:pt idx="14">
                  <c:v>42.767583739999999</c:v>
                </c:pt>
                <c:pt idx="15">
                  <c:v>45.38326241</c:v>
                </c:pt>
                <c:pt idx="16">
                  <c:v>46.8</c:v>
                </c:pt>
                <c:pt idx="17">
                  <c:v>44.5</c:v>
                </c:pt>
                <c:pt idx="18">
                  <c:v>45.5</c:v>
                </c:pt>
                <c:pt idx="19">
                  <c:v>45.2</c:v>
                </c:pt>
                <c:pt idx="20">
                  <c:v>43.3</c:v>
                </c:pt>
                <c:pt idx="21">
                  <c:v>43.228381560000003</c:v>
                </c:pt>
                <c:pt idx="22">
                  <c:v>40.472383929999999</c:v>
                </c:pt>
                <c:pt idx="23">
                  <c:v>40.90651312</c:v>
                </c:pt>
                <c:pt idx="24">
                  <c:v>42.027923989999998</c:v>
                </c:pt>
                <c:pt idx="25">
                  <c:v>41</c:v>
                </c:pt>
                <c:pt idx="26">
                  <c:v>37.67174163</c:v>
                </c:pt>
                <c:pt idx="27">
                  <c:v>41.318080960000003</c:v>
                </c:pt>
                <c:pt idx="28">
                  <c:v>40.700000000000003</c:v>
                </c:pt>
                <c:pt idx="29">
                  <c:v>43.1</c:v>
                </c:pt>
                <c:pt idx="30">
                  <c:v>40.1</c:v>
                </c:pt>
                <c:pt idx="31">
                  <c:v>41.9</c:v>
                </c:pt>
                <c:pt idx="32">
                  <c:v>42.1</c:v>
                </c:pt>
                <c:pt idx="33">
                  <c:v>42.2</c:v>
                </c:pt>
                <c:pt idx="34">
                  <c:v>41</c:v>
                </c:pt>
                <c:pt idx="35">
                  <c:v>41.8</c:v>
                </c:pt>
                <c:pt idx="36">
                  <c:v>41.4</c:v>
                </c:pt>
                <c:pt idx="37">
                  <c:v>41.7</c:v>
                </c:pt>
                <c:pt idx="38">
                  <c:v>43</c:v>
                </c:pt>
                <c:pt idx="39">
                  <c:v>42.1</c:v>
                </c:pt>
                <c:pt idx="40">
                  <c:v>45</c:v>
                </c:pt>
                <c:pt idx="41">
                  <c:v>45.3</c:v>
                </c:pt>
                <c:pt idx="42">
                  <c:v>45.4</c:v>
                </c:pt>
                <c:pt idx="43">
                  <c:v>47</c:v>
                </c:pt>
                <c:pt idx="44">
                  <c:v>48.7</c:v>
                </c:pt>
                <c:pt idx="45">
                  <c:v>47.5</c:v>
                </c:pt>
                <c:pt idx="46">
                  <c:v>47.3</c:v>
                </c:pt>
                <c:pt idx="47">
                  <c:v>49.2</c:v>
                </c:pt>
                <c:pt idx="48">
                  <c:v>49.6</c:v>
                </c:pt>
                <c:pt idx="49">
                  <c:v>51.2</c:v>
                </c:pt>
                <c:pt idx="50">
                  <c:v>51.3</c:v>
                </c:pt>
                <c:pt idx="51">
                  <c:v>49.7</c:v>
                </c:pt>
                <c:pt idx="52">
                  <c:v>51.1</c:v>
                </c:pt>
                <c:pt idx="53">
                  <c:v>51</c:v>
                </c:pt>
                <c:pt idx="54">
                  <c:v>49.4</c:v>
                </c:pt>
                <c:pt idx="55">
                  <c:v>48.7</c:v>
                </c:pt>
                <c:pt idx="56">
                  <c:v>50.1</c:v>
                </c:pt>
                <c:pt idx="57">
                  <c:v>48.4</c:v>
                </c:pt>
                <c:pt idx="58">
                  <c:v>48.8</c:v>
                </c:pt>
                <c:pt idx="59">
                  <c:v>49.1</c:v>
                </c:pt>
                <c:pt idx="60">
                  <c:v>49.4</c:v>
                </c:pt>
                <c:pt idx="61">
                  <c:v>48.3</c:v>
                </c:pt>
                <c:pt idx="62">
                  <c:v>48.4</c:v>
                </c:pt>
                <c:pt idx="63">
                  <c:v>48.9</c:v>
                </c:pt>
                <c:pt idx="64">
                  <c:v>46.5</c:v>
                </c:pt>
                <c:pt idx="65">
                  <c:v>48</c:v>
                </c:pt>
                <c:pt idx="66">
                  <c:v>46.9</c:v>
                </c:pt>
                <c:pt idx="67">
                  <c:v>30.2</c:v>
                </c:pt>
                <c:pt idx="68">
                  <c:v>39.1</c:v>
                </c:pt>
                <c:pt idx="69">
                  <c:v>43.3</c:v>
                </c:pt>
                <c:pt idx="70">
                  <c:v>47.3</c:v>
                </c:pt>
                <c:pt idx="71">
                  <c:v>48.1</c:v>
                </c:pt>
                <c:pt idx="72">
                  <c:v>50.2</c:v>
                </c:pt>
                <c:pt idx="73">
                  <c:v>50</c:v>
                </c:pt>
                <c:pt idx="74">
                  <c:v>48.4</c:v>
                </c:pt>
                <c:pt idx="75">
                  <c:v>49</c:v>
                </c:pt>
                <c:pt idx="76">
                  <c:v>49.7</c:v>
                </c:pt>
                <c:pt idx="77">
                  <c:v>48.4</c:v>
                </c:pt>
                <c:pt idx="78">
                  <c:v>50.4</c:v>
                </c:pt>
                <c:pt idx="79">
                  <c:v>48.7</c:v>
                </c:pt>
                <c:pt idx="80">
                  <c:v>50.4</c:v>
                </c:pt>
                <c:pt idx="81">
                  <c:v>49.2</c:v>
                </c:pt>
                <c:pt idx="82">
                  <c:v>48.6</c:v>
                </c:pt>
                <c:pt idx="83">
                  <c:v>48.3</c:v>
                </c:pt>
                <c:pt idx="84">
                  <c:v>49.3</c:v>
                </c:pt>
                <c:pt idx="85">
                  <c:v>46.6</c:v>
                </c:pt>
                <c:pt idx="86">
                  <c:v>47.7</c:v>
                </c:pt>
                <c:pt idx="87">
                  <c:v>46.7</c:v>
                </c:pt>
                <c:pt idx="88" formatCode="General">
                  <c:v>48.2</c:v>
                </c:pt>
                <c:pt idx="89">
                  <c:v>49.6</c:v>
                </c:pt>
                <c:pt idx="90">
                  <c:v>50.5</c:v>
                </c:pt>
                <c:pt idx="91">
                  <c:v>50.5</c:v>
                </c:pt>
                <c:pt idx="92">
                  <c:v>52.2</c:v>
                </c:pt>
                <c:pt idx="93">
                  <c:v>52.8</c:v>
                </c:pt>
                <c:pt idx="94">
                  <c:v>52.1</c:v>
                </c:pt>
                <c:pt idx="95">
                  <c:v>52.2</c:v>
                </c:pt>
                <c:pt idx="96">
                  <c:v>53.1</c:v>
                </c:pt>
                <c:pt idx="97">
                  <c:v>55.2</c:v>
                </c:pt>
                <c:pt idx="98">
                  <c:v>56.1</c:v>
                </c:pt>
                <c:pt idx="99">
                  <c:v>55</c:v>
                </c:pt>
                <c:pt idx="100">
                  <c:v>52.9</c:v>
                </c:pt>
                <c:pt idx="101">
                  <c:v>54.2</c:v>
                </c:pt>
                <c:pt idx="102">
                  <c:v>53.5</c:v>
                </c:pt>
                <c:pt idx="103">
                  <c:v>53.5</c:v>
                </c:pt>
                <c:pt idx="104">
                  <c:v>53.9</c:v>
                </c:pt>
                <c:pt idx="105">
                  <c:v>53.6</c:v>
                </c:pt>
                <c:pt idx="106">
                  <c:v>53.1</c:v>
                </c:pt>
                <c:pt idx="107">
                  <c:v>54</c:v>
                </c:pt>
                <c:pt idx="108">
                  <c:v>53.8</c:v>
                </c:pt>
                <c:pt idx="109">
                  <c:v>53.7</c:v>
                </c:pt>
                <c:pt idx="110">
                  <c:v>54.2</c:v>
                </c:pt>
                <c:pt idx="111">
                  <c:v>54.7</c:v>
                </c:pt>
                <c:pt idx="112">
                  <c:v>56.6</c:v>
                </c:pt>
                <c:pt idx="113">
                  <c:v>54.2</c:v>
                </c:pt>
                <c:pt idx="114">
                  <c:v>52.4</c:v>
                </c:pt>
                <c:pt idx="115">
                  <c:v>54.6</c:v>
                </c:pt>
                <c:pt idx="116">
                  <c:v>54.9</c:v>
                </c:pt>
                <c:pt idx="117">
                  <c:v>53.6</c:v>
                </c:pt>
                <c:pt idx="118">
                  <c:v>53.5</c:v>
                </c:pt>
                <c:pt idx="119">
                  <c:v>54.1</c:v>
                </c:pt>
                <c:pt idx="120">
                  <c:v>53.9</c:v>
                </c:pt>
                <c:pt idx="121">
                  <c:v>54.4</c:v>
                </c:pt>
                <c:pt idx="122">
                  <c:v>56.2</c:v>
                </c:pt>
                <c:pt idx="123">
                  <c:v>42.5</c:v>
                </c:pt>
                <c:pt idx="124">
                  <c:v>29.5</c:v>
                </c:pt>
                <c:pt idx="125">
                  <c:v>41.1</c:v>
                </c:pt>
                <c:pt idx="126">
                  <c:v>49.4</c:v>
                </c:pt>
                <c:pt idx="127">
                  <c:v>48.6</c:v>
                </c:pt>
                <c:pt idx="128">
                  <c:v>49.4</c:v>
                </c:pt>
                <c:pt idx="129">
                  <c:v>50</c:v>
                </c:pt>
                <c:pt idx="130">
                  <c:v>48.7</c:v>
                </c:pt>
                <c:pt idx="131">
                  <c:v>42.3</c:v>
                </c:pt>
                <c:pt idx="132">
                  <c:v>46.9</c:v>
                </c:pt>
              </c:numCache>
            </c:numRef>
          </c:val>
          <c:smooth val="0"/>
          <c:extLst>
            <c:ext xmlns:c16="http://schemas.microsoft.com/office/drawing/2014/chart" uri="{C3380CC4-5D6E-409C-BE32-E72D297353CC}">
              <c16:uniqueId val="{00000001-E98E-4FF1-A3B6-E1D29383CEFD}"/>
            </c:ext>
          </c:extLst>
        </c:ser>
        <c:ser>
          <c:idx val="1"/>
          <c:order val="1"/>
          <c:tx>
            <c:v>Όριο Μηδενικής Μεταβολής 50 ΜΔ</c:v>
          </c:tx>
          <c:spPr>
            <a:ln w="12700" cap="rnd">
              <a:solidFill>
                <a:srgbClr val="92D050"/>
              </a:solidFill>
              <a:prstDash val="sysDash"/>
              <a:round/>
            </a:ln>
            <a:effectLst/>
          </c:spPr>
          <c:marker>
            <c:symbol val="none"/>
          </c:marker>
          <c:cat>
            <c:numRef>
              <c:f>INDCOM!$A$127:$A$259</c:f>
              <c:numCache>
                <c:formatCode>[$-408]mmm\-yy;@</c:formatCode>
                <c:ptCount val="133"/>
                <c:pt idx="0">
                  <c:v>40148</c:v>
                </c:pt>
                <c:pt idx="1">
                  <c:v>40179</c:v>
                </c:pt>
                <c:pt idx="2">
                  <c:v>40210</c:v>
                </c:pt>
                <c:pt idx="3">
                  <c:v>40238</c:v>
                </c:pt>
                <c:pt idx="4">
                  <c:v>40269</c:v>
                </c:pt>
                <c:pt idx="5">
                  <c:v>40299</c:v>
                </c:pt>
                <c:pt idx="6">
                  <c:v>40330</c:v>
                </c:pt>
                <c:pt idx="7">
                  <c:v>40360</c:v>
                </c:pt>
                <c:pt idx="8">
                  <c:v>40391</c:v>
                </c:pt>
                <c:pt idx="9">
                  <c:v>40422</c:v>
                </c:pt>
                <c:pt idx="10">
                  <c:v>40452</c:v>
                </c:pt>
                <c:pt idx="11">
                  <c:v>40483</c:v>
                </c:pt>
                <c:pt idx="12">
                  <c:v>40513</c:v>
                </c:pt>
                <c:pt idx="13">
                  <c:v>40544</c:v>
                </c:pt>
                <c:pt idx="14">
                  <c:v>40575</c:v>
                </c:pt>
                <c:pt idx="15">
                  <c:v>40603</c:v>
                </c:pt>
                <c:pt idx="16">
                  <c:v>40634</c:v>
                </c:pt>
                <c:pt idx="17">
                  <c:v>40664</c:v>
                </c:pt>
                <c:pt idx="18">
                  <c:v>40695</c:v>
                </c:pt>
                <c:pt idx="19">
                  <c:v>40725</c:v>
                </c:pt>
                <c:pt idx="20">
                  <c:v>40756</c:v>
                </c:pt>
                <c:pt idx="21">
                  <c:v>40787</c:v>
                </c:pt>
                <c:pt idx="22">
                  <c:v>40817</c:v>
                </c:pt>
                <c:pt idx="23">
                  <c:v>40848</c:v>
                </c:pt>
                <c:pt idx="24">
                  <c:v>40878</c:v>
                </c:pt>
                <c:pt idx="25">
                  <c:v>40909</c:v>
                </c:pt>
                <c:pt idx="26">
                  <c:v>40940</c:v>
                </c:pt>
                <c:pt idx="27">
                  <c:v>40969</c:v>
                </c:pt>
                <c:pt idx="28">
                  <c:v>41000</c:v>
                </c:pt>
                <c:pt idx="29">
                  <c:v>41030</c:v>
                </c:pt>
                <c:pt idx="30">
                  <c:v>41061</c:v>
                </c:pt>
                <c:pt idx="31">
                  <c:v>41091</c:v>
                </c:pt>
                <c:pt idx="32">
                  <c:v>41122</c:v>
                </c:pt>
                <c:pt idx="33">
                  <c:v>41153</c:v>
                </c:pt>
                <c:pt idx="34">
                  <c:v>41183</c:v>
                </c:pt>
                <c:pt idx="35">
                  <c:v>41214</c:v>
                </c:pt>
                <c:pt idx="36">
                  <c:v>41244</c:v>
                </c:pt>
                <c:pt idx="37">
                  <c:v>41275</c:v>
                </c:pt>
                <c:pt idx="38">
                  <c:v>41306</c:v>
                </c:pt>
                <c:pt idx="39">
                  <c:v>41334</c:v>
                </c:pt>
                <c:pt idx="40">
                  <c:v>41365</c:v>
                </c:pt>
                <c:pt idx="41">
                  <c:v>41395</c:v>
                </c:pt>
                <c:pt idx="42">
                  <c:v>41426</c:v>
                </c:pt>
                <c:pt idx="43">
                  <c:v>41456</c:v>
                </c:pt>
                <c:pt idx="44">
                  <c:v>41487</c:v>
                </c:pt>
                <c:pt idx="45">
                  <c:v>41518</c:v>
                </c:pt>
                <c:pt idx="46">
                  <c:v>41548</c:v>
                </c:pt>
                <c:pt idx="47">
                  <c:v>41579</c:v>
                </c:pt>
                <c:pt idx="48">
                  <c:v>41609</c:v>
                </c:pt>
                <c:pt idx="49">
                  <c:v>41640</c:v>
                </c:pt>
                <c:pt idx="50">
                  <c:v>41671</c:v>
                </c:pt>
                <c:pt idx="51">
                  <c:v>41699</c:v>
                </c:pt>
                <c:pt idx="52">
                  <c:v>41730</c:v>
                </c:pt>
                <c:pt idx="53">
                  <c:v>41760</c:v>
                </c:pt>
                <c:pt idx="54">
                  <c:v>41791</c:v>
                </c:pt>
                <c:pt idx="55">
                  <c:v>41821</c:v>
                </c:pt>
                <c:pt idx="56">
                  <c:v>41852</c:v>
                </c:pt>
                <c:pt idx="57">
                  <c:v>41883</c:v>
                </c:pt>
                <c:pt idx="58">
                  <c:v>41913</c:v>
                </c:pt>
                <c:pt idx="59">
                  <c:v>41944</c:v>
                </c:pt>
                <c:pt idx="60">
                  <c:v>41974</c:v>
                </c:pt>
                <c:pt idx="61">
                  <c:v>42005</c:v>
                </c:pt>
                <c:pt idx="62">
                  <c:v>42036</c:v>
                </c:pt>
                <c:pt idx="63">
                  <c:v>42064</c:v>
                </c:pt>
                <c:pt idx="64">
                  <c:v>42095</c:v>
                </c:pt>
                <c:pt idx="65">
                  <c:v>42125</c:v>
                </c:pt>
                <c:pt idx="66">
                  <c:v>42156</c:v>
                </c:pt>
                <c:pt idx="67">
                  <c:v>42186</c:v>
                </c:pt>
                <c:pt idx="68">
                  <c:v>42217</c:v>
                </c:pt>
                <c:pt idx="69">
                  <c:v>42248</c:v>
                </c:pt>
                <c:pt idx="70">
                  <c:v>42278</c:v>
                </c:pt>
                <c:pt idx="71">
                  <c:v>42309</c:v>
                </c:pt>
                <c:pt idx="72">
                  <c:v>42339</c:v>
                </c:pt>
                <c:pt idx="73">
                  <c:v>42370</c:v>
                </c:pt>
                <c:pt idx="74">
                  <c:v>42401</c:v>
                </c:pt>
                <c:pt idx="75">
                  <c:v>42430</c:v>
                </c:pt>
                <c:pt idx="76">
                  <c:v>42461</c:v>
                </c:pt>
                <c:pt idx="77">
                  <c:v>42491</c:v>
                </c:pt>
                <c:pt idx="78">
                  <c:v>42522</c:v>
                </c:pt>
                <c:pt idx="79">
                  <c:v>42552</c:v>
                </c:pt>
                <c:pt idx="80">
                  <c:v>42583</c:v>
                </c:pt>
                <c:pt idx="81">
                  <c:v>42614</c:v>
                </c:pt>
                <c:pt idx="82">
                  <c:v>42644</c:v>
                </c:pt>
                <c:pt idx="83">
                  <c:v>42675</c:v>
                </c:pt>
                <c:pt idx="84">
                  <c:v>42705</c:v>
                </c:pt>
                <c:pt idx="85">
                  <c:v>42736</c:v>
                </c:pt>
                <c:pt idx="86">
                  <c:v>42767</c:v>
                </c:pt>
                <c:pt idx="87">
                  <c:v>42795</c:v>
                </c:pt>
                <c:pt idx="88">
                  <c:v>42826</c:v>
                </c:pt>
                <c:pt idx="89">
                  <c:v>42856</c:v>
                </c:pt>
                <c:pt idx="90">
                  <c:v>42887</c:v>
                </c:pt>
                <c:pt idx="91">
                  <c:v>42917</c:v>
                </c:pt>
                <c:pt idx="92">
                  <c:v>42948</c:v>
                </c:pt>
                <c:pt idx="93">
                  <c:v>42979</c:v>
                </c:pt>
                <c:pt idx="94">
                  <c:v>43009</c:v>
                </c:pt>
                <c:pt idx="95">
                  <c:v>43040</c:v>
                </c:pt>
                <c:pt idx="96">
                  <c:v>43070</c:v>
                </c:pt>
                <c:pt idx="97">
                  <c:v>43101</c:v>
                </c:pt>
                <c:pt idx="98">
                  <c:v>43132</c:v>
                </c:pt>
                <c:pt idx="99">
                  <c:v>43160</c:v>
                </c:pt>
                <c:pt idx="100">
                  <c:v>43191</c:v>
                </c:pt>
                <c:pt idx="101">
                  <c:v>43221</c:v>
                </c:pt>
                <c:pt idx="102">
                  <c:v>43252</c:v>
                </c:pt>
                <c:pt idx="103">
                  <c:v>43282</c:v>
                </c:pt>
                <c:pt idx="104">
                  <c:v>43313</c:v>
                </c:pt>
                <c:pt idx="105">
                  <c:v>43344</c:v>
                </c:pt>
                <c:pt idx="106">
                  <c:v>43374</c:v>
                </c:pt>
                <c:pt idx="107">
                  <c:v>43405</c:v>
                </c:pt>
                <c:pt idx="108">
                  <c:v>43435</c:v>
                </c:pt>
                <c:pt idx="109">
                  <c:v>43466</c:v>
                </c:pt>
                <c:pt idx="110">
                  <c:v>43497</c:v>
                </c:pt>
                <c:pt idx="111">
                  <c:v>43525</c:v>
                </c:pt>
                <c:pt idx="112">
                  <c:v>43556</c:v>
                </c:pt>
                <c:pt idx="113">
                  <c:v>43586</c:v>
                </c:pt>
                <c:pt idx="114">
                  <c:v>43617</c:v>
                </c:pt>
                <c:pt idx="115">
                  <c:v>43647</c:v>
                </c:pt>
                <c:pt idx="116">
                  <c:v>43678</c:v>
                </c:pt>
                <c:pt idx="117">
                  <c:v>43709</c:v>
                </c:pt>
                <c:pt idx="118">
                  <c:v>43739</c:v>
                </c:pt>
                <c:pt idx="119">
                  <c:v>43770</c:v>
                </c:pt>
                <c:pt idx="120">
                  <c:v>43800</c:v>
                </c:pt>
                <c:pt idx="121">
                  <c:v>43831</c:v>
                </c:pt>
                <c:pt idx="122">
                  <c:v>43862</c:v>
                </c:pt>
                <c:pt idx="123">
                  <c:v>43891</c:v>
                </c:pt>
                <c:pt idx="124">
                  <c:v>43922</c:v>
                </c:pt>
                <c:pt idx="125">
                  <c:v>43952</c:v>
                </c:pt>
                <c:pt idx="126">
                  <c:v>43983</c:v>
                </c:pt>
                <c:pt idx="127">
                  <c:v>44013</c:v>
                </c:pt>
                <c:pt idx="128">
                  <c:v>44044</c:v>
                </c:pt>
                <c:pt idx="129">
                  <c:v>44075</c:v>
                </c:pt>
                <c:pt idx="130">
                  <c:v>44105</c:v>
                </c:pt>
                <c:pt idx="131">
                  <c:v>44136</c:v>
                </c:pt>
                <c:pt idx="132">
                  <c:v>44166</c:v>
                </c:pt>
              </c:numCache>
            </c:numRef>
          </c:cat>
          <c:val>
            <c:numRef>
              <c:f>INDCOM!$L$127:$L$259</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E98E-4FF1-A3B6-E1D29383CEFD}"/>
            </c:ext>
          </c:extLst>
        </c:ser>
        <c:dLbls>
          <c:showLegendKey val="0"/>
          <c:showVal val="0"/>
          <c:showCatName val="0"/>
          <c:showSerName val="0"/>
          <c:showPercent val="0"/>
          <c:showBubbleSize val="0"/>
        </c:dLbls>
        <c:smooth val="0"/>
        <c:axId val="1230923024"/>
        <c:axId val="1230911600"/>
      </c:lineChart>
      <c:dateAx>
        <c:axId val="1230923024"/>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600"/>
        <c:crosses val="autoZero"/>
        <c:auto val="1"/>
        <c:lblOffset val="100"/>
        <c:baseTimeUnit val="months"/>
        <c:majorUnit val="12"/>
        <c:minorUnit val="12"/>
      </c:dateAx>
      <c:valAx>
        <c:axId val="1230911600"/>
        <c:scaling>
          <c:orientation val="minMax"/>
          <c:min val="2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3024"/>
        <c:crosses val="autoZero"/>
        <c:crossBetween val="between"/>
      </c:valAx>
      <c:spPr>
        <a:noFill/>
        <a:ln>
          <a:noFill/>
        </a:ln>
        <a:effectLst/>
      </c:spPr>
    </c:plotArea>
    <c:legend>
      <c:legendPos val="r"/>
      <c:layout>
        <c:manualLayout>
          <c:xMode val="edge"/>
          <c:yMode val="edge"/>
          <c:x val="9.958395077533376E-2"/>
          <c:y val="1.7764116575591984E-2"/>
          <c:w val="0.66997967479674791"/>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v>H/E</c:v>
          </c:tx>
          <c:spPr>
            <a:pattFill prst="dkDnDiag">
              <a:fgClr>
                <a:schemeClr val="accent1"/>
              </a:fgClr>
              <a:bgClr>
                <a:schemeClr val="bg1"/>
              </a:bgClr>
            </a:pattFill>
            <a:ln>
              <a:noFill/>
            </a:ln>
            <a:effectLst/>
          </c:spPr>
          <c:invertIfNegative val="0"/>
          <c:cat>
            <c:strRef>
              <c:f>Sheet1!$K$10:$K$22</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 Q1-Q3</c:v>
                </c:pt>
              </c:strCache>
            </c:strRef>
          </c:cat>
          <c:val>
            <c:numRef>
              <c:f>Sheet1!$H$10:$H$22</c:f>
              <c:numCache>
                <c:formatCode>0.0%</c:formatCode>
                <c:ptCount val="13"/>
                <c:pt idx="0">
                  <c:v>1.4227909232542579E-3</c:v>
                </c:pt>
                <c:pt idx="1">
                  <c:v>-5.6638413744041216E-3</c:v>
                </c:pt>
                <c:pt idx="2">
                  <c:v>-8.7872016727811308E-3</c:v>
                </c:pt>
                <c:pt idx="3">
                  <c:v>4.7484512688631186E-2</c:v>
                </c:pt>
                <c:pt idx="4">
                  <c:v>7.3659289129261563E-2</c:v>
                </c:pt>
                <c:pt idx="5">
                  <c:v>4.8044164374708043E-2</c:v>
                </c:pt>
                <c:pt idx="6">
                  <c:v>4.0650338947461062E-3</c:v>
                </c:pt>
                <c:pt idx="7">
                  <c:v>-5.4143803587950456E-2</c:v>
                </c:pt>
                <c:pt idx="8">
                  <c:v>1.7923494748903535E-2</c:v>
                </c:pt>
                <c:pt idx="9">
                  <c:v>-2.3249166156386614E-2</c:v>
                </c:pt>
                <c:pt idx="10">
                  <c:v>1.840460154907575E-3</c:v>
                </c:pt>
                <c:pt idx="11">
                  <c:v>-3.0879523810433462E-2</c:v>
                </c:pt>
                <c:pt idx="12">
                  <c:v>-0.11753396748351563</c:v>
                </c:pt>
              </c:numCache>
            </c:numRef>
          </c:val>
          <c:extLst>
            <c:ext xmlns:c16="http://schemas.microsoft.com/office/drawing/2014/chart" uri="{C3380CC4-5D6E-409C-BE32-E72D297353CC}">
              <c16:uniqueId val="{00000000-F11C-47E4-829F-5AF8CBA35B96}"/>
            </c:ext>
          </c:extLst>
        </c:ser>
        <c:ser>
          <c:idx val="2"/>
          <c:order val="2"/>
          <c:tx>
            <c:v>LF</c:v>
          </c:tx>
          <c:spPr>
            <a:pattFill prst="wdDnDiag">
              <a:fgClr>
                <a:srgbClr val="0070C0"/>
              </a:fgClr>
              <a:bgClr>
                <a:schemeClr val="bg1"/>
              </a:bgClr>
            </a:pattFill>
            <a:ln>
              <a:noFill/>
            </a:ln>
            <a:effectLst/>
          </c:spPr>
          <c:invertIfNegative val="0"/>
          <c:cat>
            <c:strRef>
              <c:f>Sheet1!$K$10:$K$22</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 Q1-Q3</c:v>
                </c:pt>
              </c:strCache>
            </c:strRef>
          </c:cat>
          <c:val>
            <c:numRef>
              <c:f>Sheet1!$I$10:$I$22</c:f>
              <c:numCache>
                <c:formatCode>0.0%</c:formatCode>
                <c:ptCount val="13"/>
                <c:pt idx="0">
                  <c:v>2.4824785923909243E-3</c:v>
                </c:pt>
                <c:pt idx="1">
                  <c:v>8.4866976570099339E-3</c:v>
                </c:pt>
                <c:pt idx="2">
                  <c:v>-2.3047163011872263E-3</c:v>
                </c:pt>
                <c:pt idx="3">
                  <c:v>-1.8329198178538952E-2</c:v>
                </c:pt>
                <c:pt idx="4">
                  <c:v>-8.3046165141589245E-3</c:v>
                </c:pt>
                <c:pt idx="5">
                  <c:v>-9.9384518805611943E-3</c:v>
                </c:pt>
                <c:pt idx="6">
                  <c:v>-6.7352192176876047E-3</c:v>
                </c:pt>
                <c:pt idx="7">
                  <c:v>-1.2073418876513697E-3</c:v>
                </c:pt>
                <c:pt idx="8">
                  <c:v>7.1555480680896011E-4</c:v>
                </c:pt>
                <c:pt idx="9">
                  <c:v>-6.0258005619684418E-3</c:v>
                </c:pt>
                <c:pt idx="10">
                  <c:v>-6.8323447706284401E-3</c:v>
                </c:pt>
                <c:pt idx="11">
                  <c:v>-4.2932187537357835E-3</c:v>
                </c:pt>
                <c:pt idx="12">
                  <c:v>-2.0324620543634708E-2</c:v>
                </c:pt>
              </c:numCache>
            </c:numRef>
          </c:val>
          <c:extLst>
            <c:ext xmlns:c16="http://schemas.microsoft.com/office/drawing/2014/chart" uri="{C3380CC4-5D6E-409C-BE32-E72D297353CC}">
              <c16:uniqueId val="{00000001-F11C-47E4-829F-5AF8CBA35B96}"/>
            </c:ext>
          </c:extLst>
        </c:ser>
        <c:ser>
          <c:idx val="3"/>
          <c:order val="3"/>
          <c:tx>
            <c:v>1-Ur</c:v>
          </c:tx>
          <c:spPr>
            <a:pattFill prst="pct90">
              <a:fgClr>
                <a:srgbClr val="0070C0"/>
              </a:fgClr>
              <a:bgClr>
                <a:schemeClr val="bg1"/>
              </a:bgClr>
            </a:pattFill>
            <a:ln>
              <a:noFill/>
            </a:ln>
            <a:effectLst/>
          </c:spPr>
          <c:invertIfNegative val="0"/>
          <c:cat>
            <c:strRef>
              <c:f>Sheet1!$K$10:$K$22</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 Q1-Q3</c:v>
                </c:pt>
              </c:strCache>
            </c:strRef>
          </c:cat>
          <c:val>
            <c:numRef>
              <c:f>Sheet1!$J$10:$J$22</c:f>
              <c:numCache>
                <c:formatCode>0.0%</c:formatCode>
                <c:ptCount val="13"/>
                <c:pt idx="0">
                  <c:v>6.5782967564598227E-3</c:v>
                </c:pt>
                <c:pt idx="1">
                  <c:v>-2.0121143459439939E-2</c:v>
                </c:pt>
                <c:pt idx="2">
                  <c:v>-3.3884434126874141E-2</c:v>
                </c:pt>
                <c:pt idx="3">
                  <c:v>-5.934679857015146E-2</c:v>
                </c:pt>
                <c:pt idx="4">
                  <c:v>-8.0729576398149594E-2</c:v>
                </c:pt>
                <c:pt idx="5">
                  <c:v>-3.937520524891891E-2</c:v>
                </c:pt>
                <c:pt idx="6">
                  <c:v>1.3329238049810899E-2</c:v>
                </c:pt>
                <c:pt idx="7">
                  <c:v>2.1161089945682665E-2</c:v>
                </c:pt>
                <c:pt idx="8">
                  <c:v>1.9232282576638671E-2</c:v>
                </c:pt>
                <c:pt idx="9">
                  <c:v>2.6377229765964127E-2</c:v>
                </c:pt>
                <c:pt idx="10">
                  <c:v>2.764293200739365E-2</c:v>
                </c:pt>
                <c:pt idx="11">
                  <c:v>2.52872970601008E-2</c:v>
                </c:pt>
                <c:pt idx="12">
                  <c:v>1.2181003103699517E-2</c:v>
                </c:pt>
              </c:numCache>
            </c:numRef>
          </c:val>
          <c:extLst>
            <c:ext xmlns:c16="http://schemas.microsoft.com/office/drawing/2014/chart" uri="{C3380CC4-5D6E-409C-BE32-E72D297353CC}">
              <c16:uniqueId val="{00000002-F11C-47E4-829F-5AF8CBA35B96}"/>
            </c:ext>
          </c:extLst>
        </c:ser>
        <c:dLbls>
          <c:showLegendKey val="0"/>
          <c:showVal val="0"/>
          <c:showCatName val="0"/>
          <c:showSerName val="0"/>
          <c:showPercent val="0"/>
          <c:showBubbleSize val="0"/>
        </c:dLbls>
        <c:gapWidth val="150"/>
        <c:overlap val="100"/>
        <c:axId val="639218392"/>
        <c:axId val="639219048"/>
      </c:barChart>
      <c:lineChart>
        <c:grouping val="standard"/>
        <c:varyColors val="0"/>
        <c:ser>
          <c:idx val="0"/>
          <c:order val="0"/>
          <c:tx>
            <c:v>H</c:v>
          </c:tx>
          <c:spPr>
            <a:ln w="15875" cap="rnd">
              <a:solidFill>
                <a:srgbClr val="0070C0"/>
              </a:solidFill>
              <a:round/>
            </a:ln>
            <a:effectLst/>
          </c:spPr>
          <c:marker>
            <c:symbol val="none"/>
          </c:marker>
          <c:dLbls>
            <c:dLbl>
              <c:idx val="12"/>
              <c:layout>
                <c:manualLayout>
                  <c:x val="-0.12935185185185186"/>
                  <c:y val="-3.023809523809523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1C-47E4-829F-5AF8CBA35B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Sheet1!$K$10:$K$22</c:f>
              <c:strCach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 Q1-Q3</c:v>
                </c:pt>
              </c:strCache>
            </c:strRef>
          </c:cat>
          <c:val>
            <c:numRef>
              <c:f>Sheet1!$G$10:$G$22</c:f>
              <c:numCache>
                <c:formatCode>0.0%</c:formatCode>
                <c:ptCount val="13"/>
                <c:pt idx="0">
                  <c:v>1.050070202405573E-2</c:v>
                </c:pt>
                <c:pt idx="1">
                  <c:v>-1.7393073041044982E-2</c:v>
                </c:pt>
                <c:pt idx="2">
                  <c:v>-4.4704352298816086E-2</c:v>
                </c:pt>
                <c:pt idx="3">
                  <c:v>-3.2849906409795571E-2</c:v>
                </c:pt>
                <c:pt idx="4">
                  <c:v>-2.1155885637605176E-2</c:v>
                </c:pt>
                <c:pt idx="5">
                  <c:v>-3.1085554690813977E-3</c:v>
                </c:pt>
                <c:pt idx="6">
                  <c:v>1.0628661471168366E-2</c:v>
                </c:pt>
                <c:pt idx="7">
                  <c:v>-3.5276136973852679E-2</c:v>
                </c:pt>
                <c:pt idx="8">
                  <c:v>3.8224256614322938E-2</c:v>
                </c:pt>
                <c:pt idx="9">
                  <c:v>-3.5771638884830592E-3</c:v>
                </c:pt>
                <c:pt idx="10">
                  <c:v>2.2520232996169565E-2</c:v>
                </c:pt>
                <c:pt idx="11">
                  <c:v>-1.064289789568551E-2</c:v>
                </c:pt>
                <c:pt idx="12">
                  <c:v>-0.12397242983433743</c:v>
                </c:pt>
              </c:numCache>
            </c:numRef>
          </c:val>
          <c:smooth val="0"/>
          <c:extLst>
            <c:ext xmlns:c16="http://schemas.microsoft.com/office/drawing/2014/chart" uri="{C3380CC4-5D6E-409C-BE32-E72D297353CC}">
              <c16:uniqueId val="{00000004-F11C-47E4-829F-5AF8CBA35B96}"/>
            </c:ext>
          </c:extLst>
        </c:ser>
        <c:dLbls>
          <c:showLegendKey val="0"/>
          <c:showVal val="0"/>
          <c:showCatName val="0"/>
          <c:showSerName val="0"/>
          <c:showPercent val="0"/>
          <c:showBubbleSize val="0"/>
        </c:dLbls>
        <c:marker val="1"/>
        <c:smooth val="0"/>
        <c:axId val="639218392"/>
        <c:axId val="639219048"/>
      </c:lineChart>
      <c:catAx>
        <c:axId val="639218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219048"/>
        <c:crosses val="autoZero"/>
        <c:auto val="1"/>
        <c:lblAlgn val="ctr"/>
        <c:lblOffset val="100"/>
        <c:noMultiLvlLbl val="0"/>
      </c:catAx>
      <c:valAx>
        <c:axId val="63921904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a:t>
                </a:r>
                <a:r>
                  <a:rPr lang="en-US" sz="800" baseline="0">
                    <a:solidFill>
                      <a:schemeClr val="tx1">
                        <a:lumMod val="85000"/>
                        <a:lumOff val="15000"/>
                      </a:schemeClr>
                    </a:solidFill>
                    <a:latin typeface="Eurobank Sans" panose="02000503000000020004" pitchFamily="2" charset="0"/>
                  </a:rPr>
                  <a:t>% </a:t>
                </a:r>
                <a:r>
                  <a:rPr lang="el-GR" sz="800" baseline="0">
                    <a:solidFill>
                      <a:schemeClr val="tx1">
                        <a:lumMod val="85000"/>
                        <a:lumOff val="15000"/>
                      </a:schemeClr>
                    </a:solidFill>
                    <a:latin typeface="Eurobank Sans" panose="02000503000000020004" pitchFamily="2" charset="0"/>
                  </a:rPr>
                  <a:t>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218392"/>
        <c:crosses val="autoZero"/>
        <c:crossBetween val="between"/>
      </c:valAx>
      <c:spPr>
        <a:noFill/>
        <a:ln>
          <a:noFill/>
        </a:ln>
        <a:effectLst/>
      </c:spPr>
    </c:plotArea>
    <c:legend>
      <c:legendPos val="b"/>
      <c:layout>
        <c:manualLayout>
          <c:xMode val="edge"/>
          <c:yMode val="edge"/>
          <c:x val="0.15538420405078351"/>
          <c:y val="0.56850036512573021"/>
          <c:w val="0.48988611111111113"/>
          <c:h val="0.1104194444444444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rgbClr val="92D050"/>
            </a:solidFill>
            <a:ln w="22225">
              <a:noFill/>
              <a:prstDash val="sysDash"/>
            </a:ln>
            <a:effectLst/>
          </c:spPr>
          <c:invertIfNegative val="0"/>
          <c:dLbls>
            <c:dLbl>
              <c:idx val="80"/>
              <c:layout>
                <c:manualLayout>
                  <c:x val="-7.057349454876044E-2"/>
                  <c:y val="2.482821637426899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8.0490148578811371E-2"/>
                      <c:h val="9.2836257309941522E-2"/>
                    </c:manualLayout>
                  </c15:layout>
                </c:ext>
                <c:ext xmlns:c16="http://schemas.microsoft.com/office/drawing/2014/chart" uri="{C3380CC4-5D6E-409C-BE32-E72D297353CC}">
                  <c16:uniqueId val="{00000000-54C3-4408-AFA5-AD0C59B3A8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GDPQ!$A$30:$A$110</c:f>
              <c:strCache>
                <c:ptCount val="81"/>
                <c:pt idx="0">
                  <c:v>2000 Q3</c:v>
                </c:pt>
                <c:pt idx="1">
                  <c:v>2000 Q4</c:v>
                </c:pt>
                <c:pt idx="2">
                  <c:v>2001 Q1</c:v>
                </c:pt>
                <c:pt idx="3">
                  <c:v>2001 Q2</c:v>
                </c:pt>
                <c:pt idx="4">
                  <c:v>2001 Q3</c:v>
                </c:pt>
                <c:pt idx="5">
                  <c:v>2001 Q4</c:v>
                </c:pt>
                <c:pt idx="6">
                  <c:v>2002 Q1</c:v>
                </c:pt>
                <c:pt idx="7">
                  <c:v>2002 Q2</c:v>
                </c:pt>
                <c:pt idx="8">
                  <c:v>2002 Q3</c:v>
                </c:pt>
                <c:pt idx="9">
                  <c:v>2002 Q4</c:v>
                </c:pt>
                <c:pt idx="10">
                  <c:v>2003 Q1</c:v>
                </c:pt>
                <c:pt idx="11">
                  <c:v>2003 Q2</c:v>
                </c:pt>
                <c:pt idx="12">
                  <c:v>2003 Q3</c:v>
                </c:pt>
                <c:pt idx="13">
                  <c:v>2003 Q4</c:v>
                </c:pt>
                <c:pt idx="14">
                  <c:v>2004 Q1</c:v>
                </c:pt>
                <c:pt idx="15">
                  <c:v>2004 Q2</c:v>
                </c:pt>
                <c:pt idx="16">
                  <c:v>2004 Q3</c:v>
                </c:pt>
                <c:pt idx="17">
                  <c:v>2004 Q4</c:v>
                </c:pt>
                <c:pt idx="18">
                  <c:v>2005 Q1</c:v>
                </c:pt>
                <c:pt idx="19">
                  <c:v>2005 Q2</c:v>
                </c:pt>
                <c:pt idx="20">
                  <c:v>2005 Q3</c:v>
                </c:pt>
                <c:pt idx="21">
                  <c:v>2005 Q4</c:v>
                </c:pt>
                <c:pt idx="22">
                  <c:v>2006 Q1</c:v>
                </c:pt>
                <c:pt idx="23">
                  <c:v>2006 Q2</c:v>
                </c:pt>
                <c:pt idx="24">
                  <c:v>2006 Q3</c:v>
                </c:pt>
                <c:pt idx="25">
                  <c:v>2006 Q4</c:v>
                </c:pt>
                <c:pt idx="26">
                  <c:v>2007 Q1</c:v>
                </c:pt>
                <c:pt idx="27">
                  <c:v>2007 Q2</c:v>
                </c:pt>
                <c:pt idx="28">
                  <c:v>2007 Q3</c:v>
                </c:pt>
                <c:pt idx="29">
                  <c:v>2007 Q4</c:v>
                </c:pt>
                <c:pt idx="30">
                  <c:v>2008 Q1</c:v>
                </c:pt>
                <c:pt idx="31">
                  <c:v>2008 Q2</c:v>
                </c:pt>
                <c:pt idx="32">
                  <c:v>2008 Q3</c:v>
                </c:pt>
                <c:pt idx="33">
                  <c:v>2008 Q4</c:v>
                </c:pt>
                <c:pt idx="34">
                  <c:v>2009 Q1</c:v>
                </c:pt>
                <c:pt idx="35">
                  <c:v>2009 Q2</c:v>
                </c:pt>
                <c:pt idx="36">
                  <c:v>2009 Q3</c:v>
                </c:pt>
                <c:pt idx="37">
                  <c:v>2009 Q4</c:v>
                </c:pt>
                <c:pt idx="38">
                  <c:v>2010 Q1</c:v>
                </c:pt>
                <c:pt idx="39">
                  <c:v>2010 Q2</c:v>
                </c:pt>
                <c:pt idx="40">
                  <c:v>2010 Q3</c:v>
                </c:pt>
                <c:pt idx="41">
                  <c:v>2010 Q4</c:v>
                </c:pt>
                <c:pt idx="42">
                  <c:v>2011 Q1</c:v>
                </c:pt>
                <c:pt idx="43">
                  <c:v>2011 Q2</c:v>
                </c:pt>
                <c:pt idx="44">
                  <c:v>2011 Q3</c:v>
                </c:pt>
                <c:pt idx="45">
                  <c:v>2011 Q4</c:v>
                </c:pt>
                <c:pt idx="46">
                  <c:v>2012 Q1</c:v>
                </c:pt>
                <c:pt idx="47">
                  <c:v>2012 Q2</c:v>
                </c:pt>
                <c:pt idx="48">
                  <c:v>2012 Q3</c:v>
                </c:pt>
                <c:pt idx="49">
                  <c:v>2012 Q4</c:v>
                </c:pt>
                <c:pt idx="50">
                  <c:v>2013 Q1</c:v>
                </c:pt>
                <c:pt idx="51">
                  <c:v>2013 Q2</c:v>
                </c:pt>
                <c:pt idx="52">
                  <c:v>2013 Q3</c:v>
                </c:pt>
                <c:pt idx="53">
                  <c:v>2013 Q4</c:v>
                </c:pt>
                <c:pt idx="54">
                  <c:v>2014 Q1</c:v>
                </c:pt>
                <c:pt idx="55">
                  <c:v>2014 Q2</c:v>
                </c:pt>
                <c:pt idx="56">
                  <c:v>2014 Q3</c:v>
                </c:pt>
                <c:pt idx="57">
                  <c:v>2014 Q4</c:v>
                </c:pt>
                <c:pt idx="58">
                  <c:v>2015 Q1</c:v>
                </c:pt>
                <c:pt idx="59">
                  <c:v>2015 Q2</c:v>
                </c:pt>
                <c:pt idx="60">
                  <c:v>2015 Q3</c:v>
                </c:pt>
                <c:pt idx="61">
                  <c:v>2015 Q4</c:v>
                </c:pt>
                <c:pt idx="62">
                  <c:v>2016 Q1</c:v>
                </c:pt>
                <c:pt idx="63">
                  <c:v>2016 Q2</c:v>
                </c:pt>
                <c:pt idx="64">
                  <c:v>2016 Q3</c:v>
                </c:pt>
                <c:pt idx="65">
                  <c:v>2016 Q4</c:v>
                </c:pt>
                <c:pt idx="66">
                  <c:v>2017 Q1</c:v>
                </c:pt>
                <c:pt idx="67">
                  <c:v>2017 Q2</c:v>
                </c:pt>
                <c:pt idx="68">
                  <c:v>2017 Q3</c:v>
                </c:pt>
                <c:pt idx="69">
                  <c:v>2017 Q4</c:v>
                </c:pt>
                <c:pt idx="70">
                  <c:v>2018 Q1</c:v>
                </c:pt>
                <c:pt idx="71">
                  <c:v>2018 Q2</c:v>
                </c:pt>
                <c:pt idx="72">
                  <c:v>2018 Q3</c:v>
                </c:pt>
                <c:pt idx="73">
                  <c:v>2018 Q4</c:v>
                </c:pt>
                <c:pt idx="74">
                  <c:v>2019 Q1</c:v>
                </c:pt>
                <c:pt idx="75">
                  <c:v>2019 Q2</c:v>
                </c:pt>
                <c:pt idx="76">
                  <c:v>2019 Q3</c:v>
                </c:pt>
                <c:pt idx="77">
                  <c:v>2019 Q4</c:v>
                </c:pt>
                <c:pt idx="78">
                  <c:v>2020 Q1</c:v>
                </c:pt>
                <c:pt idx="79">
                  <c:v>2020 Q2</c:v>
                </c:pt>
                <c:pt idx="80">
                  <c:v>2020 Q3</c:v>
                </c:pt>
              </c:strCache>
            </c:strRef>
          </c:cat>
          <c:val>
            <c:numRef>
              <c:f>GDPQ!$F$30:$F$110</c:f>
              <c:numCache>
                <c:formatCode>0.0%</c:formatCode>
                <c:ptCount val="81"/>
                <c:pt idx="0">
                  <c:v>1.8684096674047069E-2</c:v>
                </c:pt>
                <c:pt idx="1">
                  <c:v>1.4189255965754152E-2</c:v>
                </c:pt>
                <c:pt idx="2">
                  <c:v>1.2378781018372803E-2</c:v>
                </c:pt>
                <c:pt idx="3">
                  <c:v>-2.6357386587556927E-3</c:v>
                </c:pt>
                <c:pt idx="4">
                  <c:v>1.6216162955140973E-2</c:v>
                </c:pt>
                <c:pt idx="5">
                  <c:v>2.6489864154442635E-3</c:v>
                </c:pt>
                <c:pt idx="6">
                  <c:v>8.170476666973403E-3</c:v>
                </c:pt>
                <c:pt idx="7">
                  <c:v>2.2383067876834323E-2</c:v>
                </c:pt>
                <c:pt idx="8">
                  <c:v>5.7704490569148526E-3</c:v>
                </c:pt>
                <c:pt idx="9">
                  <c:v>7.7102046620598289E-3</c:v>
                </c:pt>
                <c:pt idx="10">
                  <c:v>2.0819525830740069E-2</c:v>
                </c:pt>
                <c:pt idx="11">
                  <c:v>1.7711736435801904E-2</c:v>
                </c:pt>
                <c:pt idx="12">
                  <c:v>6.2731859507560465E-3</c:v>
                </c:pt>
                <c:pt idx="13">
                  <c:v>2.1371795473516208E-2</c:v>
                </c:pt>
                <c:pt idx="14">
                  <c:v>1.8285645380720045E-2</c:v>
                </c:pt>
                <c:pt idx="15">
                  <c:v>-1.8592188815583262E-4</c:v>
                </c:pt>
                <c:pt idx="16">
                  <c:v>1.3344593873868509E-2</c:v>
                </c:pt>
                <c:pt idx="17">
                  <c:v>-3.8133728876232191E-3</c:v>
                </c:pt>
                <c:pt idx="18">
                  <c:v>-5.8809048268020827E-3</c:v>
                </c:pt>
                <c:pt idx="19">
                  <c:v>2.3781521791815165E-3</c:v>
                </c:pt>
                <c:pt idx="20">
                  <c:v>1.3908431660552223E-2</c:v>
                </c:pt>
                <c:pt idx="21">
                  <c:v>5.0101551477531132E-3</c:v>
                </c:pt>
                <c:pt idx="22">
                  <c:v>3.2582208722237355E-2</c:v>
                </c:pt>
                <c:pt idx="23">
                  <c:v>3.0705051036441959E-3</c:v>
                </c:pt>
                <c:pt idx="24">
                  <c:v>4.7743896340809297E-3</c:v>
                </c:pt>
                <c:pt idx="25">
                  <c:v>2.5429404255118526E-2</c:v>
                </c:pt>
                <c:pt idx="26">
                  <c:v>-7.85285662047416E-3</c:v>
                </c:pt>
                <c:pt idx="27">
                  <c:v>2.9117218246318303E-2</c:v>
                </c:pt>
                <c:pt idx="28">
                  <c:v>-6.2311345777981723E-3</c:v>
                </c:pt>
                <c:pt idx="29">
                  <c:v>-4.9587677153151337E-3</c:v>
                </c:pt>
                <c:pt idx="30">
                  <c:v>6.1159760605203235E-3</c:v>
                </c:pt>
                <c:pt idx="31">
                  <c:v>-6.3973648333531816E-3</c:v>
                </c:pt>
                <c:pt idx="32">
                  <c:v>-9.7483140851149308E-4</c:v>
                </c:pt>
                <c:pt idx="33">
                  <c:v>-1.3970151761128296E-2</c:v>
                </c:pt>
                <c:pt idx="34">
                  <c:v>-4.7477806171890992E-2</c:v>
                </c:pt>
                <c:pt idx="35">
                  <c:v>2.7768419036744416E-2</c:v>
                </c:pt>
                <c:pt idx="36">
                  <c:v>-7.2543689004248152E-3</c:v>
                </c:pt>
                <c:pt idx="37">
                  <c:v>1.282170403084427E-3</c:v>
                </c:pt>
                <c:pt idx="38">
                  <c:v>-5.8246196405666806E-2</c:v>
                </c:pt>
                <c:pt idx="39">
                  <c:v>-3.2324499766541087E-2</c:v>
                </c:pt>
                <c:pt idx="40">
                  <c:v>-3.1340169595339792E-2</c:v>
                </c:pt>
                <c:pt idx="41">
                  <c:v>-1.4911450101827119E-2</c:v>
                </c:pt>
                <c:pt idx="42">
                  <c:v>-3.3949487891285532E-2</c:v>
                </c:pt>
                <c:pt idx="43">
                  <c:v>-2.1695326001198206E-2</c:v>
                </c:pt>
                <c:pt idx="44">
                  <c:v>-1.9773412257943188E-2</c:v>
                </c:pt>
                <c:pt idx="45">
                  <c:v>-3.7412539189266944E-2</c:v>
                </c:pt>
                <c:pt idx="46">
                  <c:v>-9.6477907006965319E-3</c:v>
                </c:pt>
                <c:pt idx="47">
                  <c:v>-1.6783174810970743E-2</c:v>
                </c:pt>
                <c:pt idx="48">
                  <c:v>-1.3668331349572257E-2</c:v>
                </c:pt>
                <c:pt idx="49">
                  <c:v>-5.8877956120171378E-3</c:v>
                </c:pt>
                <c:pt idx="50">
                  <c:v>-1.0881830874179776E-2</c:v>
                </c:pt>
                <c:pt idx="51">
                  <c:v>1.2499383030939678E-3</c:v>
                </c:pt>
                <c:pt idx="52">
                  <c:v>-1.2792407629890496E-3</c:v>
                </c:pt>
                <c:pt idx="53">
                  <c:v>4.6107016814882096E-3</c:v>
                </c:pt>
                <c:pt idx="54">
                  <c:v>4.8871020857292301E-3</c:v>
                </c:pt>
                <c:pt idx="55">
                  <c:v>-2.7617042400866895E-3</c:v>
                </c:pt>
                <c:pt idx="56">
                  <c:v>8.0435707195326694E-3</c:v>
                </c:pt>
                <c:pt idx="57">
                  <c:v>-9.4528906465894333E-3</c:v>
                </c:pt>
                <c:pt idx="58">
                  <c:v>2.3649457212135748E-3</c:v>
                </c:pt>
                <c:pt idx="59">
                  <c:v>-8.4068266267098431E-4</c:v>
                </c:pt>
                <c:pt idx="60">
                  <c:v>-1.5600613002050612E-2</c:v>
                </c:pt>
                <c:pt idx="61">
                  <c:v>9.3999565829840405E-3</c:v>
                </c:pt>
                <c:pt idx="62">
                  <c:v>-4.5681400573708781E-3</c:v>
                </c:pt>
                <c:pt idx="63">
                  <c:v>-4.1387161047347102E-3</c:v>
                </c:pt>
                <c:pt idx="64">
                  <c:v>5.5586606812771684E-3</c:v>
                </c:pt>
                <c:pt idx="65">
                  <c:v>4.0164027500195357E-3</c:v>
                </c:pt>
                <c:pt idx="66">
                  <c:v>-1.3020741320364125E-3</c:v>
                </c:pt>
                <c:pt idx="67">
                  <c:v>8.5895351183808161E-3</c:v>
                </c:pt>
                <c:pt idx="68">
                  <c:v>7.1815135502353257E-3</c:v>
                </c:pt>
                <c:pt idx="69">
                  <c:v>-2.3329067405455407E-3</c:v>
                </c:pt>
                <c:pt idx="70">
                  <c:v>6.4874041218748648E-3</c:v>
                </c:pt>
                <c:pt idx="71">
                  <c:v>2.4249653790996617E-3</c:v>
                </c:pt>
                <c:pt idx="72">
                  <c:v>2.3278303222645197E-3</c:v>
                </c:pt>
                <c:pt idx="73">
                  <c:v>4.9141977751466859E-3</c:v>
                </c:pt>
                <c:pt idx="74">
                  <c:v>9.186506375720889E-3</c:v>
                </c:pt>
                <c:pt idx="75">
                  <c:v>5.1294937853032943E-3</c:v>
                </c:pt>
                <c:pt idx="76">
                  <c:v>-6.8202389505559041E-3</c:v>
                </c:pt>
                <c:pt idx="77">
                  <c:v>4.7387952185313723E-3</c:v>
                </c:pt>
                <c:pt idx="78">
                  <c:v>1.297903725083675E-3</c:v>
                </c:pt>
                <c:pt idx="79">
                  <c:v>-0.14147762039064352</c:v>
                </c:pt>
                <c:pt idx="80">
                  <c:v>2.2900378731549324E-2</c:v>
                </c:pt>
              </c:numCache>
            </c:numRef>
          </c:val>
          <c:extLst>
            <c:ext xmlns:c16="http://schemas.microsoft.com/office/drawing/2014/chart" uri="{C3380CC4-5D6E-409C-BE32-E72D297353CC}">
              <c16:uniqueId val="{00000001-54C3-4408-AFA5-AD0C59B3A8D3}"/>
            </c:ext>
          </c:extLst>
        </c:ser>
        <c:dLbls>
          <c:showLegendKey val="0"/>
          <c:showVal val="0"/>
          <c:showCatName val="0"/>
          <c:showSerName val="0"/>
          <c:showPercent val="0"/>
          <c:showBubbleSize val="0"/>
        </c:dLbls>
        <c:gapWidth val="150"/>
        <c:axId val="-166258256"/>
        <c:axId val="-166245200"/>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1794937728853322"/>
                  <c:y val="-6.636748120300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C3-4408-AFA5-AD0C59B3A8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GDPQ!$A$30:$A$110</c:f>
              <c:strCache>
                <c:ptCount val="81"/>
                <c:pt idx="0">
                  <c:v>2000 Q3</c:v>
                </c:pt>
                <c:pt idx="1">
                  <c:v>2000 Q4</c:v>
                </c:pt>
                <c:pt idx="2">
                  <c:v>2001 Q1</c:v>
                </c:pt>
                <c:pt idx="3">
                  <c:v>2001 Q2</c:v>
                </c:pt>
                <c:pt idx="4">
                  <c:v>2001 Q3</c:v>
                </c:pt>
                <c:pt idx="5">
                  <c:v>2001 Q4</c:v>
                </c:pt>
                <c:pt idx="6">
                  <c:v>2002 Q1</c:v>
                </c:pt>
                <c:pt idx="7">
                  <c:v>2002 Q2</c:v>
                </c:pt>
                <c:pt idx="8">
                  <c:v>2002 Q3</c:v>
                </c:pt>
                <c:pt idx="9">
                  <c:v>2002 Q4</c:v>
                </c:pt>
                <c:pt idx="10">
                  <c:v>2003 Q1</c:v>
                </c:pt>
                <c:pt idx="11">
                  <c:v>2003 Q2</c:v>
                </c:pt>
                <c:pt idx="12">
                  <c:v>2003 Q3</c:v>
                </c:pt>
                <c:pt idx="13">
                  <c:v>2003 Q4</c:v>
                </c:pt>
                <c:pt idx="14">
                  <c:v>2004 Q1</c:v>
                </c:pt>
                <c:pt idx="15">
                  <c:v>2004 Q2</c:v>
                </c:pt>
                <c:pt idx="16">
                  <c:v>2004 Q3</c:v>
                </c:pt>
                <c:pt idx="17">
                  <c:v>2004 Q4</c:v>
                </c:pt>
                <c:pt idx="18">
                  <c:v>2005 Q1</c:v>
                </c:pt>
                <c:pt idx="19">
                  <c:v>2005 Q2</c:v>
                </c:pt>
                <c:pt idx="20">
                  <c:v>2005 Q3</c:v>
                </c:pt>
                <c:pt idx="21">
                  <c:v>2005 Q4</c:v>
                </c:pt>
                <c:pt idx="22">
                  <c:v>2006 Q1</c:v>
                </c:pt>
                <c:pt idx="23">
                  <c:v>2006 Q2</c:v>
                </c:pt>
                <c:pt idx="24">
                  <c:v>2006 Q3</c:v>
                </c:pt>
                <c:pt idx="25">
                  <c:v>2006 Q4</c:v>
                </c:pt>
                <c:pt idx="26">
                  <c:v>2007 Q1</c:v>
                </c:pt>
                <c:pt idx="27">
                  <c:v>2007 Q2</c:v>
                </c:pt>
                <c:pt idx="28">
                  <c:v>2007 Q3</c:v>
                </c:pt>
                <c:pt idx="29">
                  <c:v>2007 Q4</c:v>
                </c:pt>
                <c:pt idx="30">
                  <c:v>2008 Q1</c:v>
                </c:pt>
                <c:pt idx="31">
                  <c:v>2008 Q2</c:v>
                </c:pt>
                <c:pt idx="32">
                  <c:v>2008 Q3</c:v>
                </c:pt>
                <c:pt idx="33">
                  <c:v>2008 Q4</c:v>
                </c:pt>
                <c:pt idx="34">
                  <c:v>2009 Q1</c:v>
                </c:pt>
                <c:pt idx="35">
                  <c:v>2009 Q2</c:v>
                </c:pt>
                <c:pt idx="36">
                  <c:v>2009 Q3</c:v>
                </c:pt>
                <c:pt idx="37">
                  <c:v>2009 Q4</c:v>
                </c:pt>
                <c:pt idx="38">
                  <c:v>2010 Q1</c:v>
                </c:pt>
                <c:pt idx="39">
                  <c:v>2010 Q2</c:v>
                </c:pt>
                <c:pt idx="40">
                  <c:v>2010 Q3</c:v>
                </c:pt>
                <c:pt idx="41">
                  <c:v>2010 Q4</c:v>
                </c:pt>
                <c:pt idx="42">
                  <c:v>2011 Q1</c:v>
                </c:pt>
                <c:pt idx="43">
                  <c:v>2011 Q2</c:v>
                </c:pt>
                <c:pt idx="44">
                  <c:v>2011 Q3</c:v>
                </c:pt>
                <c:pt idx="45">
                  <c:v>2011 Q4</c:v>
                </c:pt>
                <c:pt idx="46">
                  <c:v>2012 Q1</c:v>
                </c:pt>
                <c:pt idx="47">
                  <c:v>2012 Q2</c:v>
                </c:pt>
                <c:pt idx="48">
                  <c:v>2012 Q3</c:v>
                </c:pt>
                <c:pt idx="49">
                  <c:v>2012 Q4</c:v>
                </c:pt>
                <c:pt idx="50">
                  <c:v>2013 Q1</c:v>
                </c:pt>
                <c:pt idx="51">
                  <c:v>2013 Q2</c:v>
                </c:pt>
                <c:pt idx="52">
                  <c:v>2013 Q3</c:v>
                </c:pt>
                <c:pt idx="53">
                  <c:v>2013 Q4</c:v>
                </c:pt>
                <c:pt idx="54">
                  <c:v>2014 Q1</c:v>
                </c:pt>
                <c:pt idx="55">
                  <c:v>2014 Q2</c:v>
                </c:pt>
                <c:pt idx="56">
                  <c:v>2014 Q3</c:v>
                </c:pt>
                <c:pt idx="57">
                  <c:v>2014 Q4</c:v>
                </c:pt>
                <c:pt idx="58">
                  <c:v>2015 Q1</c:v>
                </c:pt>
                <c:pt idx="59">
                  <c:v>2015 Q2</c:v>
                </c:pt>
                <c:pt idx="60">
                  <c:v>2015 Q3</c:v>
                </c:pt>
                <c:pt idx="61">
                  <c:v>2015 Q4</c:v>
                </c:pt>
                <c:pt idx="62">
                  <c:v>2016 Q1</c:v>
                </c:pt>
                <c:pt idx="63">
                  <c:v>2016 Q2</c:v>
                </c:pt>
                <c:pt idx="64">
                  <c:v>2016 Q3</c:v>
                </c:pt>
                <c:pt idx="65">
                  <c:v>2016 Q4</c:v>
                </c:pt>
                <c:pt idx="66">
                  <c:v>2017 Q1</c:v>
                </c:pt>
                <c:pt idx="67">
                  <c:v>2017 Q2</c:v>
                </c:pt>
                <c:pt idx="68">
                  <c:v>2017 Q3</c:v>
                </c:pt>
                <c:pt idx="69">
                  <c:v>2017 Q4</c:v>
                </c:pt>
                <c:pt idx="70">
                  <c:v>2018 Q1</c:v>
                </c:pt>
                <c:pt idx="71">
                  <c:v>2018 Q2</c:v>
                </c:pt>
                <c:pt idx="72">
                  <c:v>2018 Q3</c:v>
                </c:pt>
                <c:pt idx="73">
                  <c:v>2018 Q4</c:v>
                </c:pt>
                <c:pt idx="74">
                  <c:v>2019 Q1</c:v>
                </c:pt>
                <c:pt idx="75">
                  <c:v>2019 Q2</c:v>
                </c:pt>
                <c:pt idx="76">
                  <c:v>2019 Q3</c:v>
                </c:pt>
                <c:pt idx="77">
                  <c:v>2019 Q4</c:v>
                </c:pt>
                <c:pt idx="78">
                  <c:v>2020 Q1</c:v>
                </c:pt>
                <c:pt idx="79">
                  <c:v>2020 Q2</c:v>
                </c:pt>
                <c:pt idx="80">
                  <c:v>2020 Q3</c:v>
                </c:pt>
              </c:strCache>
            </c:strRef>
          </c:cat>
          <c:val>
            <c:numRef>
              <c:f>GDPQ!$D$30:$D$110</c:f>
              <c:numCache>
                <c:formatCode>0.0%</c:formatCode>
                <c:ptCount val="81"/>
                <c:pt idx="0">
                  <c:v>4.8480098130621645E-2</c:v>
                </c:pt>
                <c:pt idx="1">
                  <c:v>4.6622546153005553E-2</c:v>
                </c:pt>
                <c:pt idx="2">
                  <c:v>5.5570850160062434E-2</c:v>
                </c:pt>
                <c:pt idx="3">
                  <c:v>4.3170669460179681E-2</c:v>
                </c:pt>
                <c:pt idx="4">
                  <c:v>4.0643412896402782E-2</c:v>
                </c:pt>
                <c:pt idx="5">
                  <c:v>2.8802126450173229E-2</c:v>
                </c:pt>
                <c:pt idx="6">
                  <c:v>2.4525552753997898E-2</c:v>
                </c:pt>
                <c:pt idx="7">
                  <c:v>5.0225698216048567E-2</c:v>
                </c:pt>
                <c:pt idx="8">
                  <c:v>3.9430399369169394E-2</c:v>
                </c:pt>
                <c:pt idx="9">
                  <c:v>4.4677284544989398E-2</c:v>
                </c:pt>
                <c:pt idx="10">
                  <c:v>5.77843677598898E-2</c:v>
                </c:pt>
                <c:pt idx="11">
                  <c:v>5.2951285591177046E-2</c:v>
                </c:pt>
                <c:pt idx="12">
                  <c:v>5.3477605945071477E-2</c:v>
                </c:pt>
                <c:pt idx="13">
                  <c:v>6.7759668302751722E-2</c:v>
                </c:pt>
                <c:pt idx="14">
                  <c:v>6.5109272928867756E-2</c:v>
                </c:pt>
                <c:pt idx="15">
                  <c:v>4.6378073157779705E-2</c:v>
                </c:pt>
                <c:pt idx="16">
                  <c:v>5.3731311125765444E-2</c:v>
                </c:pt>
                <c:pt idx="17">
                  <c:v>2.7748216041567259E-2</c:v>
                </c:pt>
                <c:pt idx="18">
                  <c:v>3.3570945754744664E-3</c:v>
                </c:pt>
                <c:pt idx="19">
                  <c:v>5.9302548887783654E-3</c:v>
                </c:pt>
                <c:pt idx="20">
                  <c:v>6.4899672431971344E-3</c:v>
                </c:pt>
                <c:pt idx="21">
                  <c:v>1.5404755096792304E-2</c:v>
                </c:pt>
                <c:pt idx="22">
                  <c:v>5.4691424654948348E-2</c:v>
                </c:pt>
                <c:pt idx="23">
                  <c:v>5.5419910896072073E-2</c:v>
                </c:pt>
                <c:pt idx="24">
                  <c:v>4.5911902558562971E-2</c:v>
                </c:pt>
                <c:pt idx="25">
                  <c:v>6.7162171098946039E-2</c:v>
                </c:pt>
                <c:pt idx="26">
                  <c:v>2.5372983027371149E-2</c:v>
                </c:pt>
                <c:pt idx="27">
                  <c:v>5.1998824199325826E-2</c:v>
                </c:pt>
                <c:pt idx="28">
                  <c:v>4.0476039930500626E-2</c:v>
                </c:pt>
                <c:pt idx="29">
                  <c:v>9.6419671983152457E-3</c:v>
                </c:pt>
                <c:pt idx="30">
                  <c:v>2.3857116434609894E-2</c:v>
                </c:pt>
                <c:pt idx="31">
                  <c:v>-1.1475941820204625E-2</c:v>
                </c:pt>
                <c:pt idx="32">
                  <c:v>-6.2473798067236739E-3</c:v>
                </c:pt>
                <c:pt idx="33">
                  <c:v>-1.5247093805040314E-2</c:v>
                </c:pt>
                <c:pt idx="34">
                  <c:v>-6.7702908107875909E-2</c:v>
                </c:pt>
                <c:pt idx="35">
                  <c:v>-3.5645162066406812E-2</c:v>
                </c:pt>
                <c:pt idx="36">
                  <c:v>-4.1706773475906983E-2</c:v>
                </c:pt>
                <c:pt idx="37">
                  <c:v>-2.6883492979039622E-2</c:v>
                </c:pt>
                <c:pt idx="38">
                  <c:v>-3.7884704665684645E-2</c:v>
                </c:pt>
                <c:pt idx="39">
                  <c:v>-9.413893008361611E-2</c:v>
                </c:pt>
                <c:pt idx="40">
                  <c:v>-0.11611675451697291</c:v>
                </c:pt>
                <c:pt idx="41">
                  <c:v>-0.13041169581432932</c:v>
                </c:pt>
                <c:pt idx="42">
                  <c:v>-0.10797681583436437</c:v>
                </c:pt>
                <c:pt idx="43">
                  <c:v>-9.8178624782794377E-2</c:v>
                </c:pt>
                <c:pt idx="44">
                  <c:v>-8.7409984769656765E-2</c:v>
                </c:pt>
                <c:pt idx="45">
                  <c:v>-0.10825508466968974</c:v>
                </c:pt>
                <c:pt idx="46">
                  <c:v>-8.5822598343171547E-2</c:v>
                </c:pt>
                <c:pt idx="47">
                  <c:v>-8.1232435655639354E-2</c:v>
                </c:pt>
                <c:pt idx="48">
                  <c:v>-7.5510135948150453E-2</c:v>
                </c:pt>
                <c:pt idx="49">
                  <c:v>-4.5233088832395921E-2</c:v>
                </c:pt>
                <c:pt idx="50">
                  <c:v>-4.6422787521034126E-2</c:v>
                </c:pt>
                <c:pt idx="51">
                  <c:v>-2.8933292533678018E-2</c:v>
                </c:pt>
                <c:pt idx="52">
                  <c:v>-1.6735941696432201E-2</c:v>
                </c:pt>
                <c:pt idx="53">
                  <c:v>-6.3520081632388974E-3</c:v>
                </c:pt>
                <c:pt idx="54">
                  <c:v>9.4891411130605258E-3</c:v>
                </c:pt>
                <c:pt idx="55">
                  <c:v>5.4444870956715675E-3</c:v>
                </c:pt>
                <c:pt idx="56">
                  <c:v>1.4830062916178973E-2</c:v>
                </c:pt>
                <c:pt idx="57">
                  <c:v>6.2340927089905959E-4</c:v>
                </c:pt>
                <c:pt idx="58">
                  <c:v>-1.8880456924871127E-3</c:v>
                </c:pt>
                <c:pt idx="59">
                  <c:v>3.4658849700772273E-5</c:v>
                </c:pt>
                <c:pt idx="60">
                  <c:v>-2.342167169850717E-2</c:v>
                </c:pt>
                <c:pt idx="61">
                  <c:v>-4.8346889519738524E-3</c:v>
                </c:pt>
                <c:pt idx="62">
                  <c:v>-1.171797681516157E-2</c:v>
                </c:pt>
                <c:pt idx="63">
                  <c:v>-1.498010639359554E-2</c:v>
                </c:pt>
                <c:pt idx="64">
                  <c:v>6.1925048327295552E-3</c:v>
                </c:pt>
                <c:pt idx="65">
                  <c:v>8.2605768681364735E-4</c:v>
                </c:pt>
                <c:pt idx="66">
                  <c:v>4.109822267531529E-3</c:v>
                </c:pt>
                <c:pt idx="67">
                  <c:v>1.69434992867128E-2</c:v>
                </c:pt>
                <c:pt idx="68">
                  <c:v>1.8584725940031722E-2</c:v>
                </c:pt>
                <c:pt idx="69">
                  <c:v>1.2143287683005651E-2</c:v>
                </c:pt>
                <c:pt idx="70">
                  <c:v>2.0037634837473839E-2</c:v>
                </c:pt>
                <c:pt idx="71">
                  <c:v>1.3803093512484816E-2</c:v>
                </c:pt>
                <c:pt idx="72">
                  <c:v>8.9175003942181183E-3</c:v>
                </c:pt>
                <c:pt idx="73">
                  <c:v>1.6246328439633417E-2</c:v>
                </c:pt>
                <c:pt idx="74">
                  <c:v>1.897160124913002E-2</c:v>
                </c:pt>
                <c:pt idx="75">
                  <c:v>2.1720772245336067E-2</c:v>
                </c:pt>
                <c:pt idx="76">
                  <c:v>1.2395707012961173E-2</c:v>
                </c:pt>
                <c:pt idx="77">
                  <c:v>1.2218998597745633E-2</c:v>
                </c:pt>
                <c:pt idx="78">
                  <c:v>4.3066915812359358E-3</c:v>
                </c:pt>
                <c:pt idx="79">
                  <c:v>-0.14218040954423156</c:v>
                </c:pt>
                <c:pt idx="80">
                  <c:v>-0.11651040589734214</c:v>
                </c:pt>
              </c:numCache>
            </c:numRef>
          </c:val>
          <c:smooth val="0"/>
          <c:extLst>
            <c:ext xmlns:c16="http://schemas.microsoft.com/office/drawing/2014/chart" uri="{C3380CC4-5D6E-409C-BE32-E72D297353CC}">
              <c16:uniqueId val="{00000003-54C3-4408-AFA5-AD0C59B3A8D3}"/>
            </c:ext>
          </c:extLst>
        </c:ser>
        <c:dLbls>
          <c:showLegendKey val="0"/>
          <c:showVal val="0"/>
          <c:showCatName val="0"/>
          <c:showSerName val="0"/>
          <c:showPercent val="0"/>
          <c:showBubbleSize val="0"/>
        </c:dLbls>
        <c:marker val="1"/>
        <c:smooth val="0"/>
        <c:axId val="-166257712"/>
        <c:axId val="-166258800"/>
      </c:lineChart>
      <c:catAx>
        <c:axId val="-166257712"/>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8800"/>
        <c:crosses val="autoZero"/>
        <c:auto val="1"/>
        <c:lblAlgn val="ctr"/>
        <c:lblOffset val="100"/>
        <c:tickLblSkip val="4"/>
        <c:tickMarkSkip val="4"/>
        <c:noMultiLvlLbl val="0"/>
      </c:catAx>
      <c:valAx>
        <c:axId val="-166258800"/>
        <c:scaling>
          <c:orientation val="minMax"/>
          <c:max val="8.0000000000000016E-2"/>
          <c:min val="-0.1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7712"/>
        <c:crosses val="autoZero"/>
        <c:crossBetween val="between"/>
        <c:majorUnit val="3.0000000000000006E-2"/>
      </c:valAx>
      <c:valAx>
        <c:axId val="-166245200"/>
        <c:scaling>
          <c:orientation val="minMax"/>
          <c:max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66258256"/>
        <c:crosses val="max"/>
        <c:crossBetween val="between"/>
        <c:majorUnit val="3.0000000000000006E-2"/>
      </c:valAx>
      <c:catAx>
        <c:axId val="-166258256"/>
        <c:scaling>
          <c:orientation val="minMax"/>
        </c:scaling>
        <c:delete val="1"/>
        <c:axPos val="b"/>
        <c:numFmt formatCode="General" sourceLinked="1"/>
        <c:majorTickMark val="out"/>
        <c:minorTickMark val="none"/>
        <c:tickLblPos val="nextTo"/>
        <c:crossAx val="-166245200"/>
        <c:crosses val="autoZero"/>
        <c:auto val="1"/>
        <c:lblAlgn val="ctr"/>
        <c:lblOffset val="100"/>
        <c:noMultiLvlLbl val="0"/>
      </c:catAx>
      <c:spPr>
        <a:noFill/>
        <a:ln>
          <a:noFill/>
        </a:ln>
        <a:effectLst/>
      </c:spPr>
    </c:plotArea>
    <c:legend>
      <c:legendPos val="b"/>
      <c:layout>
        <c:manualLayout>
          <c:xMode val="edge"/>
          <c:yMode val="edge"/>
          <c:x val="7.0773629063412918E-2"/>
          <c:y val="0.44136800334168763"/>
          <c:w val="0.36837323473183226"/>
          <c:h val="0.253993549313798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68"/>
              <c:layout>
                <c:manualLayout>
                  <c:x val="-9.0432345506008149E-2"/>
                  <c:y val="-8.4540923210286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DC-4916-93E9-B462BB03BA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INFUNE!$A$137:$A$305</c:f>
              <c:numCache>
                <c:formatCode>mmm\-yy</c:formatCode>
                <c:ptCount val="169"/>
                <c:pt idx="0">
                  <c:v>38991</c:v>
                </c:pt>
                <c:pt idx="1">
                  <c:v>39022</c:v>
                </c:pt>
                <c:pt idx="2">
                  <c:v>39052</c:v>
                </c:pt>
                <c:pt idx="3">
                  <c:v>39083</c:v>
                </c:pt>
                <c:pt idx="4">
                  <c:v>39114</c:v>
                </c:pt>
                <c:pt idx="5">
                  <c:v>39142</c:v>
                </c:pt>
                <c:pt idx="6">
                  <c:v>39173</c:v>
                </c:pt>
                <c:pt idx="7">
                  <c:v>39203</c:v>
                </c:pt>
                <c:pt idx="8">
                  <c:v>39234</c:v>
                </c:pt>
                <c:pt idx="9">
                  <c:v>39264</c:v>
                </c:pt>
                <c:pt idx="10">
                  <c:v>39295</c:v>
                </c:pt>
                <c:pt idx="11">
                  <c:v>39326</c:v>
                </c:pt>
                <c:pt idx="12">
                  <c:v>39356</c:v>
                </c:pt>
                <c:pt idx="13">
                  <c:v>39387</c:v>
                </c:pt>
                <c:pt idx="14">
                  <c:v>39417</c:v>
                </c:pt>
                <c:pt idx="15">
                  <c:v>39448</c:v>
                </c:pt>
                <c:pt idx="16">
                  <c:v>39479</c:v>
                </c:pt>
                <c:pt idx="17">
                  <c:v>39508</c:v>
                </c:pt>
                <c:pt idx="18">
                  <c:v>39539</c:v>
                </c:pt>
                <c:pt idx="19">
                  <c:v>39569</c:v>
                </c:pt>
                <c:pt idx="20">
                  <c:v>39600</c:v>
                </c:pt>
                <c:pt idx="21">
                  <c:v>39630</c:v>
                </c:pt>
                <c:pt idx="22">
                  <c:v>39661</c:v>
                </c:pt>
                <c:pt idx="23">
                  <c:v>39692</c:v>
                </c:pt>
                <c:pt idx="24">
                  <c:v>39722</c:v>
                </c:pt>
                <c:pt idx="25">
                  <c:v>39753</c:v>
                </c:pt>
                <c:pt idx="26">
                  <c:v>39783</c:v>
                </c:pt>
                <c:pt idx="27">
                  <c:v>39814</c:v>
                </c:pt>
                <c:pt idx="28">
                  <c:v>39845</c:v>
                </c:pt>
                <c:pt idx="29">
                  <c:v>39873</c:v>
                </c:pt>
                <c:pt idx="30">
                  <c:v>39904</c:v>
                </c:pt>
                <c:pt idx="31">
                  <c:v>39934</c:v>
                </c:pt>
                <c:pt idx="32">
                  <c:v>39965</c:v>
                </c:pt>
                <c:pt idx="33">
                  <c:v>39995</c:v>
                </c:pt>
                <c:pt idx="34">
                  <c:v>40026</c:v>
                </c:pt>
                <c:pt idx="35">
                  <c:v>40057</c:v>
                </c:pt>
                <c:pt idx="36">
                  <c:v>40087</c:v>
                </c:pt>
                <c:pt idx="37">
                  <c:v>40118</c:v>
                </c:pt>
                <c:pt idx="38">
                  <c:v>40148</c:v>
                </c:pt>
                <c:pt idx="39">
                  <c:v>40179</c:v>
                </c:pt>
                <c:pt idx="40">
                  <c:v>40210</c:v>
                </c:pt>
                <c:pt idx="41">
                  <c:v>40238</c:v>
                </c:pt>
                <c:pt idx="42">
                  <c:v>40269</c:v>
                </c:pt>
                <c:pt idx="43">
                  <c:v>40299</c:v>
                </c:pt>
                <c:pt idx="44">
                  <c:v>40330</c:v>
                </c:pt>
                <c:pt idx="45">
                  <c:v>40360</c:v>
                </c:pt>
                <c:pt idx="46">
                  <c:v>40391</c:v>
                </c:pt>
                <c:pt idx="47">
                  <c:v>40422</c:v>
                </c:pt>
                <c:pt idx="48">
                  <c:v>40452</c:v>
                </c:pt>
                <c:pt idx="49">
                  <c:v>40483</c:v>
                </c:pt>
                <c:pt idx="50">
                  <c:v>40513</c:v>
                </c:pt>
                <c:pt idx="51">
                  <c:v>40544</c:v>
                </c:pt>
                <c:pt idx="52">
                  <c:v>40575</c:v>
                </c:pt>
                <c:pt idx="53">
                  <c:v>40603</c:v>
                </c:pt>
                <c:pt idx="54">
                  <c:v>40634</c:v>
                </c:pt>
                <c:pt idx="55">
                  <c:v>40664</c:v>
                </c:pt>
                <c:pt idx="56">
                  <c:v>40695</c:v>
                </c:pt>
                <c:pt idx="57">
                  <c:v>40725</c:v>
                </c:pt>
                <c:pt idx="58">
                  <c:v>40756</c:v>
                </c:pt>
                <c:pt idx="59">
                  <c:v>40787</c:v>
                </c:pt>
                <c:pt idx="60">
                  <c:v>40817</c:v>
                </c:pt>
                <c:pt idx="61">
                  <c:v>40848</c:v>
                </c:pt>
                <c:pt idx="62">
                  <c:v>40878</c:v>
                </c:pt>
                <c:pt idx="63">
                  <c:v>40909</c:v>
                </c:pt>
                <c:pt idx="64">
                  <c:v>40940</c:v>
                </c:pt>
                <c:pt idx="65">
                  <c:v>40969</c:v>
                </c:pt>
                <c:pt idx="66">
                  <c:v>41000</c:v>
                </c:pt>
                <c:pt idx="67">
                  <c:v>41030</c:v>
                </c:pt>
                <c:pt idx="68">
                  <c:v>41061</c:v>
                </c:pt>
                <c:pt idx="69">
                  <c:v>41091</c:v>
                </c:pt>
                <c:pt idx="70">
                  <c:v>41122</c:v>
                </c:pt>
                <c:pt idx="71">
                  <c:v>41153</c:v>
                </c:pt>
                <c:pt idx="72">
                  <c:v>41183</c:v>
                </c:pt>
                <c:pt idx="73">
                  <c:v>41214</c:v>
                </c:pt>
                <c:pt idx="74">
                  <c:v>41244</c:v>
                </c:pt>
                <c:pt idx="75">
                  <c:v>41275</c:v>
                </c:pt>
                <c:pt idx="76">
                  <c:v>41306</c:v>
                </c:pt>
                <c:pt idx="77">
                  <c:v>41334</c:v>
                </c:pt>
                <c:pt idx="78">
                  <c:v>41365</c:v>
                </c:pt>
                <c:pt idx="79">
                  <c:v>41395</c:v>
                </c:pt>
                <c:pt idx="80">
                  <c:v>41426</c:v>
                </c:pt>
                <c:pt idx="81">
                  <c:v>41456</c:v>
                </c:pt>
                <c:pt idx="82">
                  <c:v>41487</c:v>
                </c:pt>
                <c:pt idx="83">
                  <c:v>41518</c:v>
                </c:pt>
                <c:pt idx="84">
                  <c:v>41548</c:v>
                </c:pt>
                <c:pt idx="85">
                  <c:v>41579</c:v>
                </c:pt>
                <c:pt idx="86">
                  <c:v>41609</c:v>
                </c:pt>
                <c:pt idx="87">
                  <c:v>41640</c:v>
                </c:pt>
                <c:pt idx="88">
                  <c:v>41671</c:v>
                </c:pt>
                <c:pt idx="89">
                  <c:v>41699</c:v>
                </c:pt>
                <c:pt idx="90">
                  <c:v>41730</c:v>
                </c:pt>
                <c:pt idx="91">
                  <c:v>41760</c:v>
                </c:pt>
                <c:pt idx="92">
                  <c:v>41791</c:v>
                </c:pt>
                <c:pt idx="93">
                  <c:v>41821</c:v>
                </c:pt>
                <c:pt idx="94">
                  <c:v>41852</c:v>
                </c:pt>
                <c:pt idx="95">
                  <c:v>41883</c:v>
                </c:pt>
                <c:pt idx="96">
                  <c:v>41913</c:v>
                </c:pt>
                <c:pt idx="97">
                  <c:v>41944</c:v>
                </c:pt>
                <c:pt idx="98">
                  <c:v>41974</c:v>
                </c:pt>
                <c:pt idx="99">
                  <c:v>42005</c:v>
                </c:pt>
                <c:pt idx="100">
                  <c:v>42036</c:v>
                </c:pt>
                <c:pt idx="101">
                  <c:v>42064</c:v>
                </c:pt>
                <c:pt idx="102">
                  <c:v>42095</c:v>
                </c:pt>
                <c:pt idx="103">
                  <c:v>42125</c:v>
                </c:pt>
                <c:pt idx="104">
                  <c:v>42156</c:v>
                </c:pt>
                <c:pt idx="105">
                  <c:v>42186</c:v>
                </c:pt>
                <c:pt idx="106">
                  <c:v>42217</c:v>
                </c:pt>
                <c:pt idx="107">
                  <c:v>42248</c:v>
                </c:pt>
                <c:pt idx="108">
                  <c:v>42278</c:v>
                </c:pt>
                <c:pt idx="109">
                  <c:v>42309</c:v>
                </c:pt>
                <c:pt idx="110">
                  <c:v>42339</c:v>
                </c:pt>
                <c:pt idx="111">
                  <c:v>42370</c:v>
                </c:pt>
                <c:pt idx="112">
                  <c:v>42401</c:v>
                </c:pt>
                <c:pt idx="113">
                  <c:v>42430</c:v>
                </c:pt>
                <c:pt idx="114">
                  <c:v>42461</c:v>
                </c:pt>
                <c:pt idx="115">
                  <c:v>42491</c:v>
                </c:pt>
                <c:pt idx="116">
                  <c:v>42522</c:v>
                </c:pt>
                <c:pt idx="117">
                  <c:v>42552</c:v>
                </c:pt>
                <c:pt idx="118">
                  <c:v>42583</c:v>
                </c:pt>
                <c:pt idx="119">
                  <c:v>42614</c:v>
                </c:pt>
                <c:pt idx="120">
                  <c:v>42644</c:v>
                </c:pt>
                <c:pt idx="121">
                  <c:v>42675</c:v>
                </c:pt>
                <c:pt idx="122">
                  <c:v>42705</c:v>
                </c:pt>
                <c:pt idx="123">
                  <c:v>42736</c:v>
                </c:pt>
                <c:pt idx="124">
                  <c:v>42767</c:v>
                </c:pt>
                <c:pt idx="125">
                  <c:v>42795</c:v>
                </c:pt>
                <c:pt idx="126">
                  <c:v>42826</c:v>
                </c:pt>
                <c:pt idx="127">
                  <c:v>42856</c:v>
                </c:pt>
                <c:pt idx="128">
                  <c:v>42887</c:v>
                </c:pt>
                <c:pt idx="129">
                  <c:v>42917</c:v>
                </c:pt>
                <c:pt idx="130">
                  <c:v>42948</c:v>
                </c:pt>
                <c:pt idx="131">
                  <c:v>42979</c:v>
                </c:pt>
                <c:pt idx="132">
                  <c:v>43009</c:v>
                </c:pt>
                <c:pt idx="133">
                  <c:v>43040</c:v>
                </c:pt>
                <c:pt idx="134">
                  <c:v>43070</c:v>
                </c:pt>
                <c:pt idx="135">
                  <c:v>43101</c:v>
                </c:pt>
                <c:pt idx="136">
                  <c:v>43132</c:v>
                </c:pt>
                <c:pt idx="137">
                  <c:v>43160</c:v>
                </c:pt>
                <c:pt idx="138">
                  <c:v>43191</c:v>
                </c:pt>
                <c:pt idx="139">
                  <c:v>43221</c:v>
                </c:pt>
                <c:pt idx="140">
                  <c:v>43252</c:v>
                </c:pt>
                <c:pt idx="141">
                  <c:v>43282</c:v>
                </c:pt>
                <c:pt idx="142">
                  <c:v>43313</c:v>
                </c:pt>
                <c:pt idx="143">
                  <c:v>43344</c:v>
                </c:pt>
                <c:pt idx="144">
                  <c:v>43374</c:v>
                </c:pt>
                <c:pt idx="145">
                  <c:v>43405</c:v>
                </c:pt>
                <c:pt idx="146">
                  <c:v>43435</c:v>
                </c:pt>
                <c:pt idx="147">
                  <c:v>43466</c:v>
                </c:pt>
                <c:pt idx="148">
                  <c:v>43497</c:v>
                </c:pt>
                <c:pt idx="149">
                  <c:v>43525</c:v>
                </c:pt>
                <c:pt idx="150">
                  <c:v>43556</c:v>
                </c:pt>
                <c:pt idx="151">
                  <c:v>43586</c:v>
                </c:pt>
                <c:pt idx="152">
                  <c:v>43617</c:v>
                </c:pt>
                <c:pt idx="153">
                  <c:v>43647</c:v>
                </c:pt>
                <c:pt idx="154">
                  <c:v>43678</c:v>
                </c:pt>
                <c:pt idx="155">
                  <c:v>43709</c:v>
                </c:pt>
                <c:pt idx="156">
                  <c:v>43739</c:v>
                </c:pt>
                <c:pt idx="157">
                  <c:v>43770</c:v>
                </c:pt>
                <c:pt idx="158">
                  <c:v>43800</c:v>
                </c:pt>
                <c:pt idx="159">
                  <c:v>43831</c:v>
                </c:pt>
                <c:pt idx="160">
                  <c:v>43862</c:v>
                </c:pt>
                <c:pt idx="161">
                  <c:v>43891</c:v>
                </c:pt>
                <c:pt idx="162">
                  <c:v>43922</c:v>
                </c:pt>
                <c:pt idx="163">
                  <c:v>43952</c:v>
                </c:pt>
                <c:pt idx="164">
                  <c:v>43983</c:v>
                </c:pt>
                <c:pt idx="165">
                  <c:v>44013</c:v>
                </c:pt>
                <c:pt idx="166">
                  <c:v>44044</c:v>
                </c:pt>
                <c:pt idx="167">
                  <c:v>44075</c:v>
                </c:pt>
                <c:pt idx="168">
                  <c:v>44105</c:v>
                </c:pt>
              </c:numCache>
            </c:numRef>
          </c:cat>
          <c:val>
            <c:numRef>
              <c:f>INFUNE!$AA$137:$AA$305</c:f>
              <c:numCache>
                <c:formatCode>0.0%</c:formatCode>
                <c:ptCount val="169"/>
                <c:pt idx="0">
                  <c:v>8.5634189137405961E-2</c:v>
                </c:pt>
                <c:pt idx="1">
                  <c:v>8.9140679835556E-2</c:v>
                </c:pt>
                <c:pt idx="2">
                  <c:v>8.8845929237399063E-2</c:v>
                </c:pt>
                <c:pt idx="3">
                  <c:v>8.7417138966214725E-2</c:v>
                </c:pt>
                <c:pt idx="4">
                  <c:v>8.7547973556774572E-2</c:v>
                </c:pt>
                <c:pt idx="5">
                  <c:v>8.8199133326614942E-2</c:v>
                </c:pt>
                <c:pt idx="6">
                  <c:v>8.5419349645846743E-2</c:v>
                </c:pt>
                <c:pt idx="7">
                  <c:v>8.4306017538554573E-2</c:v>
                </c:pt>
                <c:pt idx="8">
                  <c:v>8.3618640995690177E-2</c:v>
                </c:pt>
                <c:pt idx="9">
                  <c:v>8.3060679660370534E-2</c:v>
                </c:pt>
                <c:pt idx="10">
                  <c:v>8.3640316444229729E-2</c:v>
                </c:pt>
                <c:pt idx="11">
                  <c:v>8.3172458172458177E-2</c:v>
                </c:pt>
                <c:pt idx="12">
                  <c:v>8.2214057700415594E-2</c:v>
                </c:pt>
                <c:pt idx="13">
                  <c:v>7.9890637878696505E-2</c:v>
                </c:pt>
                <c:pt idx="14">
                  <c:v>7.9638752052545156E-2</c:v>
                </c:pt>
                <c:pt idx="15">
                  <c:v>7.7199967824967838E-2</c:v>
                </c:pt>
                <c:pt idx="16">
                  <c:v>7.9282500401735498E-2</c:v>
                </c:pt>
                <c:pt idx="17">
                  <c:v>8.1176470588235294E-2</c:v>
                </c:pt>
                <c:pt idx="18">
                  <c:v>7.8985160363810425E-2</c:v>
                </c:pt>
                <c:pt idx="19">
                  <c:v>7.3674662366458379E-2</c:v>
                </c:pt>
                <c:pt idx="20">
                  <c:v>7.5239892399726976E-2</c:v>
                </c:pt>
                <c:pt idx="21">
                  <c:v>7.6152425313202696E-2</c:v>
                </c:pt>
                <c:pt idx="22">
                  <c:v>7.7214246884249105E-2</c:v>
                </c:pt>
                <c:pt idx="23">
                  <c:v>7.6653236314069798E-2</c:v>
                </c:pt>
                <c:pt idx="24">
                  <c:v>7.7106311427827937E-2</c:v>
                </c:pt>
                <c:pt idx="25">
                  <c:v>7.9532914668646301E-2</c:v>
                </c:pt>
                <c:pt idx="26">
                  <c:v>8.359955275137769E-2</c:v>
                </c:pt>
                <c:pt idx="27">
                  <c:v>8.9534095890956927E-2</c:v>
                </c:pt>
                <c:pt idx="28">
                  <c:v>9.0074996010850492E-2</c:v>
                </c:pt>
                <c:pt idx="29">
                  <c:v>9.0574666931795583E-2</c:v>
                </c:pt>
                <c:pt idx="30">
                  <c:v>9.2032364781378287E-2</c:v>
                </c:pt>
                <c:pt idx="31">
                  <c:v>9.2853010990764567E-2</c:v>
                </c:pt>
                <c:pt idx="32">
                  <c:v>9.466809591869145E-2</c:v>
                </c:pt>
                <c:pt idx="33">
                  <c:v>9.7479894896090463E-2</c:v>
                </c:pt>
                <c:pt idx="34">
                  <c:v>9.8172292671310363E-2</c:v>
                </c:pt>
                <c:pt idx="35">
                  <c:v>0.10030503505922435</c:v>
                </c:pt>
                <c:pt idx="36">
                  <c:v>0.10190336167845505</c:v>
                </c:pt>
                <c:pt idx="37">
                  <c:v>0.10478834142956281</c:v>
                </c:pt>
                <c:pt idx="38">
                  <c:v>0.10605519158229106</c:v>
                </c:pt>
                <c:pt idx="39">
                  <c:v>0.10977348328845241</c:v>
                </c:pt>
                <c:pt idx="40">
                  <c:v>0.11323631323631324</c:v>
                </c:pt>
                <c:pt idx="41">
                  <c:v>0.11602998928953945</c:v>
                </c:pt>
                <c:pt idx="42">
                  <c:v>0.11921148949713557</c:v>
                </c:pt>
                <c:pt idx="43">
                  <c:v>0.12252352404017948</c:v>
                </c:pt>
                <c:pt idx="44">
                  <c:v>0.12557360041498744</c:v>
                </c:pt>
                <c:pt idx="45">
                  <c:v>0.12774821104666229</c:v>
                </c:pt>
                <c:pt idx="46">
                  <c:v>0.12987661222696961</c:v>
                </c:pt>
                <c:pt idx="47">
                  <c:v>0.13422079871884696</c:v>
                </c:pt>
                <c:pt idx="48">
                  <c:v>0.1392166683361715</c:v>
                </c:pt>
                <c:pt idx="49">
                  <c:v>0.14192091750084915</c:v>
                </c:pt>
                <c:pt idx="50">
                  <c:v>0.14646982022697599</c:v>
                </c:pt>
                <c:pt idx="51">
                  <c:v>0.1504981646565286</c:v>
                </c:pt>
                <c:pt idx="52">
                  <c:v>0.15393910101498309</c:v>
                </c:pt>
                <c:pt idx="53">
                  <c:v>0.16052174615353551</c:v>
                </c:pt>
                <c:pt idx="54">
                  <c:v>0.16444246136372853</c:v>
                </c:pt>
                <c:pt idx="55">
                  <c:v>0.16913760278689188</c:v>
                </c:pt>
                <c:pt idx="56">
                  <c:v>0.17284652560614058</c:v>
                </c:pt>
                <c:pt idx="57">
                  <c:v>0.17829204693611472</c:v>
                </c:pt>
                <c:pt idx="58">
                  <c:v>0.1866482242382328</c:v>
                </c:pt>
                <c:pt idx="59">
                  <c:v>0.19138697443008035</c:v>
                </c:pt>
                <c:pt idx="60">
                  <c:v>0.2016181625499307</c:v>
                </c:pt>
                <c:pt idx="61">
                  <c:v>0.2059519438665198</c:v>
                </c:pt>
                <c:pt idx="62">
                  <c:v>0.21212862706714788</c:v>
                </c:pt>
                <c:pt idx="63">
                  <c:v>0.21469156670671855</c:v>
                </c:pt>
                <c:pt idx="64">
                  <c:v>0.22186995029556753</c:v>
                </c:pt>
                <c:pt idx="65">
                  <c:v>0.2276768378671136</c:v>
                </c:pt>
                <c:pt idx="66">
                  <c:v>0.23436128742576076</c:v>
                </c:pt>
                <c:pt idx="67">
                  <c:v>0.24068849912097798</c:v>
                </c:pt>
                <c:pt idx="68">
                  <c:v>0.24849030726085444</c:v>
                </c:pt>
                <c:pt idx="69">
                  <c:v>0.25146509301043429</c:v>
                </c:pt>
                <c:pt idx="70">
                  <c:v>0.25593872870249018</c:v>
                </c:pt>
                <c:pt idx="71">
                  <c:v>0.2598980388932286</c:v>
                </c:pt>
                <c:pt idx="72">
                  <c:v>0.25978684156589466</c:v>
                </c:pt>
                <c:pt idx="73">
                  <c:v>0.26425679702431104</c:v>
                </c:pt>
                <c:pt idx="74">
                  <c:v>0.26368292231432156</c:v>
                </c:pt>
                <c:pt idx="75">
                  <c:v>0.26675196566027609</c:v>
                </c:pt>
                <c:pt idx="76">
                  <c:v>0.26804956896551724</c:v>
                </c:pt>
                <c:pt idx="77">
                  <c:v>0.27154176295807197</c:v>
                </c:pt>
                <c:pt idx="78">
                  <c:v>0.27543444730077121</c:v>
                </c:pt>
                <c:pt idx="79">
                  <c:v>0.2779748401732316</c:v>
                </c:pt>
                <c:pt idx="80">
                  <c:v>0.27705110511463121</c:v>
                </c:pt>
                <c:pt idx="81">
                  <c:v>0.27851870231375225</c:v>
                </c:pt>
                <c:pt idx="82">
                  <c:v>0.27766516361229471</c:v>
                </c:pt>
                <c:pt idx="83">
                  <c:v>0.27815020317237676</c:v>
                </c:pt>
                <c:pt idx="84">
                  <c:v>0.27634190720370527</c:v>
                </c:pt>
                <c:pt idx="85">
                  <c:v>0.27702646471371506</c:v>
                </c:pt>
                <c:pt idx="86">
                  <c:v>0.27492957746478869</c:v>
                </c:pt>
                <c:pt idx="87">
                  <c:v>0.2701865278552395</c:v>
                </c:pt>
                <c:pt idx="88">
                  <c:v>0.27091467973747613</c:v>
                </c:pt>
                <c:pt idx="89">
                  <c:v>0.269966557962736</c:v>
                </c:pt>
                <c:pt idx="90">
                  <c:v>0.27075714760638298</c:v>
                </c:pt>
                <c:pt idx="91">
                  <c:v>0.2701292246520875</c:v>
                </c:pt>
                <c:pt idx="92">
                  <c:v>0.26697931148969722</c:v>
                </c:pt>
                <c:pt idx="93">
                  <c:v>0.26352823961641447</c:v>
                </c:pt>
                <c:pt idx="94">
                  <c:v>0.26299611057672201</c:v>
                </c:pt>
                <c:pt idx="95">
                  <c:v>0.26118000751597142</c:v>
                </c:pt>
                <c:pt idx="96">
                  <c:v>0.26011161974039004</c:v>
                </c:pt>
                <c:pt idx="97">
                  <c:v>0.25860118174579894</c:v>
                </c:pt>
                <c:pt idx="98">
                  <c:v>0.25811320754716982</c:v>
                </c:pt>
                <c:pt idx="99">
                  <c:v>0.25689817232375983</c:v>
                </c:pt>
                <c:pt idx="100">
                  <c:v>0.25644821618465774</c:v>
                </c:pt>
                <c:pt idx="101">
                  <c:v>0.25865631985154569</c:v>
                </c:pt>
                <c:pt idx="102">
                  <c:v>0.25299038059389378</c:v>
                </c:pt>
                <c:pt idx="103">
                  <c:v>0.24816899077254109</c:v>
                </c:pt>
                <c:pt idx="104">
                  <c:v>0.2501201194927824</c:v>
                </c:pt>
                <c:pt idx="105">
                  <c:v>0.24990600325855375</c:v>
                </c:pt>
                <c:pt idx="106">
                  <c:v>0.245920335082008</c:v>
                </c:pt>
                <c:pt idx="107">
                  <c:v>0.24811387603684715</c:v>
                </c:pt>
                <c:pt idx="108">
                  <c:v>0.24583541562552058</c:v>
                </c:pt>
                <c:pt idx="109">
                  <c:v>0.24312620433872739</c:v>
                </c:pt>
                <c:pt idx="110">
                  <c:v>0.24071226728723402</c:v>
                </c:pt>
                <c:pt idx="111">
                  <c:v>0.24289416485537535</c:v>
                </c:pt>
                <c:pt idx="112">
                  <c:v>0.2378700188769266</c:v>
                </c:pt>
                <c:pt idx="113">
                  <c:v>0.23789197518011077</c:v>
                </c:pt>
                <c:pt idx="114">
                  <c:v>0.23565124866996306</c:v>
                </c:pt>
                <c:pt idx="115">
                  <c:v>0.2358647680905987</c:v>
                </c:pt>
                <c:pt idx="116">
                  <c:v>0.23490560159511498</c:v>
                </c:pt>
                <c:pt idx="117">
                  <c:v>0.23482750723491078</c:v>
                </c:pt>
                <c:pt idx="118">
                  <c:v>0.2343411627519574</c:v>
                </c:pt>
                <c:pt idx="119">
                  <c:v>0.23043163233619707</c:v>
                </c:pt>
                <c:pt idx="120">
                  <c:v>0.23271518471284311</c:v>
                </c:pt>
                <c:pt idx="121">
                  <c:v>0.23310295867872133</c:v>
                </c:pt>
                <c:pt idx="122">
                  <c:v>0.23324984345648089</c:v>
                </c:pt>
                <c:pt idx="123">
                  <c:v>0.23070151537381317</c:v>
                </c:pt>
                <c:pt idx="124">
                  <c:v>0.22410165607749191</c:v>
                </c:pt>
                <c:pt idx="125">
                  <c:v>0.22031315240083507</c:v>
                </c:pt>
                <c:pt idx="126">
                  <c:v>0.21799134307759863</c:v>
                </c:pt>
                <c:pt idx="127">
                  <c:v>0.21726221590315092</c:v>
                </c:pt>
                <c:pt idx="128">
                  <c:v>0.21374445281755003</c:v>
                </c:pt>
                <c:pt idx="129">
                  <c:v>0.21136182527366523</c:v>
                </c:pt>
                <c:pt idx="130">
                  <c:v>0.20883551001553771</c:v>
                </c:pt>
                <c:pt idx="131">
                  <c:v>0.20936332731774879</c:v>
                </c:pt>
                <c:pt idx="132">
                  <c:v>0.21000944287063267</c:v>
                </c:pt>
                <c:pt idx="133">
                  <c:v>0.20951740373297459</c:v>
                </c:pt>
                <c:pt idx="134">
                  <c:v>0.20850006318183734</c:v>
                </c:pt>
                <c:pt idx="135">
                  <c:v>0.20443091138177236</c:v>
                </c:pt>
                <c:pt idx="136">
                  <c:v>0.20482207759276477</c:v>
                </c:pt>
                <c:pt idx="137">
                  <c:v>0.20070830786095242</c:v>
                </c:pt>
                <c:pt idx="138">
                  <c:v>0.19823695643004766</c:v>
                </c:pt>
                <c:pt idx="139">
                  <c:v>0.19447839831401476</c:v>
                </c:pt>
                <c:pt idx="140">
                  <c:v>0.19314970261947947</c:v>
                </c:pt>
                <c:pt idx="141">
                  <c:v>0.19128053917438922</c:v>
                </c:pt>
                <c:pt idx="142">
                  <c:v>0.1899784619282909</c:v>
                </c:pt>
                <c:pt idx="143">
                  <c:v>0.1884811223088462</c:v>
                </c:pt>
                <c:pt idx="144">
                  <c:v>0.18589608083541201</c:v>
                </c:pt>
                <c:pt idx="145">
                  <c:v>0.18531586731459962</c:v>
                </c:pt>
                <c:pt idx="146">
                  <c:v>0.18457410850092951</c:v>
                </c:pt>
                <c:pt idx="147">
                  <c:v>0.18555417185554174</c:v>
                </c:pt>
                <c:pt idx="148">
                  <c:v>0.18394099051633298</c:v>
                </c:pt>
                <c:pt idx="149">
                  <c:v>0.18107126261986226</c:v>
                </c:pt>
                <c:pt idx="150">
                  <c:v>0.17575616762419735</c:v>
                </c:pt>
                <c:pt idx="151">
                  <c:v>0.17234177215189872</c:v>
                </c:pt>
                <c:pt idx="152">
                  <c:v>0.17130385031044057</c:v>
                </c:pt>
                <c:pt idx="153">
                  <c:v>0.17047477744807121</c:v>
                </c:pt>
                <c:pt idx="154">
                  <c:v>0.16915412338350647</c:v>
                </c:pt>
                <c:pt idx="155">
                  <c:v>0.16905596262079217</c:v>
                </c:pt>
                <c:pt idx="156">
                  <c:v>0.16718424299144938</c:v>
                </c:pt>
                <c:pt idx="157">
                  <c:v>0.16626223925074501</c:v>
                </c:pt>
                <c:pt idx="158">
                  <c:v>0.16450613988254137</c:v>
                </c:pt>
                <c:pt idx="159">
                  <c:v>0.16412701115178344</c:v>
                </c:pt>
                <c:pt idx="160">
                  <c:v>0.15525084481414092</c:v>
                </c:pt>
                <c:pt idx="161">
                  <c:v>0.15699643974538785</c:v>
                </c:pt>
                <c:pt idx="162">
                  <c:v>0.16179789912318776</c:v>
                </c:pt>
                <c:pt idx="163">
                  <c:v>0.16848305683021533</c:v>
                </c:pt>
                <c:pt idx="164">
                  <c:v>0.1790110127402289</c:v>
                </c:pt>
                <c:pt idx="165">
                  <c:v>0.16709740471278098</c:v>
                </c:pt>
                <c:pt idx="166">
                  <c:v>0.168398231228266</c:v>
                </c:pt>
                <c:pt idx="167">
                  <c:v>0.16709172830060359</c:v>
                </c:pt>
                <c:pt idx="168">
                  <c:v>0.16690012309520777</c:v>
                </c:pt>
              </c:numCache>
            </c:numRef>
          </c:val>
          <c:smooth val="0"/>
          <c:extLst>
            <c:ext xmlns:c16="http://schemas.microsoft.com/office/drawing/2014/chart" uri="{C3380CC4-5D6E-409C-BE32-E72D297353CC}">
              <c16:uniqueId val="{00000001-CDDC-4916-93E9-B462BB03BAFB}"/>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Ποσοστό Ανεργίας, ΠΜ YoY (ΔΑ)</c:v>
          </c:tx>
          <c:spPr>
            <a:ln w="19050" cap="rnd">
              <a:solidFill>
                <a:srgbClr val="92D050"/>
              </a:solidFill>
              <a:prstDash val="sysDash"/>
              <a:round/>
            </a:ln>
            <a:effectLst/>
          </c:spPr>
          <c:marker>
            <c:symbol val="none"/>
          </c:marker>
          <c:dLbls>
            <c:dLbl>
              <c:idx val="168"/>
              <c:layout>
                <c:manualLayout>
                  <c:x val="-0.12860974698821223"/>
                  <c:y val="1.3266910796348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DC-4916-93E9-B462BB03BA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INFUNE!$A$137:$A$305</c:f>
              <c:numCache>
                <c:formatCode>mmm\-yy</c:formatCode>
                <c:ptCount val="169"/>
                <c:pt idx="0">
                  <c:v>38991</c:v>
                </c:pt>
                <c:pt idx="1">
                  <c:v>39022</c:v>
                </c:pt>
                <c:pt idx="2">
                  <c:v>39052</c:v>
                </c:pt>
                <c:pt idx="3">
                  <c:v>39083</c:v>
                </c:pt>
                <c:pt idx="4">
                  <c:v>39114</c:v>
                </c:pt>
                <c:pt idx="5">
                  <c:v>39142</c:v>
                </c:pt>
                <c:pt idx="6">
                  <c:v>39173</c:v>
                </c:pt>
                <c:pt idx="7">
                  <c:v>39203</c:v>
                </c:pt>
                <c:pt idx="8">
                  <c:v>39234</c:v>
                </c:pt>
                <c:pt idx="9">
                  <c:v>39264</c:v>
                </c:pt>
                <c:pt idx="10">
                  <c:v>39295</c:v>
                </c:pt>
                <c:pt idx="11">
                  <c:v>39326</c:v>
                </c:pt>
                <c:pt idx="12">
                  <c:v>39356</c:v>
                </c:pt>
                <c:pt idx="13">
                  <c:v>39387</c:v>
                </c:pt>
                <c:pt idx="14">
                  <c:v>39417</c:v>
                </c:pt>
                <c:pt idx="15">
                  <c:v>39448</c:v>
                </c:pt>
                <c:pt idx="16">
                  <c:v>39479</c:v>
                </c:pt>
                <c:pt idx="17">
                  <c:v>39508</c:v>
                </c:pt>
                <c:pt idx="18">
                  <c:v>39539</c:v>
                </c:pt>
                <c:pt idx="19">
                  <c:v>39569</c:v>
                </c:pt>
                <c:pt idx="20">
                  <c:v>39600</c:v>
                </c:pt>
                <c:pt idx="21">
                  <c:v>39630</c:v>
                </c:pt>
                <c:pt idx="22">
                  <c:v>39661</c:v>
                </c:pt>
                <c:pt idx="23">
                  <c:v>39692</c:v>
                </c:pt>
                <c:pt idx="24">
                  <c:v>39722</c:v>
                </c:pt>
                <c:pt idx="25">
                  <c:v>39753</c:v>
                </c:pt>
                <c:pt idx="26">
                  <c:v>39783</c:v>
                </c:pt>
                <c:pt idx="27">
                  <c:v>39814</c:v>
                </c:pt>
                <c:pt idx="28">
                  <c:v>39845</c:v>
                </c:pt>
                <c:pt idx="29">
                  <c:v>39873</c:v>
                </c:pt>
                <c:pt idx="30">
                  <c:v>39904</c:v>
                </c:pt>
                <c:pt idx="31">
                  <c:v>39934</c:v>
                </c:pt>
                <c:pt idx="32">
                  <c:v>39965</c:v>
                </c:pt>
                <c:pt idx="33">
                  <c:v>39995</c:v>
                </c:pt>
                <c:pt idx="34">
                  <c:v>40026</c:v>
                </c:pt>
                <c:pt idx="35">
                  <c:v>40057</c:v>
                </c:pt>
                <c:pt idx="36">
                  <c:v>40087</c:v>
                </c:pt>
                <c:pt idx="37">
                  <c:v>40118</c:v>
                </c:pt>
                <c:pt idx="38">
                  <c:v>40148</c:v>
                </c:pt>
                <c:pt idx="39">
                  <c:v>40179</c:v>
                </c:pt>
                <c:pt idx="40">
                  <c:v>40210</c:v>
                </c:pt>
                <c:pt idx="41">
                  <c:v>40238</c:v>
                </c:pt>
                <c:pt idx="42">
                  <c:v>40269</c:v>
                </c:pt>
                <c:pt idx="43">
                  <c:v>40299</c:v>
                </c:pt>
                <c:pt idx="44">
                  <c:v>40330</c:v>
                </c:pt>
                <c:pt idx="45">
                  <c:v>40360</c:v>
                </c:pt>
                <c:pt idx="46">
                  <c:v>40391</c:v>
                </c:pt>
                <c:pt idx="47">
                  <c:v>40422</c:v>
                </c:pt>
                <c:pt idx="48">
                  <c:v>40452</c:v>
                </c:pt>
                <c:pt idx="49">
                  <c:v>40483</c:v>
                </c:pt>
                <c:pt idx="50">
                  <c:v>40513</c:v>
                </c:pt>
                <c:pt idx="51">
                  <c:v>40544</c:v>
                </c:pt>
                <c:pt idx="52">
                  <c:v>40575</c:v>
                </c:pt>
                <c:pt idx="53">
                  <c:v>40603</c:v>
                </c:pt>
                <c:pt idx="54">
                  <c:v>40634</c:v>
                </c:pt>
                <c:pt idx="55">
                  <c:v>40664</c:v>
                </c:pt>
                <c:pt idx="56">
                  <c:v>40695</c:v>
                </c:pt>
                <c:pt idx="57">
                  <c:v>40725</c:v>
                </c:pt>
                <c:pt idx="58">
                  <c:v>40756</c:v>
                </c:pt>
                <c:pt idx="59">
                  <c:v>40787</c:v>
                </c:pt>
                <c:pt idx="60">
                  <c:v>40817</c:v>
                </c:pt>
                <c:pt idx="61">
                  <c:v>40848</c:v>
                </c:pt>
                <c:pt idx="62">
                  <c:v>40878</c:v>
                </c:pt>
                <c:pt idx="63">
                  <c:v>40909</c:v>
                </c:pt>
                <c:pt idx="64">
                  <c:v>40940</c:v>
                </c:pt>
                <c:pt idx="65">
                  <c:v>40969</c:v>
                </c:pt>
                <c:pt idx="66">
                  <c:v>41000</c:v>
                </c:pt>
                <c:pt idx="67">
                  <c:v>41030</c:v>
                </c:pt>
                <c:pt idx="68">
                  <c:v>41061</c:v>
                </c:pt>
                <c:pt idx="69">
                  <c:v>41091</c:v>
                </c:pt>
                <c:pt idx="70">
                  <c:v>41122</c:v>
                </c:pt>
                <c:pt idx="71">
                  <c:v>41153</c:v>
                </c:pt>
                <c:pt idx="72">
                  <c:v>41183</c:v>
                </c:pt>
                <c:pt idx="73">
                  <c:v>41214</c:v>
                </c:pt>
                <c:pt idx="74">
                  <c:v>41244</c:v>
                </c:pt>
                <c:pt idx="75">
                  <c:v>41275</c:v>
                </c:pt>
                <c:pt idx="76">
                  <c:v>41306</c:v>
                </c:pt>
                <c:pt idx="77">
                  <c:v>41334</c:v>
                </c:pt>
                <c:pt idx="78">
                  <c:v>41365</c:v>
                </c:pt>
                <c:pt idx="79">
                  <c:v>41395</c:v>
                </c:pt>
                <c:pt idx="80">
                  <c:v>41426</c:v>
                </c:pt>
                <c:pt idx="81">
                  <c:v>41456</c:v>
                </c:pt>
                <c:pt idx="82">
                  <c:v>41487</c:v>
                </c:pt>
                <c:pt idx="83">
                  <c:v>41518</c:v>
                </c:pt>
                <c:pt idx="84">
                  <c:v>41548</c:v>
                </c:pt>
                <c:pt idx="85">
                  <c:v>41579</c:v>
                </c:pt>
                <c:pt idx="86">
                  <c:v>41609</c:v>
                </c:pt>
                <c:pt idx="87">
                  <c:v>41640</c:v>
                </c:pt>
                <c:pt idx="88">
                  <c:v>41671</c:v>
                </c:pt>
                <c:pt idx="89">
                  <c:v>41699</c:v>
                </c:pt>
                <c:pt idx="90">
                  <c:v>41730</c:v>
                </c:pt>
                <c:pt idx="91">
                  <c:v>41760</c:v>
                </c:pt>
                <c:pt idx="92">
                  <c:v>41791</c:v>
                </c:pt>
                <c:pt idx="93">
                  <c:v>41821</c:v>
                </c:pt>
                <c:pt idx="94">
                  <c:v>41852</c:v>
                </c:pt>
                <c:pt idx="95">
                  <c:v>41883</c:v>
                </c:pt>
                <c:pt idx="96">
                  <c:v>41913</c:v>
                </c:pt>
                <c:pt idx="97">
                  <c:v>41944</c:v>
                </c:pt>
                <c:pt idx="98">
                  <c:v>41974</c:v>
                </c:pt>
                <c:pt idx="99">
                  <c:v>42005</c:v>
                </c:pt>
                <c:pt idx="100">
                  <c:v>42036</c:v>
                </c:pt>
                <c:pt idx="101">
                  <c:v>42064</c:v>
                </c:pt>
                <c:pt idx="102">
                  <c:v>42095</c:v>
                </c:pt>
                <c:pt idx="103">
                  <c:v>42125</c:v>
                </c:pt>
                <c:pt idx="104">
                  <c:v>42156</c:v>
                </c:pt>
                <c:pt idx="105">
                  <c:v>42186</c:v>
                </c:pt>
                <c:pt idx="106">
                  <c:v>42217</c:v>
                </c:pt>
                <c:pt idx="107">
                  <c:v>42248</c:v>
                </c:pt>
                <c:pt idx="108">
                  <c:v>42278</c:v>
                </c:pt>
                <c:pt idx="109">
                  <c:v>42309</c:v>
                </c:pt>
                <c:pt idx="110">
                  <c:v>42339</c:v>
                </c:pt>
                <c:pt idx="111">
                  <c:v>42370</c:v>
                </c:pt>
                <c:pt idx="112">
                  <c:v>42401</c:v>
                </c:pt>
                <c:pt idx="113">
                  <c:v>42430</c:v>
                </c:pt>
                <c:pt idx="114">
                  <c:v>42461</c:v>
                </c:pt>
                <c:pt idx="115">
                  <c:v>42491</c:v>
                </c:pt>
                <c:pt idx="116">
                  <c:v>42522</c:v>
                </c:pt>
                <c:pt idx="117">
                  <c:v>42552</c:v>
                </c:pt>
                <c:pt idx="118">
                  <c:v>42583</c:v>
                </c:pt>
                <c:pt idx="119">
                  <c:v>42614</c:v>
                </c:pt>
                <c:pt idx="120">
                  <c:v>42644</c:v>
                </c:pt>
                <c:pt idx="121">
                  <c:v>42675</c:v>
                </c:pt>
                <c:pt idx="122">
                  <c:v>42705</c:v>
                </c:pt>
                <c:pt idx="123">
                  <c:v>42736</c:v>
                </c:pt>
                <c:pt idx="124">
                  <c:v>42767</c:v>
                </c:pt>
                <c:pt idx="125">
                  <c:v>42795</c:v>
                </c:pt>
                <c:pt idx="126">
                  <c:v>42826</c:v>
                </c:pt>
                <c:pt idx="127">
                  <c:v>42856</c:v>
                </c:pt>
                <c:pt idx="128">
                  <c:v>42887</c:v>
                </c:pt>
                <c:pt idx="129">
                  <c:v>42917</c:v>
                </c:pt>
                <c:pt idx="130">
                  <c:v>42948</c:v>
                </c:pt>
                <c:pt idx="131">
                  <c:v>42979</c:v>
                </c:pt>
                <c:pt idx="132">
                  <c:v>43009</c:v>
                </c:pt>
                <c:pt idx="133">
                  <c:v>43040</c:v>
                </c:pt>
                <c:pt idx="134">
                  <c:v>43070</c:v>
                </c:pt>
                <c:pt idx="135">
                  <c:v>43101</c:v>
                </c:pt>
                <c:pt idx="136">
                  <c:v>43132</c:v>
                </c:pt>
                <c:pt idx="137">
                  <c:v>43160</c:v>
                </c:pt>
                <c:pt idx="138">
                  <c:v>43191</c:v>
                </c:pt>
                <c:pt idx="139">
                  <c:v>43221</c:v>
                </c:pt>
                <c:pt idx="140">
                  <c:v>43252</c:v>
                </c:pt>
                <c:pt idx="141">
                  <c:v>43282</c:v>
                </c:pt>
                <c:pt idx="142">
                  <c:v>43313</c:v>
                </c:pt>
                <c:pt idx="143">
                  <c:v>43344</c:v>
                </c:pt>
                <c:pt idx="144">
                  <c:v>43374</c:v>
                </c:pt>
                <c:pt idx="145">
                  <c:v>43405</c:v>
                </c:pt>
                <c:pt idx="146">
                  <c:v>43435</c:v>
                </c:pt>
                <c:pt idx="147">
                  <c:v>43466</c:v>
                </c:pt>
                <c:pt idx="148">
                  <c:v>43497</c:v>
                </c:pt>
                <c:pt idx="149">
                  <c:v>43525</c:v>
                </c:pt>
                <c:pt idx="150">
                  <c:v>43556</c:v>
                </c:pt>
                <c:pt idx="151">
                  <c:v>43586</c:v>
                </c:pt>
                <c:pt idx="152">
                  <c:v>43617</c:v>
                </c:pt>
                <c:pt idx="153">
                  <c:v>43647</c:v>
                </c:pt>
                <c:pt idx="154">
                  <c:v>43678</c:v>
                </c:pt>
                <c:pt idx="155">
                  <c:v>43709</c:v>
                </c:pt>
                <c:pt idx="156">
                  <c:v>43739</c:v>
                </c:pt>
                <c:pt idx="157">
                  <c:v>43770</c:v>
                </c:pt>
                <c:pt idx="158">
                  <c:v>43800</c:v>
                </c:pt>
                <c:pt idx="159">
                  <c:v>43831</c:v>
                </c:pt>
                <c:pt idx="160">
                  <c:v>43862</c:v>
                </c:pt>
                <c:pt idx="161">
                  <c:v>43891</c:v>
                </c:pt>
                <c:pt idx="162">
                  <c:v>43922</c:v>
                </c:pt>
                <c:pt idx="163">
                  <c:v>43952</c:v>
                </c:pt>
                <c:pt idx="164">
                  <c:v>43983</c:v>
                </c:pt>
                <c:pt idx="165">
                  <c:v>44013</c:v>
                </c:pt>
                <c:pt idx="166">
                  <c:v>44044</c:v>
                </c:pt>
                <c:pt idx="167">
                  <c:v>44075</c:v>
                </c:pt>
                <c:pt idx="168">
                  <c:v>44105</c:v>
                </c:pt>
              </c:numCache>
            </c:numRef>
          </c:cat>
          <c:val>
            <c:numRef>
              <c:f>INFUNE!$AE$137:$AE$305</c:f>
              <c:numCache>
                <c:formatCode>0.0%</c:formatCode>
                <c:ptCount val="169"/>
                <c:pt idx="0">
                  <c:v>-1.463099841699797E-2</c:v>
                </c:pt>
                <c:pt idx="1">
                  <c:v>-7.8264455003636685E-3</c:v>
                </c:pt>
                <c:pt idx="2">
                  <c:v>-7.0034935634823992E-3</c:v>
                </c:pt>
                <c:pt idx="3">
                  <c:v>-6.809748397531748E-3</c:v>
                </c:pt>
                <c:pt idx="4">
                  <c:v>-6.7125120944395572E-3</c:v>
                </c:pt>
                <c:pt idx="5">
                  <c:v>-4.0209881585614449E-3</c:v>
                </c:pt>
                <c:pt idx="6">
                  <c:v>-6.6291733058318064E-3</c:v>
                </c:pt>
                <c:pt idx="7">
                  <c:v>-6.2701936315725793E-3</c:v>
                </c:pt>
                <c:pt idx="8">
                  <c:v>-6.3201060477933585E-3</c:v>
                </c:pt>
                <c:pt idx="9">
                  <c:v>-5.478048476971295E-3</c:v>
                </c:pt>
                <c:pt idx="10">
                  <c:v>-4.0765105368947563E-3</c:v>
                </c:pt>
                <c:pt idx="11">
                  <c:v>-3.7016087282398802E-3</c:v>
                </c:pt>
                <c:pt idx="12">
                  <c:v>-3.4201314369903674E-3</c:v>
                </c:pt>
                <c:pt idx="13">
                  <c:v>-9.2500419568594949E-3</c:v>
                </c:pt>
                <c:pt idx="14">
                  <c:v>-9.2071771848539069E-3</c:v>
                </c:pt>
                <c:pt idx="15">
                  <c:v>-1.0217171141246886E-2</c:v>
                </c:pt>
                <c:pt idx="16">
                  <c:v>-8.2654731550390742E-3</c:v>
                </c:pt>
                <c:pt idx="17">
                  <c:v>-7.0226627383796481E-3</c:v>
                </c:pt>
                <c:pt idx="18">
                  <c:v>-6.4341892820363178E-3</c:v>
                </c:pt>
                <c:pt idx="19">
                  <c:v>-1.0631355172096194E-2</c:v>
                </c:pt>
                <c:pt idx="20">
                  <c:v>-8.3787485959632008E-3</c:v>
                </c:pt>
                <c:pt idx="21">
                  <c:v>-6.9082543471678387E-3</c:v>
                </c:pt>
                <c:pt idx="22">
                  <c:v>-6.4260695599806239E-3</c:v>
                </c:pt>
                <c:pt idx="23">
                  <c:v>-6.5192218583883799E-3</c:v>
                </c:pt>
                <c:pt idx="24">
                  <c:v>-5.1077462725876571E-3</c:v>
                </c:pt>
                <c:pt idx="25">
                  <c:v>-3.5772321005020369E-4</c:v>
                </c:pt>
                <c:pt idx="26">
                  <c:v>3.9608006988325339E-3</c:v>
                </c:pt>
                <c:pt idx="27">
                  <c:v>1.2334128065989089E-2</c:v>
                </c:pt>
                <c:pt idx="28">
                  <c:v>1.0792495609114994E-2</c:v>
                </c:pt>
                <c:pt idx="29">
                  <c:v>9.3981963435602889E-3</c:v>
                </c:pt>
                <c:pt idx="30">
                  <c:v>1.3047204417567862E-2</c:v>
                </c:pt>
                <c:pt idx="31">
                  <c:v>1.9178348624306188E-2</c:v>
                </c:pt>
                <c:pt idx="32">
                  <c:v>1.9428203518964474E-2</c:v>
                </c:pt>
                <c:pt idx="33">
                  <c:v>2.1327469582887768E-2</c:v>
                </c:pt>
                <c:pt idx="34">
                  <c:v>2.0958045787061258E-2</c:v>
                </c:pt>
                <c:pt idx="35">
                  <c:v>2.3651798745154551E-2</c:v>
                </c:pt>
                <c:pt idx="36">
                  <c:v>2.4797050250627117E-2</c:v>
                </c:pt>
                <c:pt idx="37">
                  <c:v>2.5255426760916508E-2</c:v>
                </c:pt>
                <c:pt idx="38">
                  <c:v>2.2455638830913366E-2</c:v>
                </c:pt>
                <c:pt idx="39">
                  <c:v>2.0239387397495479E-2</c:v>
                </c:pt>
                <c:pt idx="40">
                  <c:v>2.3161317225462746E-2</c:v>
                </c:pt>
                <c:pt idx="41">
                  <c:v>2.5455322357743865E-2</c:v>
                </c:pt>
                <c:pt idx="42">
                  <c:v>2.7179124715757286E-2</c:v>
                </c:pt>
                <c:pt idx="43">
                  <c:v>2.9670513049414912E-2</c:v>
                </c:pt>
                <c:pt idx="44">
                  <c:v>3.0905504496295991E-2</c:v>
                </c:pt>
                <c:pt idx="45">
                  <c:v>3.0268316150571822E-2</c:v>
                </c:pt>
                <c:pt idx="46">
                  <c:v>3.1704319555659249E-2</c:v>
                </c:pt>
                <c:pt idx="47">
                  <c:v>3.3915763659622608E-2</c:v>
                </c:pt>
                <c:pt idx="48">
                  <c:v>3.7313306657716441E-2</c:v>
                </c:pt>
                <c:pt idx="49">
                  <c:v>3.7132576071286338E-2</c:v>
                </c:pt>
                <c:pt idx="50">
                  <c:v>4.0414628644684938E-2</c:v>
                </c:pt>
                <c:pt idx="51">
                  <c:v>4.0724681368076193E-2</c:v>
                </c:pt>
                <c:pt idx="52">
                  <c:v>4.0702787778669855E-2</c:v>
                </c:pt>
                <c:pt idx="53">
                  <c:v>4.4491756863996063E-2</c:v>
                </c:pt>
                <c:pt idx="54">
                  <c:v>4.5230971866592959E-2</c:v>
                </c:pt>
                <c:pt idx="55">
                  <c:v>4.6614078746712403E-2</c:v>
                </c:pt>
                <c:pt idx="56">
                  <c:v>4.7272925191153142E-2</c:v>
                </c:pt>
                <c:pt idx="57">
                  <c:v>5.0543835889452438E-2</c:v>
                </c:pt>
                <c:pt idx="58">
                  <c:v>5.6771612011263184E-2</c:v>
                </c:pt>
                <c:pt idx="59">
                  <c:v>5.7166175711233391E-2</c:v>
                </c:pt>
                <c:pt idx="60">
                  <c:v>6.2401494213759207E-2</c:v>
                </c:pt>
                <c:pt idx="61">
                  <c:v>6.4031026365670651E-2</c:v>
                </c:pt>
                <c:pt idx="62">
                  <c:v>6.5658806840171891E-2</c:v>
                </c:pt>
                <c:pt idx="63">
                  <c:v>6.4193402050189946E-2</c:v>
                </c:pt>
                <c:pt idx="64">
                  <c:v>6.7930849280584432E-2</c:v>
                </c:pt>
                <c:pt idx="65">
                  <c:v>6.7155091713578086E-2</c:v>
                </c:pt>
                <c:pt idx="66">
                  <c:v>6.991882606203223E-2</c:v>
                </c:pt>
                <c:pt idx="67">
                  <c:v>7.1550896334086095E-2</c:v>
                </c:pt>
                <c:pt idx="68">
                  <c:v>7.564378165471386E-2</c:v>
                </c:pt>
                <c:pt idx="69">
                  <c:v>7.317304607431957E-2</c:v>
                </c:pt>
                <c:pt idx="70">
                  <c:v>6.9290504464257385E-2</c:v>
                </c:pt>
                <c:pt idx="71">
                  <c:v>6.8511064463148252E-2</c:v>
                </c:pt>
                <c:pt idx="72">
                  <c:v>5.8168679015963953E-2</c:v>
                </c:pt>
                <c:pt idx="73">
                  <c:v>5.8304853157791242E-2</c:v>
                </c:pt>
                <c:pt idx="74">
                  <c:v>5.155429524717367E-2</c:v>
                </c:pt>
                <c:pt idx="75">
                  <c:v>5.2060398953557546E-2</c:v>
                </c:pt>
                <c:pt idx="76">
                  <c:v>4.6179618669949712E-2</c:v>
                </c:pt>
                <c:pt idx="77">
                  <c:v>4.3864925090958379E-2</c:v>
                </c:pt>
                <c:pt idx="78">
                  <c:v>4.1073159875010451E-2</c:v>
                </c:pt>
                <c:pt idx="79">
                  <c:v>3.7286341052253619E-2</c:v>
                </c:pt>
                <c:pt idx="80">
                  <c:v>2.856079785377677E-2</c:v>
                </c:pt>
                <c:pt idx="81">
                  <c:v>2.705360930331796E-2</c:v>
                </c:pt>
                <c:pt idx="82">
                  <c:v>2.1726434909804526E-2</c:v>
                </c:pt>
                <c:pt idx="83">
                  <c:v>1.8252164279148164E-2</c:v>
                </c:pt>
                <c:pt idx="84">
                  <c:v>1.6555065637810618E-2</c:v>
                </c:pt>
                <c:pt idx="85">
                  <c:v>1.2769667689404018E-2</c:v>
                </c:pt>
                <c:pt idx="86">
                  <c:v>1.1246655150467133E-2</c:v>
                </c:pt>
                <c:pt idx="87">
                  <c:v>3.4345621949634086E-3</c:v>
                </c:pt>
                <c:pt idx="88">
                  <c:v>2.8651107719588897E-3</c:v>
                </c:pt>
                <c:pt idx="89">
                  <c:v>-1.575204995335977E-3</c:v>
                </c:pt>
                <c:pt idx="90">
                  <c:v>-4.6772996943882372E-3</c:v>
                </c:pt>
                <c:pt idx="91">
                  <c:v>-7.8456155211441003E-3</c:v>
                </c:pt>
                <c:pt idx="92">
                  <c:v>-1.0071793624933989E-2</c:v>
                </c:pt>
                <c:pt idx="93">
                  <c:v>-1.4990462697337781E-2</c:v>
                </c:pt>
                <c:pt idx="94">
                  <c:v>-1.4669053035572699E-2</c:v>
                </c:pt>
                <c:pt idx="95">
                  <c:v>-1.697019565640534E-2</c:v>
                </c:pt>
                <c:pt idx="96">
                  <c:v>-1.6230287463315229E-2</c:v>
                </c:pt>
                <c:pt idx="97">
                  <c:v>-1.8425282967916123E-2</c:v>
                </c:pt>
                <c:pt idx="98">
                  <c:v>-1.6816369917618867E-2</c:v>
                </c:pt>
                <c:pt idx="99">
                  <c:v>-1.3288355531479668E-2</c:v>
                </c:pt>
                <c:pt idx="100">
                  <c:v>-1.4466463552818387E-2</c:v>
                </c:pt>
                <c:pt idx="101">
                  <c:v>-1.1310238111190307E-2</c:v>
                </c:pt>
                <c:pt idx="102">
                  <c:v>-1.7766767012489193E-2</c:v>
                </c:pt>
                <c:pt idx="103">
                  <c:v>-2.1960233879546404E-2</c:v>
                </c:pt>
                <c:pt idx="104">
                  <c:v>-1.6859191996914824E-2</c:v>
                </c:pt>
                <c:pt idx="105">
                  <c:v>-1.3622236357860723E-2</c:v>
                </c:pt>
                <c:pt idx="106">
                  <c:v>-1.7075775494714007E-2</c:v>
                </c:pt>
                <c:pt idx="107">
                  <c:v>-1.3066131479124277E-2</c:v>
                </c:pt>
                <c:pt idx="108">
                  <c:v>-1.4276204114869462E-2</c:v>
                </c:pt>
                <c:pt idx="109">
                  <c:v>-1.5474977407071544E-2</c:v>
                </c:pt>
                <c:pt idx="110">
                  <c:v>-1.7400940259935799E-2</c:v>
                </c:pt>
                <c:pt idx="111">
                  <c:v>-1.4004007468384483E-2</c:v>
                </c:pt>
                <c:pt idx="112">
                  <c:v>-1.8578197307731137E-2</c:v>
                </c:pt>
                <c:pt idx="113">
                  <c:v>-2.0764344671434926E-2</c:v>
                </c:pt>
                <c:pt idx="114">
                  <c:v>-1.7339131923930717E-2</c:v>
                </c:pt>
                <c:pt idx="115">
                  <c:v>-1.2304222681942395E-2</c:v>
                </c:pt>
                <c:pt idx="116">
                  <c:v>-1.5214517897667423E-2</c:v>
                </c:pt>
                <c:pt idx="117">
                  <c:v>-1.5078496023642973E-2</c:v>
                </c:pt>
                <c:pt idx="118">
                  <c:v>-1.1579172330050597E-2</c:v>
                </c:pt>
                <c:pt idx="119">
                  <c:v>-1.768224370065008E-2</c:v>
                </c:pt>
                <c:pt idx="120">
                  <c:v>-1.3120230912677472E-2</c:v>
                </c:pt>
                <c:pt idx="121">
                  <c:v>-1.0023245660006064E-2</c:v>
                </c:pt>
                <c:pt idx="122">
                  <c:v>-7.4624238307531288E-3</c:v>
                </c:pt>
                <c:pt idx="123">
                  <c:v>-1.2192649481562179E-2</c:v>
                </c:pt>
                <c:pt idx="124">
                  <c:v>-1.3768362799434691E-2</c:v>
                </c:pt>
                <c:pt idx="125">
                  <c:v>-1.7578822779275693E-2</c:v>
                </c:pt>
                <c:pt idx="126">
                  <c:v>-1.7659905592364439E-2</c:v>
                </c:pt>
                <c:pt idx="127">
                  <c:v>-1.8602552187447774E-2</c:v>
                </c:pt>
                <c:pt idx="128">
                  <c:v>-2.1161148777564948E-2</c:v>
                </c:pt>
                <c:pt idx="129">
                  <c:v>-2.3465681961245544E-2</c:v>
                </c:pt>
                <c:pt idx="130">
                  <c:v>-2.5505652736419693E-2</c:v>
                </c:pt>
                <c:pt idx="131">
                  <c:v>-2.106830501844828E-2</c:v>
                </c:pt>
                <c:pt idx="132">
                  <c:v>-2.2705741842210442E-2</c:v>
                </c:pt>
                <c:pt idx="133">
                  <c:v>-2.3585554945746739E-2</c:v>
                </c:pt>
                <c:pt idx="134">
                  <c:v>-2.4749780274643557E-2</c:v>
                </c:pt>
                <c:pt idx="135">
                  <c:v>-2.6270603992040814E-2</c:v>
                </c:pt>
                <c:pt idx="136">
                  <c:v>-1.9279578484727139E-2</c:v>
                </c:pt>
                <c:pt idx="137">
                  <c:v>-1.9604844539882649E-2</c:v>
                </c:pt>
                <c:pt idx="138">
                  <c:v>-1.975438664755097E-2</c:v>
                </c:pt>
                <c:pt idx="139">
                  <c:v>-2.2783817589136168E-2</c:v>
                </c:pt>
                <c:pt idx="140">
                  <c:v>-2.0594750198070555E-2</c:v>
                </c:pt>
                <c:pt idx="141">
                  <c:v>-2.0081286099276008E-2</c:v>
                </c:pt>
                <c:pt idx="142">
                  <c:v>-1.8857048087246808E-2</c:v>
                </c:pt>
                <c:pt idx="143">
                  <c:v>-2.0882205008902588E-2</c:v>
                </c:pt>
                <c:pt idx="144">
                  <c:v>-2.4113362035220659E-2</c:v>
                </c:pt>
                <c:pt idx="145">
                  <c:v>-2.4201536418374969E-2</c:v>
                </c:pt>
                <c:pt idx="146">
                  <c:v>-2.3925954680907829E-2</c:v>
                </c:pt>
                <c:pt idx="147">
                  <c:v>-1.8876739526230618E-2</c:v>
                </c:pt>
                <c:pt idx="148">
                  <c:v>-2.0881087076431798E-2</c:v>
                </c:pt>
                <c:pt idx="149">
                  <c:v>-1.9637045241090167E-2</c:v>
                </c:pt>
                <c:pt idx="150">
                  <c:v>-2.2480788805850305E-2</c:v>
                </c:pt>
                <c:pt idx="151">
                  <c:v>-2.2136626162116035E-2</c:v>
                </c:pt>
                <c:pt idx="152">
                  <c:v>-2.1845852309038905E-2</c:v>
                </c:pt>
                <c:pt idx="153">
                  <c:v>-2.0805761726318012E-2</c:v>
                </c:pt>
                <c:pt idx="154">
                  <c:v>-2.0824338544784438E-2</c:v>
                </c:pt>
                <c:pt idx="155">
                  <c:v>-1.9425159688054028E-2</c:v>
                </c:pt>
                <c:pt idx="156">
                  <c:v>-1.8711837843962631E-2</c:v>
                </c:pt>
                <c:pt idx="157">
                  <c:v>-1.9053628063854605E-2</c:v>
                </c:pt>
                <c:pt idx="158">
                  <c:v>-2.0067968618388138E-2</c:v>
                </c:pt>
                <c:pt idx="159">
                  <c:v>-2.1427160703758302E-2</c:v>
                </c:pt>
                <c:pt idx="160">
                  <c:v>-2.8690145702192055E-2</c:v>
                </c:pt>
                <c:pt idx="161">
                  <c:v>-2.4074822874474405E-2</c:v>
                </c:pt>
                <c:pt idx="162">
                  <c:v>-1.3958268501009591E-2</c:v>
                </c:pt>
                <c:pt idx="163">
                  <c:v>-3.8587153216833869E-3</c:v>
                </c:pt>
                <c:pt idx="164">
                  <c:v>7.7071624297883334E-3</c:v>
                </c:pt>
                <c:pt idx="165">
                  <c:v>-3.377372735290235E-3</c:v>
                </c:pt>
                <c:pt idx="166">
                  <c:v>-7.5589215524046738E-4</c:v>
                </c:pt>
                <c:pt idx="167">
                  <c:v>-1.9642343201885792E-3</c:v>
                </c:pt>
                <c:pt idx="168">
                  <c:v>-2.8411989624160805E-4</c:v>
                </c:pt>
              </c:numCache>
            </c:numRef>
          </c:val>
          <c:smooth val="0"/>
          <c:extLst>
            <c:ext xmlns:c16="http://schemas.microsoft.com/office/drawing/2014/chart" uri="{C3380CC4-5D6E-409C-BE32-E72D297353CC}">
              <c16:uniqueId val="{00000003-CDDC-4916-93E9-B462BB03BAFB}"/>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6.5657568007759334E-2"/>
          <c:y val="3.0091014742560165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rgbClr val="92D050"/>
              </a:solidFill>
              <a:prstDash val="sysDash"/>
              <a:round/>
            </a:ln>
            <a:effectLst/>
          </c:spPr>
          <c:marker>
            <c:symbol val="none"/>
          </c:marker>
          <c:dLbls>
            <c:dLbl>
              <c:idx val="240"/>
              <c:layout>
                <c:manualLayout>
                  <c:x val="-5.3892845113113957E-2"/>
                  <c:y val="3.316749585406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6F-417E-8FCF-09BBEBFF92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INFUNE!$A$67:$A$307</c:f>
              <c:numCache>
                <c:formatCode>mmm\-yy</c:formatCode>
                <c:ptCount val="241"/>
                <c:pt idx="0">
                  <c:v>36861</c:v>
                </c:pt>
                <c:pt idx="1">
                  <c:v>36892</c:v>
                </c:pt>
                <c:pt idx="2">
                  <c:v>36923</c:v>
                </c:pt>
                <c:pt idx="3">
                  <c:v>36951</c:v>
                </c:pt>
                <c:pt idx="4">
                  <c:v>36982</c:v>
                </c:pt>
                <c:pt idx="5">
                  <c:v>37012</c:v>
                </c:pt>
                <c:pt idx="6">
                  <c:v>37043</c:v>
                </c:pt>
                <c:pt idx="7">
                  <c:v>37073</c:v>
                </c:pt>
                <c:pt idx="8">
                  <c:v>37104</c:v>
                </c:pt>
                <c:pt idx="9">
                  <c:v>37135</c:v>
                </c:pt>
                <c:pt idx="10">
                  <c:v>37165</c:v>
                </c:pt>
                <c:pt idx="11">
                  <c:v>37196</c:v>
                </c:pt>
                <c:pt idx="12">
                  <c:v>37226</c:v>
                </c:pt>
                <c:pt idx="13">
                  <c:v>37257</c:v>
                </c:pt>
                <c:pt idx="14">
                  <c:v>37288</c:v>
                </c:pt>
                <c:pt idx="15">
                  <c:v>37316</c:v>
                </c:pt>
                <c:pt idx="16">
                  <c:v>37347</c:v>
                </c:pt>
                <c:pt idx="17">
                  <c:v>37377</c:v>
                </c:pt>
                <c:pt idx="18">
                  <c:v>37408</c:v>
                </c:pt>
                <c:pt idx="19">
                  <c:v>37438</c:v>
                </c:pt>
                <c:pt idx="20">
                  <c:v>37469</c:v>
                </c:pt>
                <c:pt idx="21">
                  <c:v>37500</c:v>
                </c:pt>
                <c:pt idx="22">
                  <c:v>37530</c:v>
                </c:pt>
                <c:pt idx="23">
                  <c:v>37561</c:v>
                </c:pt>
                <c:pt idx="24">
                  <c:v>37591</c:v>
                </c:pt>
                <c:pt idx="25">
                  <c:v>37622</c:v>
                </c:pt>
                <c:pt idx="26">
                  <c:v>37653</c:v>
                </c:pt>
                <c:pt idx="27">
                  <c:v>37681</c:v>
                </c:pt>
                <c:pt idx="28">
                  <c:v>37712</c:v>
                </c:pt>
                <c:pt idx="29">
                  <c:v>37742</c:v>
                </c:pt>
                <c:pt idx="30">
                  <c:v>37773</c:v>
                </c:pt>
                <c:pt idx="31">
                  <c:v>37803</c:v>
                </c:pt>
                <c:pt idx="32">
                  <c:v>37834</c:v>
                </c:pt>
                <c:pt idx="33">
                  <c:v>37865</c:v>
                </c:pt>
                <c:pt idx="34">
                  <c:v>37895</c:v>
                </c:pt>
                <c:pt idx="35">
                  <c:v>37926</c:v>
                </c:pt>
                <c:pt idx="36">
                  <c:v>37956</c:v>
                </c:pt>
                <c:pt idx="37">
                  <c:v>37987</c:v>
                </c:pt>
                <c:pt idx="38">
                  <c:v>38018</c:v>
                </c:pt>
                <c:pt idx="39">
                  <c:v>38047</c:v>
                </c:pt>
                <c:pt idx="40">
                  <c:v>38078</c:v>
                </c:pt>
                <c:pt idx="41">
                  <c:v>38108</c:v>
                </c:pt>
                <c:pt idx="42">
                  <c:v>38139</c:v>
                </c:pt>
                <c:pt idx="43">
                  <c:v>38169</c:v>
                </c:pt>
                <c:pt idx="44">
                  <c:v>38200</c:v>
                </c:pt>
                <c:pt idx="45">
                  <c:v>38231</c:v>
                </c:pt>
                <c:pt idx="46">
                  <c:v>38261</c:v>
                </c:pt>
                <c:pt idx="47">
                  <c:v>38292</c:v>
                </c:pt>
                <c:pt idx="48">
                  <c:v>38322</c:v>
                </c:pt>
                <c:pt idx="49">
                  <c:v>38353</c:v>
                </c:pt>
                <c:pt idx="50">
                  <c:v>38384</c:v>
                </c:pt>
                <c:pt idx="51">
                  <c:v>38412</c:v>
                </c:pt>
                <c:pt idx="52">
                  <c:v>38443</c:v>
                </c:pt>
                <c:pt idx="53">
                  <c:v>38473</c:v>
                </c:pt>
                <c:pt idx="54">
                  <c:v>38504</c:v>
                </c:pt>
                <c:pt idx="55">
                  <c:v>38534</c:v>
                </c:pt>
                <c:pt idx="56">
                  <c:v>38565</c:v>
                </c:pt>
                <c:pt idx="57">
                  <c:v>38596</c:v>
                </c:pt>
                <c:pt idx="58">
                  <c:v>38626</c:v>
                </c:pt>
                <c:pt idx="59">
                  <c:v>38657</c:v>
                </c:pt>
                <c:pt idx="60">
                  <c:v>38687</c:v>
                </c:pt>
                <c:pt idx="61">
                  <c:v>38718</c:v>
                </c:pt>
                <c:pt idx="62">
                  <c:v>38749</c:v>
                </c:pt>
                <c:pt idx="63">
                  <c:v>38777</c:v>
                </c:pt>
                <c:pt idx="64">
                  <c:v>38808</c:v>
                </c:pt>
                <c:pt idx="65">
                  <c:v>38838</c:v>
                </c:pt>
                <c:pt idx="66">
                  <c:v>38869</c:v>
                </c:pt>
                <c:pt idx="67">
                  <c:v>38899</c:v>
                </c:pt>
                <c:pt idx="68">
                  <c:v>38930</c:v>
                </c:pt>
                <c:pt idx="69">
                  <c:v>38961</c:v>
                </c:pt>
                <c:pt idx="70">
                  <c:v>38991</c:v>
                </c:pt>
                <c:pt idx="71">
                  <c:v>39022</c:v>
                </c:pt>
                <c:pt idx="72">
                  <c:v>39052</c:v>
                </c:pt>
                <c:pt idx="73">
                  <c:v>39083</c:v>
                </c:pt>
                <c:pt idx="74">
                  <c:v>39114</c:v>
                </c:pt>
                <c:pt idx="75">
                  <c:v>39142</c:v>
                </c:pt>
                <c:pt idx="76">
                  <c:v>39173</c:v>
                </c:pt>
                <c:pt idx="77">
                  <c:v>39203</c:v>
                </c:pt>
                <c:pt idx="78">
                  <c:v>39234</c:v>
                </c:pt>
                <c:pt idx="79">
                  <c:v>39264</c:v>
                </c:pt>
                <c:pt idx="80">
                  <c:v>39295</c:v>
                </c:pt>
                <c:pt idx="81">
                  <c:v>39326</c:v>
                </c:pt>
                <c:pt idx="82">
                  <c:v>39356</c:v>
                </c:pt>
                <c:pt idx="83">
                  <c:v>39387</c:v>
                </c:pt>
                <c:pt idx="84">
                  <c:v>39417</c:v>
                </c:pt>
                <c:pt idx="85">
                  <c:v>39448</c:v>
                </c:pt>
                <c:pt idx="86">
                  <c:v>39479</c:v>
                </c:pt>
                <c:pt idx="87">
                  <c:v>39508</c:v>
                </c:pt>
                <c:pt idx="88">
                  <c:v>39539</c:v>
                </c:pt>
                <c:pt idx="89">
                  <c:v>39569</c:v>
                </c:pt>
                <c:pt idx="90">
                  <c:v>39600</c:v>
                </c:pt>
                <c:pt idx="91">
                  <c:v>39630</c:v>
                </c:pt>
                <c:pt idx="92">
                  <c:v>39661</c:v>
                </c:pt>
                <c:pt idx="93">
                  <c:v>39692</c:v>
                </c:pt>
                <c:pt idx="94">
                  <c:v>39722</c:v>
                </c:pt>
                <c:pt idx="95">
                  <c:v>39753</c:v>
                </c:pt>
                <c:pt idx="96">
                  <c:v>39783</c:v>
                </c:pt>
                <c:pt idx="97">
                  <c:v>39814</c:v>
                </c:pt>
                <c:pt idx="98">
                  <c:v>39845</c:v>
                </c:pt>
                <c:pt idx="99">
                  <c:v>39873</c:v>
                </c:pt>
                <c:pt idx="100">
                  <c:v>39904</c:v>
                </c:pt>
                <c:pt idx="101">
                  <c:v>39934</c:v>
                </c:pt>
                <c:pt idx="102">
                  <c:v>39965</c:v>
                </c:pt>
                <c:pt idx="103">
                  <c:v>39995</c:v>
                </c:pt>
                <c:pt idx="104">
                  <c:v>40026</c:v>
                </c:pt>
                <c:pt idx="105">
                  <c:v>40057</c:v>
                </c:pt>
                <c:pt idx="106">
                  <c:v>40087</c:v>
                </c:pt>
                <c:pt idx="107">
                  <c:v>40118</c:v>
                </c:pt>
                <c:pt idx="108">
                  <c:v>40148</c:v>
                </c:pt>
                <c:pt idx="109">
                  <c:v>40179</c:v>
                </c:pt>
                <c:pt idx="110">
                  <c:v>40210</c:v>
                </c:pt>
                <c:pt idx="111">
                  <c:v>40238</c:v>
                </c:pt>
                <c:pt idx="112">
                  <c:v>40269</c:v>
                </c:pt>
                <c:pt idx="113">
                  <c:v>40299</c:v>
                </c:pt>
                <c:pt idx="114">
                  <c:v>40330</c:v>
                </c:pt>
                <c:pt idx="115">
                  <c:v>40360</c:v>
                </c:pt>
                <c:pt idx="116">
                  <c:v>40391</c:v>
                </c:pt>
                <c:pt idx="117">
                  <c:v>40422</c:v>
                </c:pt>
                <c:pt idx="118">
                  <c:v>40452</c:v>
                </c:pt>
                <c:pt idx="119">
                  <c:v>40483</c:v>
                </c:pt>
                <c:pt idx="120">
                  <c:v>40513</c:v>
                </c:pt>
                <c:pt idx="121">
                  <c:v>40544</c:v>
                </c:pt>
                <c:pt idx="122">
                  <c:v>40575</c:v>
                </c:pt>
                <c:pt idx="123">
                  <c:v>40603</c:v>
                </c:pt>
                <c:pt idx="124">
                  <c:v>40634</c:v>
                </c:pt>
                <c:pt idx="125">
                  <c:v>40664</c:v>
                </c:pt>
                <c:pt idx="126">
                  <c:v>40695</c:v>
                </c:pt>
                <c:pt idx="127">
                  <c:v>40725</c:v>
                </c:pt>
                <c:pt idx="128">
                  <c:v>40756</c:v>
                </c:pt>
                <c:pt idx="129">
                  <c:v>40787</c:v>
                </c:pt>
                <c:pt idx="130">
                  <c:v>40817</c:v>
                </c:pt>
                <c:pt idx="131">
                  <c:v>40848</c:v>
                </c:pt>
                <c:pt idx="132">
                  <c:v>40878</c:v>
                </c:pt>
                <c:pt idx="133">
                  <c:v>40909</c:v>
                </c:pt>
                <c:pt idx="134">
                  <c:v>40940</c:v>
                </c:pt>
                <c:pt idx="135">
                  <c:v>40969</c:v>
                </c:pt>
                <c:pt idx="136">
                  <c:v>41000</c:v>
                </c:pt>
                <c:pt idx="137">
                  <c:v>41030</c:v>
                </c:pt>
                <c:pt idx="138">
                  <c:v>41061</c:v>
                </c:pt>
                <c:pt idx="139">
                  <c:v>41091</c:v>
                </c:pt>
                <c:pt idx="140">
                  <c:v>41122</c:v>
                </c:pt>
                <c:pt idx="141">
                  <c:v>41153</c:v>
                </c:pt>
                <c:pt idx="142">
                  <c:v>41183</c:v>
                </c:pt>
                <c:pt idx="143">
                  <c:v>41214</c:v>
                </c:pt>
                <c:pt idx="144">
                  <c:v>41244</c:v>
                </c:pt>
                <c:pt idx="145">
                  <c:v>41275</c:v>
                </c:pt>
                <c:pt idx="146">
                  <c:v>41306</c:v>
                </c:pt>
                <c:pt idx="147">
                  <c:v>41334</c:v>
                </c:pt>
                <c:pt idx="148">
                  <c:v>41365</c:v>
                </c:pt>
                <c:pt idx="149">
                  <c:v>41395</c:v>
                </c:pt>
                <c:pt idx="150">
                  <c:v>41426</c:v>
                </c:pt>
                <c:pt idx="151">
                  <c:v>41456</c:v>
                </c:pt>
                <c:pt idx="152">
                  <c:v>41487</c:v>
                </c:pt>
                <c:pt idx="153">
                  <c:v>41518</c:v>
                </c:pt>
                <c:pt idx="154">
                  <c:v>41548</c:v>
                </c:pt>
                <c:pt idx="155">
                  <c:v>41579</c:v>
                </c:pt>
                <c:pt idx="156">
                  <c:v>41609</c:v>
                </c:pt>
                <c:pt idx="157">
                  <c:v>41640</c:v>
                </c:pt>
                <c:pt idx="158">
                  <c:v>41671</c:v>
                </c:pt>
                <c:pt idx="159">
                  <c:v>41699</c:v>
                </c:pt>
                <c:pt idx="160">
                  <c:v>41730</c:v>
                </c:pt>
                <c:pt idx="161">
                  <c:v>41760</c:v>
                </c:pt>
                <c:pt idx="162">
                  <c:v>41791</c:v>
                </c:pt>
                <c:pt idx="163">
                  <c:v>41821</c:v>
                </c:pt>
                <c:pt idx="164">
                  <c:v>41852</c:v>
                </c:pt>
                <c:pt idx="165">
                  <c:v>41883</c:v>
                </c:pt>
                <c:pt idx="166">
                  <c:v>41913</c:v>
                </c:pt>
                <c:pt idx="167">
                  <c:v>41944</c:v>
                </c:pt>
                <c:pt idx="168">
                  <c:v>41974</c:v>
                </c:pt>
                <c:pt idx="169">
                  <c:v>42005</c:v>
                </c:pt>
                <c:pt idx="170">
                  <c:v>42036</c:v>
                </c:pt>
                <c:pt idx="171">
                  <c:v>42064</c:v>
                </c:pt>
                <c:pt idx="172">
                  <c:v>42095</c:v>
                </c:pt>
                <c:pt idx="173">
                  <c:v>42125</c:v>
                </c:pt>
                <c:pt idx="174">
                  <c:v>42156</c:v>
                </c:pt>
                <c:pt idx="175">
                  <c:v>42186</c:v>
                </c:pt>
                <c:pt idx="176">
                  <c:v>42217</c:v>
                </c:pt>
                <c:pt idx="177">
                  <c:v>42248</c:v>
                </c:pt>
                <c:pt idx="178">
                  <c:v>42278</c:v>
                </c:pt>
                <c:pt idx="179">
                  <c:v>42309</c:v>
                </c:pt>
                <c:pt idx="180">
                  <c:v>42339</c:v>
                </c:pt>
                <c:pt idx="181">
                  <c:v>42370</c:v>
                </c:pt>
                <c:pt idx="182">
                  <c:v>42401</c:v>
                </c:pt>
                <c:pt idx="183">
                  <c:v>42430</c:v>
                </c:pt>
                <c:pt idx="184">
                  <c:v>42461</c:v>
                </c:pt>
                <c:pt idx="185">
                  <c:v>42491</c:v>
                </c:pt>
                <c:pt idx="186">
                  <c:v>42522</c:v>
                </c:pt>
                <c:pt idx="187">
                  <c:v>42552</c:v>
                </c:pt>
                <c:pt idx="188">
                  <c:v>42583</c:v>
                </c:pt>
                <c:pt idx="189">
                  <c:v>42614</c:v>
                </c:pt>
                <c:pt idx="190">
                  <c:v>42644</c:v>
                </c:pt>
                <c:pt idx="191">
                  <c:v>42675</c:v>
                </c:pt>
                <c:pt idx="192">
                  <c:v>42705</c:v>
                </c:pt>
                <c:pt idx="193">
                  <c:v>42736</c:v>
                </c:pt>
                <c:pt idx="194">
                  <c:v>42767</c:v>
                </c:pt>
                <c:pt idx="195">
                  <c:v>42795</c:v>
                </c:pt>
                <c:pt idx="196">
                  <c:v>42826</c:v>
                </c:pt>
                <c:pt idx="197">
                  <c:v>42856</c:v>
                </c:pt>
                <c:pt idx="198">
                  <c:v>42887</c:v>
                </c:pt>
                <c:pt idx="199">
                  <c:v>42917</c:v>
                </c:pt>
                <c:pt idx="200">
                  <c:v>42948</c:v>
                </c:pt>
                <c:pt idx="201">
                  <c:v>42979</c:v>
                </c:pt>
                <c:pt idx="202">
                  <c:v>43009</c:v>
                </c:pt>
                <c:pt idx="203">
                  <c:v>43040</c:v>
                </c:pt>
                <c:pt idx="204">
                  <c:v>43070</c:v>
                </c:pt>
                <c:pt idx="205">
                  <c:v>43101</c:v>
                </c:pt>
                <c:pt idx="206">
                  <c:v>43132</c:v>
                </c:pt>
                <c:pt idx="207">
                  <c:v>43160</c:v>
                </c:pt>
                <c:pt idx="208">
                  <c:v>43191</c:v>
                </c:pt>
                <c:pt idx="209">
                  <c:v>43221</c:v>
                </c:pt>
                <c:pt idx="210">
                  <c:v>43252</c:v>
                </c:pt>
                <c:pt idx="211">
                  <c:v>43282</c:v>
                </c:pt>
                <c:pt idx="212">
                  <c:v>43313</c:v>
                </c:pt>
                <c:pt idx="213">
                  <c:v>43344</c:v>
                </c:pt>
                <c:pt idx="214">
                  <c:v>43374</c:v>
                </c:pt>
                <c:pt idx="215">
                  <c:v>43405</c:v>
                </c:pt>
                <c:pt idx="216">
                  <c:v>43435</c:v>
                </c:pt>
                <c:pt idx="217">
                  <c:v>43466</c:v>
                </c:pt>
                <c:pt idx="218">
                  <c:v>43497</c:v>
                </c:pt>
                <c:pt idx="219">
                  <c:v>43525</c:v>
                </c:pt>
                <c:pt idx="220">
                  <c:v>43556</c:v>
                </c:pt>
                <c:pt idx="221">
                  <c:v>43586</c:v>
                </c:pt>
                <c:pt idx="222">
                  <c:v>43617</c:v>
                </c:pt>
                <c:pt idx="223">
                  <c:v>43647</c:v>
                </c:pt>
                <c:pt idx="224">
                  <c:v>43678</c:v>
                </c:pt>
                <c:pt idx="225">
                  <c:v>43709</c:v>
                </c:pt>
                <c:pt idx="226">
                  <c:v>43739</c:v>
                </c:pt>
                <c:pt idx="227">
                  <c:v>43770</c:v>
                </c:pt>
                <c:pt idx="228">
                  <c:v>43800</c:v>
                </c:pt>
                <c:pt idx="229">
                  <c:v>43831</c:v>
                </c:pt>
                <c:pt idx="230">
                  <c:v>43862</c:v>
                </c:pt>
                <c:pt idx="231">
                  <c:v>43891</c:v>
                </c:pt>
                <c:pt idx="232">
                  <c:v>43922</c:v>
                </c:pt>
                <c:pt idx="233">
                  <c:v>43952</c:v>
                </c:pt>
                <c:pt idx="234">
                  <c:v>43983</c:v>
                </c:pt>
                <c:pt idx="235">
                  <c:v>44013</c:v>
                </c:pt>
                <c:pt idx="236">
                  <c:v>44044</c:v>
                </c:pt>
                <c:pt idx="237">
                  <c:v>44075</c:v>
                </c:pt>
                <c:pt idx="238">
                  <c:v>44105</c:v>
                </c:pt>
                <c:pt idx="239">
                  <c:v>44136</c:v>
                </c:pt>
                <c:pt idx="240">
                  <c:v>44166</c:v>
                </c:pt>
              </c:numCache>
            </c:numRef>
          </c:cat>
          <c:val>
            <c:numRef>
              <c:f>INFUNE!$N$67:$N$307</c:f>
              <c:numCache>
                <c:formatCode>0.0%</c:formatCode>
                <c:ptCount val="241"/>
                <c:pt idx="0">
                  <c:v>3.6617262423713659E-2</c:v>
                </c:pt>
                <c:pt idx="1">
                  <c:v>3.1802120141342455E-2</c:v>
                </c:pt>
                <c:pt idx="2">
                  <c:v>3.4203460514640988E-2</c:v>
                </c:pt>
                <c:pt idx="3">
                  <c:v>3.18294117647068E-2</c:v>
                </c:pt>
                <c:pt idx="4">
                  <c:v>3.7023989681857612E-2</c:v>
                </c:pt>
                <c:pt idx="5">
                  <c:v>3.9488421955403315E-2</c:v>
                </c:pt>
                <c:pt idx="6">
                  <c:v>4.470716134598892E-2</c:v>
                </c:pt>
                <c:pt idx="7">
                  <c:v>4.1734240561896577E-2</c:v>
                </c:pt>
                <c:pt idx="8">
                  <c:v>4.0126380368097958E-2</c:v>
                </c:pt>
                <c:pt idx="9">
                  <c:v>4.0158454935622728E-2</c:v>
                </c:pt>
                <c:pt idx="10">
                  <c:v>3.1993378607809785E-2</c:v>
                </c:pt>
                <c:pt idx="11">
                  <c:v>2.9001437024514454E-2</c:v>
                </c:pt>
                <c:pt idx="12">
                  <c:v>3.5334482758620701E-2</c:v>
                </c:pt>
                <c:pt idx="13">
                  <c:v>4.7774828767123641E-2</c:v>
                </c:pt>
                <c:pt idx="14">
                  <c:v>3.7728026996415753E-2</c:v>
                </c:pt>
                <c:pt idx="15">
                  <c:v>4.3433287938545236E-2</c:v>
                </c:pt>
                <c:pt idx="16">
                  <c:v>4.074834156109633E-2</c:v>
                </c:pt>
                <c:pt idx="17">
                  <c:v>3.7938737347298752E-2</c:v>
                </c:pt>
                <c:pt idx="18">
                  <c:v>3.6166861411431217E-2</c:v>
                </c:pt>
                <c:pt idx="19">
                  <c:v>3.6475695244801813E-2</c:v>
                </c:pt>
                <c:pt idx="20">
                  <c:v>3.8252025936981925E-2</c:v>
                </c:pt>
                <c:pt idx="21">
                  <c:v>3.7967638803133349E-2</c:v>
                </c:pt>
                <c:pt idx="22">
                  <c:v>4.014721867005152E-2</c:v>
                </c:pt>
                <c:pt idx="23">
                  <c:v>3.8887095771188131E-2</c:v>
                </c:pt>
                <c:pt idx="24">
                  <c:v>3.4962108839332415E-2</c:v>
                </c:pt>
                <c:pt idx="25">
                  <c:v>3.3025385663192304E-2</c:v>
                </c:pt>
                <c:pt idx="26">
                  <c:v>4.2662091632795884E-2</c:v>
                </c:pt>
                <c:pt idx="27">
                  <c:v>3.9042688191516517E-2</c:v>
                </c:pt>
                <c:pt idx="28">
                  <c:v>3.269094628298571E-2</c:v>
                </c:pt>
                <c:pt idx="29">
                  <c:v>3.4844723908525756E-2</c:v>
                </c:pt>
                <c:pt idx="30">
                  <c:v>3.6457392633710034E-2</c:v>
                </c:pt>
                <c:pt idx="31">
                  <c:v>3.4887523733244288E-2</c:v>
                </c:pt>
                <c:pt idx="32">
                  <c:v>3.2860348206932212E-2</c:v>
                </c:pt>
                <c:pt idx="33">
                  <c:v>3.2798873455510309E-2</c:v>
                </c:pt>
                <c:pt idx="34">
                  <c:v>3.1289494530898583E-2</c:v>
                </c:pt>
                <c:pt idx="35">
                  <c:v>3.2954352533193572E-2</c:v>
                </c:pt>
                <c:pt idx="36">
                  <c:v>3.0981793122177623E-2</c:v>
                </c:pt>
                <c:pt idx="37">
                  <c:v>3.0316302376766729E-2</c:v>
                </c:pt>
                <c:pt idx="38">
                  <c:v>2.6413150577525933E-2</c:v>
                </c:pt>
                <c:pt idx="39">
                  <c:v>2.9376480442537874E-2</c:v>
                </c:pt>
                <c:pt idx="40">
                  <c:v>3.0624555251290667E-2</c:v>
                </c:pt>
                <c:pt idx="41">
                  <c:v>3.0645786325360688E-2</c:v>
                </c:pt>
                <c:pt idx="42">
                  <c:v>2.9617793470002488E-2</c:v>
                </c:pt>
                <c:pt idx="43">
                  <c:v>3.1554618210664881E-2</c:v>
                </c:pt>
                <c:pt idx="44">
                  <c:v>2.8445136252809915E-2</c:v>
                </c:pt>
                <c:pt idx="45">
                  <c:v>2.9420866397945639E-2</c:v>
                </c:pt>
                <c:pt idx="46">
                  <c:v>3.3006684277817541E-2</c:v>
                </c:pt>
                <c:pt idx="47">
                  <c:v>3.1535795273737566E-2</c:v>
                </c:pt>
                <c:pt idx="48">
                  <c:v>3.1305102252040987E-2</c:v>
                </c:pt>
                <c:pt idx="49">
                  <c:v>4.241991383169446E-2</c:v>
                </c:pt>
                <c:pt idx="50">
                  <c:v>3.1328567278930214E-2</c:v>
                </c:pt>
                <c:pt idx="51">
                  <c:v>2.8444679957442005E-2</c:v>
                </c:pt>
                <c:pt idx="52">
                  <c:v>3.2859849470142109E-2</c:v>
                </c:pt>
                <c:pt idx="53">
                  <c:v>3.1933154021464634E-2</c:v>
                </c:pt>
                <c:pt idx="54">
                  <c:v>3.2066457130211452E-2</c:v>
                </c:pt>
                <c:pt idx="55">
                  <c:v>3.8629261279245215E-2</c:v>
                </c:pt>
                <c:pt idx="56">
                  <c:v>3.5942314616940904E-2</c:v>
                </c:pt>
                <c:pt idx="57">
                  <c:v>3.8200538187415138E-2</c:v>
                </c:pt>
                <c:pt idx="58">
                  <c:v>3.7161454938701863E-2</c:v>
                </c:pt>
                <c:pt idx="59">
                  <c:v>3.4481102958343918E-2</c:v>
                </c:pt>
                <c:pt idx="60">
                  <c:v>3.5021676176300372E-2</c:v>
                </c:pt>
                <c:pt idx="61">
                  <c:v>3.0157447617334101E-2</c:v>
                </c:pt>
                <c:pt idx="62">
                  <c:v>3.1285425374108458E-2</c:v>
                </c:pt>
                <c:pt idx="63">
                  <c:v>3.3211291256302976E-2</c:v>
                </c:pt>
                <c:pt idx="64">
                  <c:v>3.5348256644809034E-2</c:v>
                </c:pt>
                <c:pt idx="65">
                  <c:v>3.2964744226485154E-2</c:v>
                </c:pt>
                <c:pt idx="66">
                  <c:v>3.4500275520244941E-2</c:v>
                </c:pt>
                <c:pt idx="67">
                  <c:v>3.9395640178070852E-2</c:v>
                </c:pt>
                <c:pt idx="68">
                  <c:v>3.450826082782512E-2</c:v>
                </c:pt>
                <c:pt idx="69">
                  <c:v>3.102525486021249E-2</c:v>
                </c:pt>
                <c:pt idx="70">
                  <c:v>3.1266285754490156E-2</c:v>
                </c:pt>
                <c:pt idx="71">
                  <c:v>3.2037240629988584E-2</c:v>
                </c:pt>
                <c:pt idx="72">
                  <c:v>3.1904636421231196E-2</c:v>
                </c:pt>
                <c:pt idx="73">
                  <c:v>3.0347735016994008E-2</c:v>
                </c:pt>
                <c:pt idx="74">
                  <c:v>3.0352019390884676E-2</c:v>
                </c:pt>
                <c:pt idx="75">
                  <c:v>2.7686401749129119E-2</c:v>
                </c:pt>
                <c:pt idx="76">
                  <c:v>2.5607680811578534E-2</c:v>
                </c:pt>
                <c:pt idx="77">
                  <c:v>2.6273847900369643E-2</c:v>
                </c:pt>
                <c:pt idx="78">
                  <c:v>2.6353030535472586E-2</c:v>
                </c:pt>
                <c:pt idx="79">
                  <c:v>2.7288882952628719E-2</c:v>
                </c:pt>
                <c:pt idx="80">
                  <c:v>2.7382627666724068E-2</c:v>
                </c:pt>
                <c:pt idx="81">
                  <c:v>2.9472286648928162E-2</c:v>
                </c:pt>
                <c:pt idx="82">
                  <c:v>2.9902004921762256E-2</c:v>
                </c:pt>
                <c:pt idx="83">
                  <c:v>3.9246379544654111E-2</c:v>
                </c:pt>
                <c:pt idx="84">
                  <c:v>3.8595602731445786E-2</c:v>
                </c:pt>
                <c:pt idx="85">
                  <c:v>3.9117858558732718E-2</c:v>
                </c:pt>
                <c:pt idx="86">
                  <c:v>4.5499749100807556E-2</c:v>
                </c:pt>
                <c:pt idx="87">
                  <c:v>4.3802341261927988E-2</c:v>
                </c:pt>
                <c:pt idx="88">
                  <c:v>4.4205815874218214E-2</c:v>
                </c:pt>
                <c:pt idx="89">
                  <c:v>4.9398056177673962E-2</c:v>
                </c:pt>
                <c:pt idx="90">
                  <c:v>4.9382328226726717E-2</c:v>
                </c:pt>
                <c:pt idx="91">
                  <c:v>4.9406770091932783E-2</c:v>
                </c:pt>
                <c:pt idx="92">
                  <c:v>4.843096914348631E-2</c:v>
                </c:pt>
                <c:pt idx="93">
                  <c:v>4.7147317746273058E-2</c:v>
                </c:pt>
                <c:pt idx="94">
                  <c:v>4.0199817489741572E-2</c:v>
                </c:pt>
                <c:pt idx="95">
                  <c:v>3.0191281444151813E-2</c:v>
                </c:pt>
                <c:pt idx="96">
                  <c:v>2.1925729875732932E-2</c:v>
                </c:pt>
                <c:pt idx="97">
                  <c:v>1.9877483399296705E-2</c:v>
                </c:pt>
                <c:pt idx="98">
                  <c:v>1.8278194792643178E-2</c:v>
                </c:pt>
                <c:pt idx="99">
                  <c:v>1.5315004265047873E-2</c:v>
                </c:pt>
                <c:pt idx="100">
                  <c:v>1.1401050840059301E-2</c:v>
                </c:pt>
                <c:pt idx="101">
                  <c:v>7.1115953220653996E-3</c:v>
                </c:pt>
                <c:pt idx="102">
                  <c:v>6.9010381760695547E-3</c:v>
                </c:pt>
                <c:pt idx="103">
                  <c:v>7.0409403167379552E-3</c:v>
                </c:pt>
                <c:pt idx="104">
                  <c:v>9.7632118593201228E-3</c:v>
                </c:pt>
                <c:pt idx="105">
                  <c:v>7.385272837842639E-3</c:v>
                </c:pt>
                <c:pt idx="106">
                  <c:v>1.2431006195449805E-2</c:v>
                </c:pt>
                <c:pt idx="107">
                  <c:v>2.1000051449041268E-2</c:v>
                </c:pt>
                <c:pt idx="108">
                  <c:v>2.5540291066341026E-2</c:v>
                </c:pt>
                <c:pt idx="109">
                  <c:v>2.3215786763823788E-2</c:v>
                </c:pt>
                <c:pt idx="110">
                  <c:v>2.8605192374159819E-2</c:v>
                </c:pt>
                <c:pt idx="111">
                  <c:v>3.9206040026804979E-2</c:v>
                </c:pt>
                <c:pt idx="112">
                  <c:v>4.74947291005745E-2</c:v>
                </c:pt>
                <c:pt idx="113">
                  <c:v>5.2958337047028105E-2</c:v>
                </c:pt>
                <c:pt idx="114">
                  <c:v>5.1935089147967045E-2</c:v>
                </c:pt>
                <c:pt idx="115">
                  <c:v>5.5278042088144984E-2</c:v>
                </c:pt>
                <c:pt idx="116">
                  <c:v>5.6382428465229055E-2</c:v>
                </c:pt>
                <c:pt idx="117">
                  <c:v>5.6590114094284751E-2</c:v>
                </c:pt>
                <c:pt idx="118">
                  <c:v>5.2332964942799522E-2</c:v>
                </c:pt>
                <c:pt idx="119">
                  <c:v>4.790488310770815E-2</c:v>
                </c:pt>
                <c:pt idx="120">
                  <c:v>5.1516865088115836E-2</c:v>
                </c:pt>
                <c:pt idx="121">
                  <c:v>4.9235652439386872E-2</c:v>
                </c:pt>
                <c:pt idx="122">
                  <c:v>4.1501625173809079E-2</c:v>
                </c:pt>
                <c:pt idx="123">
                  <c:v>4.2980446465787837E-2</c:v>
                </c:pt>
                <c:pt idx="124">
                  <c:v>3.6904013373837898E-2</c:v>
                </c:pt>
                <c:pt idx="125">
                  <c:v>3.1255466712482576E-2</c:v>
                </c:pt>
                <c:pt idx="126">
                  <c:v>3.0887237072346592E-2</c:v>
                </c:pt>
                <c:pt idx="127">
                  <c:v>2.1026504164166061E-2</c:v>
                </c:pt>
                <c:pt idx="128">
                  <c:v>1.412175969448653E-2</c:v>
                </c:pt>
                <c:pt idx="129">
                  <c:v>2.8859926362562432E-2</c:v>
                </c:pt>
                <c:pt idx="130">
                  <c:v>2.8603901240014874E-2</c:v>
                </c:pt>
                <c:pt idx="131">
                  <c:v>2.8430983362741531E-2</c:v>
                </c:pt>
                <c:pt idx="132">
                  <c:v>2.1743607705841692E-2</c:v>
                </c:pt>
                <c:pt idx="133">
                  <c:v>2.0584314641491654E-2</c:v>
                </c:pt>
                <c:pt idx="134">
                  <c:v>1.6695920533337266E-2</c:v>
                </c:pt>
                <c:pt idx="135">
                  <c:v>1.3544777429052806E-2</c:v>
                </c:pt>
                <c:pt idx="136">
                  <c:v>1.5280023810215251E-2</c:v>
                </c:pt>
                <c:pt idx="137">
                  <c:v>9.4403087987449067E-3</c:v>
                </c:pt>
                <c:pt idx="138">
                  <c:v>9.5109173779245083E-3</c:v>
                </c:pt>
                <c:pt idx="139">
                  <c:v>9.0676436540757677E-3</c:v>
                </c:pt>
                <c:pt idx="140">
                  <c:v>1.1468601326417823E-2</c:v>
                </c:pt>
                <c:pt idx="141">
                  <c:v>2.8336642504339497E-3</c:v>
                </c:pt>
                <c:pt idx="142">
                  <c:v>9.2166262162575764E-3</c:v>
                </c:pt>
                <c:pt idx="143">
                  <c:v>4.1281658552790338E-3</c:v>
                </c:pt>
                <c:pt idx="144">
                  <c:v>3.2510836200023113E-3</c:v>
                </c:pt>
                <c:pt idx="145">
                  <c:v>4.2156755390350772E-4</c:v>
                </c:pt>
                <c:pt idx="146">
                  <c:v>1.4102497834216745E-3</c:v>
                </c:pt>
                <c:pt idx="147">
                  <c:v>-2.4300716283435571E-3</c:v>
                </c:pt>
                <c:pt idx="148">
                  <c:v>-5.9643123259240528E-3</c:v>
                </c:pt>
                <c:pt idx="149">
                  <c:v>-2.9229723522724875E-3</c:v>
                </c:pt>
                <c:pt idx="150">
                  <c:v>-2.5145224656895589E-3</c:v>
                </c:pt>
                <c:pt idx="151">
                  <c:v>-4.6261813707474285E-3</c:v>
                </c:pt>
                <c:pt idx="152">
                  <c:v>-9.6587088117864022E-3</c:v>
                </c:pt>
                <c:pt idx="153">
                  <c:v>-1.0083016164687453E-2</c:v>
                </c:pt>
                <c:pt idx="154">
                  <c:v>-1.8934020595792612E-2</c:v>
                </c:pt>
                <c:pt idx="155">
                  <c:v>-2.8559840292877538E-2</c:v>
                </c:pt>
                <c:pt idx="156">
                  <c:v>-1.819547258530357E-2</c:v>
                </c:pt>
                <c:pt idx="157">
                  <c:v>-1.402896414668576E-2</c:v>
                </c:pt>
                <c:pt idx="158">
                  <c:v>-8.6085249696006144E-3</c:v>
                </c:pt>
                <c:pt idx="159">
                  <c:v>-1.4911258746779867E-2</c:v>
                </c:pt>
                <c:pt idx="160">
                  <c:v>-1.5842914644680021E-2</c:v>
                </c:pt>
                <c:pt idx="161">
                  <c:v>-2.1298080293736778E-2</c:v>
                </c:pt>
                <c:pt idx="162">
                  <c:v>-1.4578783008691427E-2</c:v>
                </c:pt>
                <c:pt idx="163">
                  <c:v>-8.4343034222664984E-3</c:v>
                </c:pt>
                <c:pt idx="164">
                  <c:v>-2.3908341609625737E-3</c:v>
                </c:pt>
                <c:pt idx="165">
                  <c:v>-1.1026239004410179E-2</c:v>
                </c:pt>
                <c:pt idx="166">
                  <c:v>-1.7962991225787987E-2</c:v>
                </c:pt>
                <c:pt idx="167">
                  <c:v>-1.2198445669973593E-2</c:v>
                </c:pt>
                <c:pt idx="168">
                  <c:v>-2.5322519478126811E-2</c:v>
                </c:pt>
                <c:pt idx="169">
                  <c:v>-2.7574961266092518E-2</c:v>
                </c:pt>
                <c:pt idx="170">
                  <c:v>-1.9100694786701383E-2</c:v>
                </c:pt>
                <c:pt idx="171">
                  <c:v>-1.8581394219600863E-2</c:v>
                </c:pt>
                <c:pt idx="172">
                  <c:v>-1.8111309864503752E-2</c:v>
                </c:pt>
                <c:pt idx="173">
                  <c:v>-1.429050655811505E-2</c:v>
                </c:pt>
                <c:pt idx="174">
                  <c:v>-1.0996739006718249E-2</c:v>
                </c:pt>
                <c:pt idx="175">
                  <c:v>-1.2562094943987976E-2</c:v>
                </c:pt>
                <c:pt idx="176">
                  <c:v>-3.9003547591831673E-3</c:v>
                </c:pt>
                <c:pt idx="177">
                  <c:v>-7.6835170783804757E-3</c:v>
                </c:pt>
                <c:pt idx="178">
                  <c:v>-9.5396198689506385E-4</c:v>
                </c:pt>
                <c:pt idx="179">
                  <c:v>-1.1471141939679997E-3</c:v>
                </c:pt>
                <c:pt idx="180">
                  <c:v>3.9041799380014021E-3</c:v>
                </c:pt>
                <c:pt idx="181">
                  <c:v>-1.1747814680980648E-3</c:v>
                </c:pt>
                <c:pt idx="182">
                  <c:v>7.2875170444163309E-4</c:v>
                </c:pt>
                <c:pt idx="183">
                  <c:v>-6.727084296665819E-3</c:v>
                </c:pt>
                <c:pt idx="184">
                  <c:v>-4.2299495792253294E-3</c:v>
                </c:pt>
                <c:pt idx="185">
                  <c:v>-1.9962550399624359E-3</c:v>
                </c:pt>
                <c:pt idx="186">
                  <c:v>2.27744505698054E-3</c:v>
                </c:pt>
                <c:pt idx="187">
                  <c:v>1.996527406495468E-3</c:v>
                </c:pt>
                <c:pt idx="188">
                  <c:v>4.3258001702283881E-3</c:v>
                </c:pt>
                <c:pt idx="189">
                  <c:v>-5.5971644477006109E-4</c:v>
                </c:pt>
                <c:pt idx="190">
                  <c:v>5.7926934208604149E-3</c:v>
                </c:pt>
                <c:pt idx="191">
                  <c:v>-1.5557802252648711E-3</c:v>
                </c:pt>
                <c:pt idx="192">
                  <c:v>2.8963974214752876E-3</c:v>
                </c:pt>
                <c:pt idx="193">
                  <c:v>1.5157680569684731E-2</c:v>
                </c:pt>
                <c:pt idx="194">
                  <c:v>1.4346764346764311E-2</c:v>
                </c:pt>
                <c:pt idx="195">
                  <c:v>1.6700201207243425E-2</c:v>
                </c:pt>
                <c:pt idx="196">
                  <c:v>1.6488458079344518E-2</c:v>
                </c:pt>
                <c:pt idx="197">
                  <c:v>1.4788169464428498E-2</c:v>
                </c:pt>
                <c:pt idx="198">
                  <c:v>9.0747681988558072E-3</c:v>
                </c:pt>
                <c:pt idx="199">
                  <c:v>9.1853035143770138E-3</c:v>
                </c:pt>
                <c:pt idx="200">
                  <c:v>5.8893990816529162E-3</c:v>
                </c:pt>
                <c:pt idx="201">
                  <c:v>1.0408406026962842E-2</c:v>
                </c:pt>
                <c:pt idx="202">
                  <c:v>4.6383104707391582E-3</c:v>
                </c:pt>
                <c:pt idx="203">
                  <c:v>1.051577366049085E-2</c:v>
                </c:pt>
                <c:pt idx="204">
                  <c:v>9.6738805225889991E-3</c:v>
                </c:pt>
                <c:pt idx="205">
                  <c:v>2.1044192804889643E-3</c:v>
                </c:pt>
                <c:pt idx="206">
                  <c:v>4.0124385595346141E-3</c:v>
                </c:pt>
                <c:pt idx="207">
                  <c:v>1.9790223629527295E-3</c:v>
                </c:pt>
                <c:pt idx="208">
                  <c:v>5.0137632717263576E-3</c:v>
                </c:pt>
                <c:pt idx="209">
                  <c:v>7.5817250886175266E-3</c:v>
                </c:pt>
                <c:pt idx="210">
                  <c:v>9.6774193548387986E-3</c:v>
                </c:pt>
                <c:pt idx="211">
                  <c:v>7.8155916106055229E-3</c:v>
                </c:pt>
                <c:pt idx="212">
                  <c:v>8.8319936489034499E-3</c:v>
                </c:pt>
                <c:pt idx="213">
                  <c:v>1.1282252526243416E-2</c:v>
                </c:pt>
                <c:pt idx="214">
                  <c:v>1.7583497053045249E-2</c:v>
                </c:pt>
                <c:pt idx="215">
                  <c:v>1.0505450941526145E-2</c:v>
                </c:pt>
                <c:pt idx="216">
                  <c:v>6.3216120110628268E-3</c:v>
                </c:pt>
                <c:pt idx="217">
                  <c:v>5.4000000000000627E-3</c:v>
                </c:pt>
                <c:pt idx="218">
                  <c:v>7.6930762313917071E-3</c:v>
                </c:pt>
                <c:pt idx="219">
                  <c:v>1.0468101915860043E-2</c:v>
                </c:pt>
                <c:pt idx="220">
                  <c:v>1.0760050865694945E-2</c:v>
                </c:pt>
                <c:pt idx="221">
                  <c:v>5.8633831720903799E-3</c:v>
                </c:pt>
                <c:pt idx="222">
                  <c:v>2.4203698325104073E-3</c:v>
                </c:pt>
                <c:pt idx="223">
                  <c:v>4.4173947187590911E-3</c:v>
                </c:pt>
                <c:pt idx="224">
                  <c:v>7.8693684831790574E-4</c:v>
                </c:pt>
                <c:pt idx="225">
                  <c:v>2.1342646488164423E-3</c:v>
                </c:pt>
                <c:pt idx="226">
                  <c:v>-3.4752389226759286E-3</c:v>
                </c:pt>
                <c:pt idx="227">
                  <c:v>5.3942722636329092E-3</c:v>
                </c:pt>
                <c:pt idx="228">
                  <c:v>1.0502552021986723E-2</c:v>
                </c:pt>
                <c:pt idx="229">
                  <c:v>1.0841456136860843E-2</c:v>
                </c:pt>
                <c:pt idx="230">
                  <c:v>4.0650406504064707E-3</c:v>
                </c:pt>
                <c:pt idx="231">
                  <c:v>1.8569194683347532E-3</c:v>
                </c:pt>
                <c:pt idx="232">
                  <c:v>-9.0970676473434414E-3</c:v>
                </c:pt>
                <c:pt idx="233">
                  <c:v>-6.8007383658797516E-3</c:v>
                </c:pt>
                <c:pt idx="234">
                  <c:v>-1.9123044234112457E-2</c:v>
                </c:pt>
                <c:pt idx="235">
                  <c:v>-2.1012509773260277E-2</c:v>
                </c:pt>
                <c:pt idx="236">
                  <c:v>-2.2508354629447534E-2</c:v>
                </c:pt>
                <c:pt idx="237">
                  <c:v>-2.3136495643756055E-2</c:v>
                </c:pt>
                <c:pt idx="238">
                  <c:v>-2.0342923568730104E-2</c:v>
                </c:pt>
                <c:pt idx="239">
                  <c:v>-2.1461320846746686E-2</c:v>
                </c:pt>
                <c:pt idx="240">
                  <c:v>-2.3895094706168119E-2</c:v>
                </c:pt>
              </c:numCache>
            </c:numRef>
          </c:val>
          <c:smooth val="0"/>
          <c:extLst>
            <c:ext xmlns:c16="http://schemas.microsoft.com/office/drawing/2014/chart" uri="{C3380CC4-5D6E-409C-BE32-E72D297353CC}">
              <c16:uniqueId val="{00000001-346F-417E-8FCF-09BBEBFF92AE}"/>
            </c:ext>
          </c:extLst>
        </c:ser>
        <c:ser>
          <c:idx val="1"/>
          <c:order val="1"/>
          <c:tx>
            <c:v>ΕνΔΤΚ (% YoY ΜΟ 12 μηνών)</c:v>
          </c:tx>
          <c:spPr>
            <a:ln w="19050" cap="rnd">
              <a:solidFill>
                <a:srgbClr val="0070C0"/>
              </a:solidFill>
              <a:round/>
            </a:ln>
            <a:effectLst/>
          </c:spPr>
          <c:marker>
            <c:symbol val="none"/>
          </c:marker>
          <c:dLbls>
            <c:dLbl>
              <c:idx val="240"/>
              <c:layout>
                <c:manualLayout>
                  <c:x val="-5.1325248397262768E-2"/>
                  <c:y val="-0.262095810712440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6F-417E-8FCF-09BBEBFF92A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INFUNE!$A$67:$A$307</c:f>
              <c:numCache>
                <c:formatCode>mmm\-yy</c:formatCode>
                <c:ptCount val="241"/>
                <c:pt idx="0">
                  <c:v>36861</c:v>
                </c:pt>
                <c:pt idx="1">
                  <c:v>36892</c:v>
                </c:pt>
                <c:pt idx="2">
                  <c:v>36923</c:v>
                </c:pt>
                <c:pt idx="3">
                  <c:v>36951</c:v>
                </c:pt>
                <c:pt idx="4">
                  <c:v>36982</c:v>
                </c:pt>
                <c:pt idx="5">
                  <c:v>37012</c:v>
                </c:pt>
                <c:pt idx="6">
                  <c:v>37043</c:v>
                </c:pt>
                <c:pt idx="7">
                  <c:v>37073</c:v>
                </c:pt>
                <c:pt idx="8">
                  <c:v>37104</c:v>
                </c:pt>
                <c:pt idx="9">
                  <c:v>37135</c:v>
                </c:pt>
                <c:pt idx="10">
                  <c:v>37165</c:v>
                </c:pt>
                <c:pt idx="11">
                  <c:v>37196</c:v>
                </c:pt>
                <c:pt idx="12">
                  <c:v>37226</c:v>
                </c:pt>
                <c:pt idx="13">
                  <c:v>37257</c:v>
                </c:pt>
                <c:pt idx="14">
                  <c:v>37288</c:v>
                </c:pt>
                <c:pt idx="15">
                  <c:v>37316</c:v>
                </c:pt>
                <c:pt idx="16">
                  <c:v>37347</c:v>
                </c:pt>
                <c:pt idx="17">
                  <c:v>37377</c:v>
                </c:pt>
                <c:pt idx="18">
                  <c:v>37408</c:v>
                </c:pt>
                <c:pt idx="19">
                  <c:v>37438</c:v>
                </c:pt>
                <c:pt idx="20">
                  <c:v>37469</c:v>
                </c:pt>
                <c:pt idx="21">
                  <c:v>37500</c:v>
                </c:pt>
                <c:pt idx="22">
                  <c:v>37530</c:v>
                </c:pt>
                <c:pt idx="23">
                  <c:v>37561</c:v>
                </c:pt>
                <c:pt idx="24">
                  <c:v>37591</c:v>
                </c:pt>
                <c:pt idx="25">
                  <c:v>37622</c:v>
                </c:pt>
                <c:pt idx="26">
                  <c:v>37653</c:v>
                </c:pt>
                <c:pt idx="27">
                  <c:v>37681</c:v>
                </c:pt>
                <c:pt idx="28">
                  <c:v>37712</c:v>
                </c:pt>
                <c:pt idx="29">
                  <c:v>37742</c:v>
                </c:pt>
                <c:pt idx="30">
                  <c:v>37773</c:v>
                </c:pt>
                <c:pt idx="31">
                  <c:v>37803</c:v>
                </c:pt>
                <c:pt idx="32">
                  <c:v>37834</c:v>
                </c:pt>
                <c:pt idx="33">
                  <c:v>37865</c:v>
                </c:pt>
                <c:pt idx="34">
                  <c:v>37895</c:v>
                </c:pt>
                <c:pt idx="35">
                  <c:v>37926</c:v>
                </c:pt>
                <c:pt idx="36">
                  <c:v>37956</c:v>
                </c:pt>
                <c:pt idx="37">
                  <c:v>37987</c:v>
                </c:pt>
                <c:pt idx="38">
                  <c:v>38018</c:v>
                </c:pt>
                <c:pt idx="39">
                  <c:v>38047</c:v>
                </c:pt>
                <c:pt idx="40">
                  <c:v>38078</c:v>
                </c:pt>
                <c:pt idx="41">
                  <c:v>38108</c:v>
                </c:pt>
                <c:pt idx="42">
                  <c:v>38139</c:v>
                </c:pt>
                <c:pt idx="43">
                  <c:v>38169</c:v>
                </c:pt>
                <c:pt idx="44">
                  <c:v>38200</c:v>
                </c:pt>
                <c:pt idx="45">
                  <c:v>38231</c:v>
                </c:pt>
                <c:pt idx="46">
                  <c:v>38261</c:v>
                </c:pt>
                <c:pt idx="47">
                  <c:v>38292</c:v>
                </c:pt>
                <c:pt idx="48">
                  <c:v>38322</c:v>
                </c:pt>
                <c:pt idx="49">
                  <c:v>38353</c:v>
                </c:pt>
                <c:pt idx="50">
                  <c:v>38384</c:v>
                </c:pt>
                <c:pt idx="51">
                  <c:v>38412</c:v>
                </c:pt>
                <c:pt idx="52">
                  <c:v>38443</c:v>
                </c:pt>
                <c:pt idx="53">
                  <c:v>38473</c:v>
                </c:pt>
                <c:pt idx="54">
                  <c:v>38504</c:v>
                </c:pt>
                <c:pt idx="55">
                  <c:v>38534</c:v>
                </c:pt>
                <c:pt idx="56">
                  <c:v>38565</c:v>
                </c:pt>
                <c:pt idx="57">
                  <c:v>38596</c:v>
                </c:pt>
                <c:pt idx="58">
                  <c:v>38626</c:v>
                </c:pt>
                <c:pt idx="59">
                  <c:v>38657</c:v>
                </c:pt>
                <c:pt idx="60">
                  <c:v>38687</c:v>
                </c:pt>
                <c:pt idx="61">
                  <c:v>38718</c:v>
                </c:pt>
                <c:pt idx="62">
                  <c:v>38749</c:v>
                </c:pt>
                <c:pt idx="63">
                  <c:v>38777</c:v>
                </c:pt>
                <c:pt idx="64">
                  <c:v>38808</c:v>
                </c:pt>
                <c:pt idx="65">
                  <c:v>38838</c:v>
                </c:pt>
                <c:pt idx="66">
                  <c:v>38869</c:v>
                </c:pt>
                <c:pt idx="67">
                  <c:v>38899</c:v>
                </c:pt>
                <c:pt idx="68">
                  <c:v>38930</c:v>
                </c:pt>
                <c:pt idx="69">
                  <c:v>38961</c:v>
                </c:pt>
                <c:pt idx="70">
                  <c:v>38991</c:v>
                </c:pt>
                <c:pt idx="71">
                  <c:v>39022</c:v>
                </c:pt>
                <c:pt idx="72">
                  <c:v>39052</c:v>
                </c:pt>
                <c:pt idx="73">
                  <c:v>39083</c:v>
                </c:pt>
                <c:pt idx="74">
                  <c:v>39114</c:v>
                </c:pt>
                <c:pt idx="75">
                  <c:v>39142</c:v>
                </c:pt>
                <c:pt idx="76">
                  <c:v>39173</c:v>
                </c:pt>
                <c:pt idx="77">
                  <c:v>39203</c:v>
                </c:pt>
                <c:pt idx="78">
                  <c:v>39234</c:v>
                </c:pt>
                <c:pt idx="79">
                  <c:v>39264</c:v>
                </c:pt>
                <c:pt idx="80">
                  <c:v>39295</c:v>
                </c:pt>
                <c:pt idx="81">
                  <c:v>39326</c:v>
                </c:pt>
                <c:pt idx="82">
                  <c:v>39356</c:v>
                </c:pt>
                <c:pt idx="83">
                  <c:v>39387</c:v>
                </c:pt>
                <c:pt idx="84">
                  <c:v>39417</c:v>
                </c:pt>
                <c:pt idx="85">
                  <c:v>39448</c:v>
                </c:pt>
                <c:pt idx="86">
                  <c:v>39479</c:v>
                </c:pt>
                <c:pt idx="87">
                  <c:v>39508</c:v>
                </c:pt>
                <c:pt idx="88">
                  <c:v>39539</c:v>
                </c:pt>
                <c:pt idx="89">
                  <c:v>39569</c:v>
                </c:pt>
                <c:pt idx="90">
                  <c:v>39600</c:v>
                </c:pt>
                <c:pt idx="91">
                  <c:v>39630</c:v>
                </c:pt>
                <c:pt idx="92">
                  <c:v>39661</c:v>
                </c:pt>
                <c:pt idx="93">
                  <c:v>39692</c:v>
                </c:pt>
                <c:pt idx="94">
                  <c:v>39722</c:v>
                </c:pt>
                <c:pt idx="95">
                  <c:v>39753</c:v>
                </c:pt>
                <c:pt idx="96">
                  <c:v>39783</c:v>
                </c:pt>
                <c:pt idx="97">
                  <c:v>39814</c:v>
                </c:pt>
                <c:pt idx="98">
                  <c:v>39845</c:v>
                </c:pt>
                <c:pt idx="99">
                  <c:v>39873</c:v>
                </c:pt>
                <c:pt idx="100">
                  <c:v>39904</c:v>
                </c:pt>
                <c:pt idx="101">
                  <c:v>39934</c:v>
                </c:pt>
                <c:pt idx="102">
                  <c:v>39965</c:v>
                </c:pt>
                <c:pt idx="103">
                  <c:v>39995</c:v>
                </c:pt>
                <c:pt idx="104">
                  <c:v>40026</c:v>
                </c:pt>
                <c:pt idx="105">
                  <c:v>40057</c:v>
                </c:pt>
                <c:pt idx="106">
                  <c:v>40087</c:v>
                </c:pt>
                <c:pt idx="107">
                  <c:v>40118</c:v>
                </c:pt>
                <c:pt idx="108">
                  <c:v>40148</c:v>
                </c:pt>
                <c:pt idx="109">
                  <c:v>40179</c:v>
                </c:pt>
                <c:pt idx="110">
                  <c:v>40210</c:v>
                </c:pt>
                <c:pt idx="111">
                  <c:v>40238</c:v>
                </c:pt>
                <c:pt idx="112">
                  <c:v>40269</c:v>
                </c:pt>
                <c:pt idx="113">
                  <c:v>40299</c:v>
                </c:pt>
                <c:pt idx="114">
                  <c:v>40330</c:v>
                </c:pt>
                <c:pt idx="115">
                  <c:v>40360</c:v>
                </c:pt>
                <c:pt idx="116">
                  <c:v>40391</c:v>
                </c:pt>
                <c:pt idx="117">
                  <c:v>40422</c:v>
                </c:pt>
                <c:pt idx="118">
                  <c:v>40452</c:v>
                </c:pt>
                <c:pt idx="119">
                  <c:v>40483</c:v>
                </c:pt>
                <c:pt idx="120">
                  <c:v>40513</c:v>
                </c:pt>
                <c:pt idx="121">
                  <c:v>40544</c:v>
                </c:pt>
                <c:pt idx="122">
                  <c:v>40575</c:v>
                </c:pt>
                <c:pt idx="123">
                  <c:v>40603</c:v>
                </c:pt>
                <c:pt idx="124">
                  <c:v>40634</c:v>
                </c:pt>
                <c:pt idx="125">
                  <c:v>40664</c:v>
                </c:pt>
                <c:pt idx="126">
                  <c:v>40695</c:v>
                </c:pt>
                <c:pt idx="127">
                  <c:v>40725</c:v>
                </c:pt>
                <c:pt idx="128">
                  <c:v>40756</c:v>
                </c:pt>
                <c:pt idx="129">
                  <c:v>40787</c:v>
                </c:pt>
                <c:pt idx="130">
                  <c:v>40817</c:v>
                </c:pt>
                <c:pt idx="131">
                  <c:v>40848</c:v>
                </c:pt>
                <c:pt idx="132">
                  <c:v>40878</c:v>
                </c:pt>
                <c:pt idx="133">
                  <c:v>40909</c:v>
                </c:pt>
                <c:pt idx="134">
                  <c:v>40940</c:v>
                </c:pt>
                <c:pt idx="135">
                  <c:v>40969</c:v>
                </c:pt>
                <c:pt idx="136">
                  <c:v>41000</c:v>
                </c:pt>
                <c:pt idx="137">
                  <c:v>41030</c:v>
                </c:pt>
                <c:pt idx="138">
                  <c:v>41061</c:v>
                </c:pt>
                <c:pt idx="139">
                  <c:v>41091</c:v>
                </c:pt>
                <c:pt idx="140">
                  <c:v>41122</c:v>
                </c:pt>
                <c:pt idx="141">
                  <c:v>41153</c:v>
                </c:pt>
                <c:pt idx="142">
                  <c:v>41183</c:v>
                </c:pt>
                <c:pt idx="143">
                  <c:v>41214</c:v>
                </c:pt>
                <c:pt idx="144">
                  <c:v>41244</c:v>
                </c:pt>
                <c:pt idx="145">
                  <c:v>41275</c:v>
                </c:pt>
                <c:pt idx="146">
                  <c:v>41306</c:v>
                </c:pt>
                <c:pt idx="147">
                  <c:v>41334</c:v>
                </c:pt>
                <c:pt idx="148">
                  <c:v>41365</c:v>
                </c:pt>
                <c:pt idx="149">
                  <c:v>41395</c:v>
                </c:pt>
                <c:pt idx="150">
                  <c:v>41426</c:v>
                </c:pt>
                <c:pt idx="151">
                  <c:v>41456</c:v>
                </c:pt>
                <c:pt idx="152">
                  <c:v>41487</c:v>
                </c:pt>
                <c:pt idx="153">
                  <c:v>41518</c:v>
                </c:pt>
                <c:pt idx="154">
                  <c:v>41548</c:v>
                </c:pt>
                <c:pt idx="155">
                  <c:v>41579</c:v>
                </c:pt>
                <c:pt idx="156">
                  <c:v>41609</c:v>
                </c:pt>
                <c:pt idx="157">
                  <c:v>41640</c:v>
                </c:pt>
                <c:pt idx="158">
                  <c:v>41671</c:v>
                </c:pt>
                <c:pt idx="159">
                  <c:v>41699</c:v>
                </c:pt>
                <c:pt idx="160">
                  <c:v>41730</c:v>
                </c:pt>
                <c:pt idx="161">
                  <c:v>41760</c:v>
                </c:pt>
                <c:pt idx="162">
                  <c:v>41791</c:v>
                </c:pt>
                <c:pt idx="163">
                  <c:v>41821</c:v>
                </c:pt>
                <c:pt idx="164">
                  <c:v>41852</c:v>
                </c:pt>
                <c:pt idx="165">
                  <c:v>41883</c:v>
                </c:pt>
                <c:pt idx="166">
                  <c:v>41913</c:v>
                </c:pt>
                <c:pt idx="167">
                  <c:v>41944</c:v>
                </c:pt>
                <c:pt idx="168">
                  <c:v>41974</c:v>
                </c:pt>
                <c:pt idx="169">
                  <c:v>42005</c:v>
                </c:pt>
                <c:pt idx="170">
                  <c:v>42036</c:v>
                </c:pt>
                <c:pt idx="171">
                  <c:v>42064</c:v>
                </c:pt>
                <c:pt idx="172">
                  <c:v>42095</c:v>
                </c:pt>
                <c:pt idx="173">
                  <c:v>42125</c:v>
                </c:pt>
                <c:pt idx="174">
                  <c:v>42156</c:v>
                </c:pt>
                <c:pt idx="175">
                  <c:v>42186</c:v>
                </c:pt>
                <c:pt idx="176">
                  <c:v>42217</c:v>
                </c:pt>
                <c:pt idx="177">
                  <c:v>42248</c:v>
                </c:pt>
                <c:pt idx="178">
                  <c:v>42278</c:v>
                </c:pt>
                <c:pt idx="179">
                  <c:v>42309</c:v>
                </c:pt>
                <c:pt idx="180">
                  <c:v>42339</c:v>
                </c:pt>
                <c:pt idx="181">
                  <c:v>42370</c:v>
                </c:pt>
                <c:pt idx="182">
                  <c:v>42401</c:v>
                </c:pt>
                <c:pt idx="183">
                  <c:v>42430</c:v>
                </c:pt>
                <c:pt idx="184">
                  <c:v>42461</c:v>
                </c:pt>
                <c:pt idx="185">
                  <c:v>42491</c:v>
                </c:pt>
                <c:pt idx="186">
                  <c:v>42522</c:v>
                </c:pt>
                <c:pt idx="187">
                  <c:v>42552</c:v>
                </c:pt>
                <c:pt idx="188">
                  <c:v>42583</c:v>
                </c:pt>
                <c:pt idx="189">
                  <c:v>42614</c:v>
                </c:pt>
                <c:pt idx="190">
                  <c:v>42644</c:v>
                </c:pt>
                <c:pt idx="191">
                  <c:v>42675</c:v>
                </c:pt>
                <c:pt idx="192">
                  <c:v>42705</c:v>
                </c:pt>
                <c:pt idx="193">
                  <c:v>42736</c:v>
                </c:pt>
                <c:pt idx="194">
                  <c:v>42767</c:v>
                </c:pt>
                <c:pt idx="195">
                  <c:v>42795</c:v>
                </c:pt>
                <c:pt idx="196">
                  <c:v>42826</c:v>
                </c:pt>
                <c:pt idx="197">
                  <c:v>42856</c:v>
                </c:pt>
                <c:pt idx="198">
                  <c:v>42887</c:v>
                </c:pt>
                <c:pt idx="199">
                  <c:v>42917</c:v>
                </c:pt>
                <c:pt idx="200">
                  <c:v>42948</c:v>
                </c:pt>
                <c:pt idx="201">
                  <c:v>42979</c:v>
                </c:pt>
                <c:pt idx="202">
                  <c:v>43009</c:v>
                </c:pt>
                <c:pt idx="203">
                  <c:v>43040</c:v>
                </c:pt>
                <c:pt idx="204">
                  <c:v>43070</c:v>
                </c:pt>
                <c:pt idx="205">
                  <c:v>43101</c:v>
                </c:pt>
                <c:pt idx="206">
                  <c:v>43132</c:v>
                </c:pt>
                <c:pt idx="207">
                  <c:v>43160</c:v>
                </c:pt>
                <c:pt idx="208">
                  <c:v>43191</c:v>
                </c:pt>
                <c:pt idx="209">
                  <c:v>43221</c:v>
                </c:pt>
                <c:pt idx="210">
                  <c:v>43252</c:v>
                </c:pt>
                <c:pt idx="211">
                  <c:v>43282</c:v>
                </c:pt>
                <c:pt idx="212">
                  <c:v>43313</c:v>
                </c:pt>
                <c:pt idx="213">
                  <c:v>43344</c:v>
                </c:pt>
                <c:pt idx="214">
                  <c:v>43374</c:v>
                </c:pt>
                <c:pt idx="215">
                  <c:v>43405</c:v>
                </c:pt>
                <c:pt idx="216">
                  <c:v>43435</c:v>
                </c:pt>
                <c:pt idx="217">
                  <c:v>43466</c:v>
                </c:pt>
                <c:pt idx="218">
                  <c:v>43497</c:v>
                </c:pt>
                <c:pt idx="219">
                  <c:v>43525</c:v>
                </c:pt>
                <c:pt idx="220">
                  <c:v>43556</c:v>
                </c:pt>
                <c:pt idx="221">
                  <c:v>43586</c:v>
                </c:pt>
                <c:pt idx="222">
                  <c:v>43617</c:v>
                </c:pt>
                <c:pt idx="223">
                  <c:v>43647</c:v>
                </c:pt>
                <c:pt idx="224">
                  <c:v>43678</c:v>
                </c:pt>
                <c:pt idx="225">
                  <c:v>43709</c:v>
                </c:pt>
                <c:pt idx="226">
                  <c:v>43739</c:v>
                </c:pt>
                <c:pt idx="227">
                  <c:v>43770</c:v>
                </c:pt>
                <c:pt idx="228">
                  <c:v>43800</c:v>
                </c:pt>
                <c:pt idx="229">
                  <c:v>43831</c:v>
                </c:pt>
                <c:pt idx="230">
                  <c:v>43862</c:v>
                </c:pt>
                <c:pt idx="231">
                  <c:v>43891</c:v>
                </c:pt>
                <c:pt idx="232">
                  <c:v>43922</c:v>
                </c:pt>
                <c:pt idx="233">
                  <c:v>43952</c:v>
                </c:pt>
                <c:pt idx="234">
                  <c:v>43983</c:v>
                </c:pt>
                <c:pt idx="235">
                  <c:v>44013</c:v>
                </c:pt>
                <c:pt idx="236">
                  <c:v>44044</c:v>
                </c:pt>
                <c:pt idx="237">
                  <c:v>44075</c:v>
                </c:pt>
                <c:pt idx="238">
                  <c:v>44105</c:v>
                </c:pt>
                <c:pt idx="239">
                  <c:v>44136</c:v>
                </c:pt>
                <c:pt idx="240">
                  <c:v>44166</c:v>
                </c:pt>
              </c:numCache>
            </c:numRef>
          </c:cat>
          <c:val>
            <c:numRef>
              <c:f>INFUNE!$Q$67:$Q$307</c:f>
              <c:numCache>
                <c:formatCode>0.0%</c:formatCode>
                <c:ptCount val="241"/>
                <c:pt idx="0">
                  <c:v>2.8947952913304018E-2</c:v>
                </c:pt>
                <c:pt idx="1">
                  <c:v>2.9631271706199329E-2</c:v>
                </c:pt>
                <c:pt idx="2">
                  <c:v>3.0271884677776046E-2</c:v>
                </c:pt>
                <c:pt idx="3">
                  <c:v>3.062915471198439E-2</c:v>
                </c:pt>
                <c:pt idx="4">
                  <c:v>3.1974810898142192E-2</c:v>
                </c:pt>
                <c:pt idx="5">
                  <c:v>3.3080127500549845E-2</c:v>
                </c:pt>
                <c:pt idx="6">
                  <c:v>3.4980990345231312E-2</c:v>
                </c:pt>
                <c:pt idx="7">
                  <c:v>3.6259791256112742E-2</c:v>
                </c:pt>
                <c:pt idx="8">
                  <c:v>3.7179028617199239E-2</c:v>
                </c:pt>
                <c:pt idx="9">
                  <c:v>3.8015849495169604E-2</c:v>
                </c:pt>
                <c:pt idx="10">
                  <c:v>3.7512845763939116E-2</c:v>
                </c:pt>
                <c:pt idx="11">
                  <c:v>3.6544536662817581E-2</c:v>
                </c:pt>
                <c:pt idx="12">
                  <c:v>3.643501223197592E-2</c:v>
                </c:pt>
                <c:pt idx="13">
                  <c:v>3.7761934835654272E-2</c:v>
                </c:pt>
                <c:pt idx="14">
                  <c:v>3.8046126349488757E-2</c:v>
                </c:pt>
                <c:pt idx="15">
                  <c:v>3.9017785139246357E-2</c:v>
                </c:pt>
                <c:pt idx="16">
                  <c:v>3.9331321387711525E-2</c:v>
                </c:pt>
                <c:pt idx="17">
                  <c:v>3.9198608045022183E-2</c:v>
                </c:pt>
                <c:pt idx="18">
                  <c:v>3.8487999241794843E-2</c:v>
                </c:pt>
                <c:pt idx="19">
                  <c:v>3.8059401813889969E-2</c:v>
                </c:pt>
                <c:pt idx="20">
                  <c:v>3.7909873442206983E-2</c:v>
                </c:pt>
                <c:pt idx="21">
                  <c:v>3.773145963627722E-2</c:v>
                </c:pt>
                <c:pt idx="22">
                  <c:v>3.8408192867859965E-2</c:v>
                </c:pt>
                <c:pt idx="23">
                  <c:v>3.9223599523618848E-2</c:v>
                </c:pt>
                <c:pt idx="24">
                  <c:v>3.9180432821036788E-2</c:v>
                </c:pt>
                <c:pt idx="25">
                  <c:v>3.796531560600503E-2</c:v>
                </c:pt>
                <c:pt idx="26">
                  <c:v>3.8376054696516199E-2</c:v>
                </c:pt>
                <c:pt idx="27">
                  <c:v>3.8018637539675E-2</c:v>
                </c:pt>
                <c:pt idx="28">
                  <c:v>3.7335347332940465E-2</c:v>
                </c:pt>
                <c:pt idx="29">
                  <c:v>3.7071571203001467E-2</c:v>
                </c:pt>
                <c:pt idx="30">
                  <c:v>3.7093679862666006E-2</c:v>
                </c:pt>
                <c:pt idx="31">
                  <c:v>3.69593412472594E-2</c:v>
                </c:pt>
                <c:pt idx="32">
                  <c:v>3.6513924640803268E-2</c:v>
                </c:pt>
                <c:pt idx="33">
                  <c:v>3.6080037570904513E-2</c:v>
                </c:pt>
                <c:pt idx="34">
                  <c:v>3.5340571986159669E-2</c:v>
                </c:pt>
                <c:pt idx="35">
                  <c:v>3.4849142063283427E-2</c:v>
                </c:pt>
                <c:pt idx="36">
                  <c:v>3.4510685780077016E-2</c:v>
                </c:pt>
                <c:pt idx="37">
                  <c:v>3.4278500824020133E-2</c:v>
                </c:pt>
                <c:pt idx="38">
                  <c:v>3.2946609615453405E-2</c:v>
                </c:pt>
                <c:pt idx="39">
                  <c:v>3.2138893940212014E-2</c:v>
                </c:pt>
                <c:pt idx="40">
                  <c:v>3.1963592745188812E-2</c:v>
                </c:pt>
                <c:pt idx="41">
                  <c:v>3.1612133943595411E-2</c:v>
                </c:pt>
                <c:pt idx="42">
                  <c:v>3.104308860396604E-2</c:v>
                </c:pt>
                <c:pt idx="43">
                  <c:v>3.0776325188973889E-2</c:v>
                </c:pt>
                <c:pt idx="44">
                  <c:v>3.0415129519852983E-2</c:v>
                </c:pt>
                <c:pt idx="45">
                  <c:v>3.0135926117390438E-2</c:v>
                </c:pt>
                <c:pt idx="46">
                  <c:v>3.0284259912100382E-2</c:v>
                </c:pt>
                <c:pt idx="47">
                  <c:v>3.0171490824663045E-2</c:v>
                </c:pt>
                <c:pt idx="48">
                  <c:v>3.0200980605831547E-2</c:v>
                </c:pt>
                <c:pt idx="49">
                  <c:v>3.1216843738194232E-2</c:v>
                </c:pt>
                <c:pt idx="50">
                  <c:v>3.1615550172727665E-2</c:v>
                </c:pt>
                <c:pt idx="51">
                  <c:v>3.1530557348140316E-2</c:v>
                </c:pt>
                <c:pt idx="52">
                  <c:v>3.171925625340883E-2</c:v>
                </c:pt>
                <c:pt idx="53">
                  <c:v>3.1826724099234413E-2</c:v>
                </c:pt>
                <c:pt idx="54">
                  <c:v>3.2029952820513588E-2</c:v>
                </c:pt>
                <c:pt idx="55">
                  <c:v>3.2618345026393956E-2</c:v>
                </c:pt>
                <c:pt idx="56">
                  <c:v>3.3230259456090407E-2</c:v>
                </c:pt>
                <c:pt idx="57">
                  <c:v>3.3962849441897855E-2</c:v>
                </c:pt>
                <c:pt idx="58">
                  <c:v>3.4312913010393624E-2</c:v>
                </c:pt>
                <c:pt idx="59">
                  <c:v>3.4555150218921409E-2</c:v>
                </c:pt>
                <c:pt idx="60">
                  <c:v>3.4862364733096868E-2</c:v>
                </c:pt>
                <c:pt idx="61">
                  <c:v>3.3848364807770627E-2</c:v>
                </c:pt>
                <c:pt idx="62">
                  <c:v>3.3838409026574257E-2</c:v>
                </c:pt>
                <c:pt idx="63">
                  <c:v>3.4231373567505996E-2</c:v>
                </c:pt>
                <c:pt idx="64">
                  <c:v>3.4440503107629014E-2</c:v>
                </c:pt>
                <c:pt idx="65">
                  <c:v>3.4522175060805627E-2</c:v>
                </c:pt>
                <c:pt idx="66">
                  <c:v>3.4723058914096015E-2</c:v>
                </c:pt>
                <c:pt idx="67">
                  <c:v>3.4799479389117212E-2</c:v>
                </c:pt>
                <c:pt idx="68">
                  <c:v>3.468358622516806E-2</c:v>
                </c:pt>
                <c:pt idx="69">
                  <c:v>3.4085844967128916E-2</c:v>
                </c:pt>
                <c:pt idx="70">
                  <c:v>3.3593464607547176E-2</c:v>
                </c:pt>
                <c:pt idx="71">
                  <c:v>3.3389023188983555E-2</c:v>
                </c:pt>
                <c:pt idx="72">
                  <c:v>3.3128991666666399E-2</c:v>
                </c:pt>
                <c:pt idx="73">
                  <c:v>3.3137721865295379E-2</c:v>
                </c:pt>
                <c:pt idx="74">
                  <c:v>3.3055607601805093E-2</c:v>
                </c:pt>
                <c:pt idx="75">
                  <c:v>3.2586303486634875E-2</c:v>
                </c:pt>
                <c:pt idx="76">
                  <c:v>3.1760422232900321E-2</c:v>
                </c:pt>
                <c:pt idx="77">
                  <c:v>3.1191762356826816E-2</c:v>
                </c:pt>
                <c:pt idx="78">
                  <c:v>3.0507086078087213E-2</c:v>
                </c:pt>
                <c:pt idx="79">
                  <c:v>2.9516088579602025E-2</c:v>
                </c:pt>
                <c:pt idx="80">
                  <c:v>2.8937793385178517E-2</c:v>
                </c:pt>
                <c:pt idx="81">
                  <c:v>2.8811749510681557E-2</c:v>
                </c:pt>
                <c:pt idx="82">
                  <c:v>2.8702211621781666E-2</c:v>
                </c:pt>
                <c:pt idx="83">
                  <c:v>2.9320639915761944E-2</c:v>
                </c:pt>
                <c:pt idx="84">
                  <c:v>2.9894992379904575E-2</c:v>
                </c:pt>
                <c:pt idx="85">
                  <c:v>3.0635328791167805E-2</c:v>
                </c:pt>
                <c:pt idx="86">
                  <c:v>3.1888267936167662E-2</c:v>
                </c:pt>
                <c:pt idx="87">
                  <c:v>3.3242374635675434E-2</c:v>
                </c:pt>
                <c:pt idx="88">
                  <c:v>3.4808964223115468E-2</c:v>
                </c:pt>
                <c:pt idx="89">
                  <c:v>3.6757630585090684E-2</c:v>
                </c:pt>
                <c:pt idx="90">
                  <c:v>3.8688955361613833E-2</c:v>
                </c:pt>
                <c:pt idx="91">
                  <c:v>4.0521763766397781E-2</c:v>
                </c:pt>
                <c:pt idx="92">
                  <c:v>4.2239160121047045E-2</c:v>
                </c:pt>
                <c:pt idx="93">
                  <c:v>4.3704218718545511E-2</c:v>
                </c:pt>
                <c:pt idx="94">
                  <c:v>4.4545679794860758E-2</c:v>
                </c:pt>
                <c:pt idx="95">
                  <c:v>4.3755423014903129E-2</c:v>
                </c:pt>
                <c:pt idx="96">
                  <c:v>4.2313016995971793E-2</c:v>
                </c:pt>
                <c:pt idx="97">
                  <c:v>4.0667723265464244E-2</c:v>
                </c:pt>
                <c:pt idx="98">
                  <c:v>3.8402776613173692E-2</c:v>
                </c:pt>
                <c:pt idx="99">
                  <c:v>3.5986991608341359E-2</c:v>
                </c:pt>
                <c:pt idx="100">
                  <c:v>3.3199637333776316E-2</c:v>
                </c:pt>
                <c:pt idx="101">
                  <c:v>2.9623981723673073E-2</c:v>
                </c:pt>
                <c:pt idx="102">
                  <c:v>2.6062120600085489E-2</c:v>
                </c:pt>
                <c:pt idx="103">
                  <c:v>2.2565458394116777E-2</c:v>
                </c:pt>
                <c:pt idx="104">
                  <c:v>1.9437728747171066E-2</c:v>
                </c:pt>
                <c:pt idx="105">
                  <c:v>1.6167158538695013E-2</c:v>
                </c:pt>
                <c:pt idx="106">
                  <c:v>1.3894682182079848E-2</c:v>
                </c:pt>
                <c:pt idx="107">
                  <c:v>1.3160337733245812E-2</c:v>
                </c:pt>
                <c:pt idx="108">
                  <c:v>1.3479265972752669E-2</c:v>
                </c:pt>
                <c:pt idx="109">
                  <c:v>1.3767677345545416E-2</c:v>
                </c:pt>
                <c:pt idx="110">
                  <c:v>1.4623491223499435E-2</c:v>
                </c:pt>
                <c:pt idx="111">
                  <c:v>1.6625867409709203E-2</c:v>
                </c:pt>
                <c:pt idx="112">
                  <c:v>1.9655201478153306E-2</c:v>
                </c:pt>
                <c:pt idx="113">
                  <c:v>2.3509315115239935E-2</c:v>
                </c:pt>
                <c:pt idx="114">
                  <c:v>2.72880409590756E-2</c:v>
                </c:pt>
                <c:pt idx="115">
                  <c:v>3.1301457577448288E-2</c:v>
                </c:pt>
                <c:pt idx="116">
                  <c:v>3.5138450454394718E-2</c:v>
                </c:pt>
                <c:pt idx="117">
                  <c:v>3.9263590586532247E-2</c:v>
                </c:pt>
                <c:pt idx="118">
                  <c:v>4.2609254308818255E-2</c:v>
                </c:pt>
                <c:pt idx="119">
                  <c:v>4.4856466146718614E-2</c:v>
                </c:pt>
                <c:pt idx="120">
                  <c:v>4.7020236472160228E-2</c:v>
                </c:pt>
                <c:pt idx="121">
                  <c:v>4.9162058954576121E-2</c:v>
                </c:pt>
                <c:pt idx="122">
                  <c:v>5.0189449694924573E-2</c:v>
                </c:pt>
                <c:pt idx="123">
                  <c:v>5.0477193241594345E-2</c:v>
                </c:pt>
                <c:pt idx="124">
                  <c:v>4.9550876897925381E-2</c:v>
                </c:pt>
                <c:pt idx="125">
                  <c:v>4.7685144173426341E-2</c:v>
                </c:pt>
                <c:pt idx="126">
                  <c:v>4.5890175737193763E-2</c:v>
                </c:pt>
                <c:pt idx="127">
                  <c:v>4.3007536460405692E-2</c:v>
                </c:pt>
                <c:pt idx="128">
                  <c:v>3.9502191412483928E-2</c:v>
                </c:pt>
                <c:pt idx="129">
                  <c:v>3.7207160246037818E-2</c:v>
                </c:pt>
                <c:pt idx="130">
                  <c:v>3.5246461249370836E-2</c:v>
                </c:pt>
                <c:pt idx="131">
                  <c:v>3.3637056451296575E-2</c:v>
                </c:pt>
                <c:pt idx="132">
                  <c:v>3.117405123776636E-2</c:v>
                </c:pt>
                <c:pt idx="133">
                  <c:v>2.8836707704569468E-2</c:v>
                </c:pt>
                <c:pt idx="134">
                  <c:v>2.6827732861301416E-2</c:v>
                </c:pt>
                <c:pt idx="135">
                  <c:v>2.4381535753555148E-2</c:v>
                </c:pt>
                <c:pt idx="136">
                  <c:v>2.2574569294033519E-2</c:v>
                </c:pt>
                <c:pt idx="137">
                  <c:v>2.0736340904366934E-2</c:v>
                </c:pt>
                <c:pt idx="138">
                  <c:v>1.8947240323814275E-2</c:v>
                </c:pt>
                <c:pt idx="139">
                  <c:v>1.7951210652639129E-2</c:v>
                </c:pt>
                <c:pt idx="140">
                  <c:v>1.7728437299872953E-2</c:v>
                </c:pt>
                <c:pt idx="141">
                  <c:v>1.5545345754959512E-2</c:v>
                </c:pt>
                <c:pt idx="142">
                  <c:v>1.3932362771094983E-2</c:v>
                </c:pt>
                <c:pt idx="143">
                  <c:v>1.1906758085843131E-2</c:v>
                </c:pt>
                <c:pt idx="144">
                  <c:v>1.0362676225547098E-2</c:v>
                </c:pt>
                <c:pt idx="145">
                  <c:v>8.6984698503409109E-3</c:v>
                </c:pt>
                <c:pt idx="146">
                  <c:v>7.4580171349615497E-3</c:v>
                </c:pt>
                <c:pt idx="147">
                  <c:v>6.1209534189213839E-3</c:v>
                </c:pt>
                <c:pt idx="148">
                  <c:v>4.3329606948338418E-3</c:v>
                </c:pt>
                <c:pt idx="149">
                  <c:v>3.2941641788874344E-3</c:v>
                </c:pt>
                <c:pt idx="150">
                  <c:v>2.2875450746021797E-3</c:v>
                </c:pt>
                <c:pt idx="151">
                  <c:v>1.1579526229443015E-3</c:v>
                </c:pt>
                <c:pt idx="152">
                  <c:v>-5.6079715228197829E-4</c:v>
                </c:pt>
                <c:pt idx="153">
                  <c:v>-1.6428783797653125E-3</c:v>
                </c:pt>
                <c:pt idx="154">
                  <c:v>-4.0101926256292395E-3</c:v>
                </c:pt>
                <c:pt idx="155">
                  <c:v>-6.7562697006818707E-3</c:v>
                </c:pt>
                <c:pt idx="156">
                  <c:v>-8.5520414254299116E-3</c:v>
                </c:pt>
                <c:pt idx="157">
                  <c:v>-9.7468898021710517E-3</c:v>
                </c:pt>
                <c:pt idx="158">
                  <c:v>-1.0560771506011412E-2</c:v>
                </c:pt>
                <c:pt idx="159">
                  <c:v>-1.1603497134919363E-2</c:v>
                </c:pt>
                <c:pt idx="160">
                  <c:v>-1.2434599354564372E-2</c:v>
                </c:pt>
                <c:pt idx="161">
                  <c:v>-1.3977246805900819E-2</c:v>
                </c:pt>
                <c:pt idx="162">
                  <c:v>-1.4989615065188162E-2</c:v>
                </c:pt>
                <c:pt idx="163">
                  <c:v>-1.5307292721370639E-2</c:v>
                </c:pt>
                <c:pt idx="164">
                  <c:v>-1.4722624144876637E-2</c:v>
                </c:pt>
                <c:pt idx="165">
                  <c:v>-1.480496026249529E-2</c:v>
                </c:pt>
                <c:pt idx="166">
                  <c:v>-1.4717616941977152E-2</c:v>
                </c:pt>
                <c:pt idx="167">
                  <c:v>-1.3338441324405469E-2</c:v>
                </c:pt>
                <c:pt idx="168">
                  <c:v>-1.3922821476033232E-2</c:v>
                </c:pt>
                <c:pt idx="169">
                  <c:v>-1.5038202186238475E-2</c:v>
                </c:pt>
                <c:pt idx="170">
                  <c:v>-1.5898115150559999E-2</c:v>
                </c:pt>
                <c:pt idx="171">
                  <c:v>-1.6204463700873934E-2</c:v>
                </c:pt>
                <c:pt idx="172">
                  <c:v>-1.6394485802139147E-2</c:v>
                </c:pt>
                <c:pt idx="173">
                  <c:v>-1.5802552282460018E-2</c:v>
                </c:pt>
                <c:pt idx="174">
                  <c:v>-1.5504075738281274E-2</c:v>
                </c:pt>
                <c:pt idx="175">
                  <c:v>-1.5851481581135231E-2</c:v>
                </c:pt>
                <c:pt idx="176">
                  <c:v>-1.597802253229991E-2</c:v>
                </c:pt>
                <c:pt idx="177">
                  <c:v>-1.5703691754619713E-2</c:v>
                </c:pt>
                <c:pt idx="178">
                  <c:v>-1.429101065025767E-2</c:v>
                </c:pt>
                <c:pt idx="179">
                  <c:v>-1.3383130177335608E-2</c:v>
                </c:pt>
                <c:pt idx="180">
                  <c:v>-1.0958638769737921E-2</c:v>
                </c:pt>
                <c:pt idx="181">
                  <c:v>-8.7739625393674532E-3</c:v>
                </c:pt>
                <c:pt idx="182">
                  <c:v>-7.1463116029737662E-3</c:v>
                </c:pt>
                <c:pt idx="183">
                  <c:v>-6.145261939061385E-3</c:v>
                </c:pt>
                <c:pt idx="184">
                  <c:v>-4.9690192156747696E-3</c:v>
                </c:pt>
                <c:pt idx="185">
                  <c:v>-3.9332611286729364E-3</c:v>
                </c:pt>
                <c:pt idx="186">
                  <c:v>-2.8098632829462755E-3</c:v>
                </c:pt>
                <c:pt idx="187">
                  <c:v>-1.5878026807659932E-3</c:v>
                </c:pt>
                <c:pt idx="188">
                  <c:v>-9.0360534065995015E-4</c:v>
                </c:pt>
                <c:pt idx="189">
                  <c:v>-2.9989062932563097E-4</c:v>
                </c:pt>
                <c:pt idx="190">
                  <c:v>2.6670890937809528E-4</c:v>
                </c:pt>
                <c:pt idx="191">
                  <c:v>2.3277582335212504E-4</c:v>
                </c:pt>
                <c:pt idx="192">
                  <c:v>1.4999999999972146E-4</c:v>
                </c:pt>
                <c:pt idx="193">
                  <c:v>1.4881574157503388E-3</c:v>
                </c:pt>
                <c:pt idx="194">
                  <c:v>2.6034682978893315E-3</c:v>
                </c:pt>
                <c:pt idx="195">
                  <c:v>4.550426603992584E-3</c:v>
                </c:pt>
                <c:pt idx="196">
                  <c:v>6.2829287698063906E-3</c:v>
                </c:pt>
                <c:pt idx="197">
                  <c:v>7.6857002891031739E-3</c:v>
                </c:pt>
                <c:pt idx="198">
                  <c:v>8.2594543437508102E-3</c:v>
                </c:pt>
                <c:pt idx="199">
                  <c:v>8.8588917914891475E-3</c:v>
                </c:pt>
                <c:pt idx="200">
                  <c:v>8.9878479461890995E-3</c:v>
                </c:pt>
                <c:pt idx="201">
                  <c:v>9.9107643982365243E-3</c:v>
                </c:pt>
                <c:pt idx="202">
                  <c:v>9.8112874602148976E-3</c:v>
                </c:pt>
                <c:pt idx="203">
                  <c:v>1.0817307012604206E-2</c:v>
                </c:pt>
                <c:pt idx="204">
                  <c:v>1.1381626089420227E-2</c:v>
                </c:pt>
                <c:pt idx="205">
                  <c:v>1.0302329258448656E-2</c:v>
                </c:pt>
                <c:pt idx="206">
                  <c:v>9.4507430927285724E-3</c:v>
                </c:pt>
                <c:pt idx="207">
                  <c:v>8.2258412603548117E-3</c:v>
                </c:pt>
                <c:pt idx="208">
                  <c:v>7.2696225930256476E-3</c:v>
                </c:pt>
                <c:pt idx="209">
                  <c:v>6.6729035409439788E-3</c:v>
                </c:pt>
                <c:pt idx="210">
                  <c:v>6.7257339984616452E-3</c:v>
                </c:pt>
                <c:pt idx="211">
                  <c:v>6.6131552190196235E-3</c:v>
                </c:pt>
                <c:pt idx="212">
                  <c:v>6.8578038502854401E-3</c:v>
                </c:pt>
                <c:pt idx="213">
                  <c:v>6.9344120196473879E-3</c:v>
                </c:pt>
                <c:pt idx="214">
                  <c:v>8.0209932168144003E-3</c:v>
                </c:pt>
                <c:pt idx="215">
                  <c:v>8.0222942277409694E-3</c:v>
                </c:pt>
                <c:pt idx="216">
                  <c:v>7.744018981084802E-3</c:v>
                </c:pt>
                <c:pt idx="217">
                  <c:v>8.014496931757497E-3</c:v>
                </c:pt>
                <c:pt idx="218">
                  <c:v>8.316521882333585E-3</c:v>
                </c:pt>
                <c:pt idx="219">
                  <c:v>9.0231754003211578E-3</c:v>
                </c:pt>
                <c:pt idx="220">
                  <c:v>9.5049211626453047E-3</c:v>
                </c:pt>
                <c:pt idx="221">
                  <c:v>9.3590913950639051E-3</c:v>
                </c:pt>
                <c:pt idx="222">
                  <c:v>8.7433849390262889E-3</c:v>
                </c:pt>
                <c:pt idx="223">
                  <c:v>8.4584999712573935E-3</c:v>
                </c:pt>
                <c:pt idx="224">
                  <c:v>7.7876251436071915E-3</c:v>
                </c:pt>
                <c:pt idx="225">
                  <c:v>7.0178315228530928E-3</c:v>
                </c:pt>
                <c:pt idx="226">
                  <c:v>5.2474744994022281E-3</c:v>
                </c:pt>
                <c:pt idx="227">
                  <c:v>4.8257811221985277E-3</c:v>
                </c:pt>
                <c:pt idx="228">
                  <c:v>5.174781727215999E-3</c:v>
                </c:pt>
                <c:pt idx="229">
                  <c:v>5.6219255094867625E-3</c:v>
                </c:pt>
                <c:pt idx="230">
                  <c:v>5.3244048834267359E-3</c:v>
                </c:pt>
                <c:pt idx="231">
                  <c:v>4.6099493313534875E-3</c:v>
                </c:pt>
                <c:pt idx="232">
                  <c:v>2.9428308239112153E-3</c:v>
                </c:pt>
                <c:pt idx="233">
                  <c:v>1.8821650601724802E-3</c:v>
                </c:pt>
                <c:pt idx="234">
                  <c:v>6.5169930593964639E-5</c:v>
                </c:pt>
                <c:pt idx="235">
                  <c:v>-2.0521005529270326E-3</c:v>
                </c:pt>
                <c:pt idx="236">
                  <c:v>-3.9817928653435959E-3</c:v>
                </c:pt>
                <c:pt idx="237">
                  <c:v>-6.1059504522473964E-3</c:v>
                </c:pt>
                <c:pt idx="238">
                  <c:v>-7.5247363491997097E-3</c:v>
                </c:pt>
                <c:pt idx="239">
                  <c:v>-9.7598697598699057E-3</c:v>
                </c:pt>
                <c:pt idx="240">
                  <c:v>-1.2622298852444244E-2</c:v>
                </c:pt>
              </c:numCache>
            </c:numRef>
          </c:val>
          <c:smooth val="0"/>
          <c:extLst>
            <c:ext xmlns:c16="http://schemas.microsoft.com/office/drawing/2014/chart" uri="{C3380CC4-5D6E-409C-BE32-E72D297353CC}">
              <c16:uniqueId val="{00000003-346F-417E-8FCF-09BBEBFF92AE}"/>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2.0000000000000004E-2"/>
      </c:valAx>
      <c:spPr>
        <a:noFill/>
        <a:ln>
          <a:noFill/>
        </a:ln>
        <a:effectLst/>
      </c:spPr>
    </c:plotArea>
    <c:legend>
      <c:legendPos val="b"/>
      <c:layout>
        <c:manualLayout>
          <c:xMode val="edge"/>
          <c:yMode val="edge"/>
          <c:x val="7.0785772100591143E-2"/>
          <c:y val="0.39493346913725336"/>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16344959870264675"/>
                  <c:y val="-0.14299544626593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F5-47E7-8EC1-37FAE8CD08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INFUNE!$A$173:$A$305</c:f>
              <c:numCache>
                <c:formatCode>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INFUNE!$AH$173:$AH$305</c:f>
              <c:numCache>
                <c:formatCode>0.0%</c:formatCode>
                <c:ptCount val="133"/>
                <c:pt idx="0">
                  <c:v>-1.9564038607526261E-2</c:v>
                </c:pt>
                <c:pt idx="1">
                  <c:v>-1.5846720578939297E-2</c:v>
                </c:pt>
                <c:pt idx="2">
                  <c:v>-1.8933699370329137E-2</c:v>
                </c:pt>
                <c:pt idx="3">
                  <c:v>-1.5955700496837234E-2</c:v>
                </c:pt>
                <c:pt idx="4">
                  <c:v>-1.828145550197274E-2</c:v>
                </c:pt>
                <c:pt idx="5">
                  <c:v>-2.551656280747782E-2</c:v>
                </c:pt>
                <c:pt idx="6">
                  <c:v>-2.811676909569806E-2</c:v>
                </c:pt>
                <c:pt idx="7">
                  <c:v>-2.8057522318483741E-2</c:v>
                </c:pt>
                <c:pt idx="8">
                  <c:v>-3.9007169951980974E-2</c:v>
                </c:pt>
                <c:pt idx="9">
                  <c:v>-3.48265290368115E-2</c:v>
                </c:pt>
                <c:pt idx="10">
                  <c:v>-4.0995510958542224E-2</c:v>
                </c:pt>
                <c:pt idx="11">
                  <c:v>-4.7818237858306509E-2</c:v>
                </c:pt>
                <c:pt idx="12">
                  <c:v>-4.9487865849611706E-2</c:v>
                </c:pt>
                <c:pt idx="13">
                  <c:v>-4.8815060908084081E-2</c:v>
                </c:pt>
                <c:pt idx="14">
                  <c:v>-5.6298303277960378E-2</c:v>
                </c:pt>
                <c:pt idx="15">
                  <c:v>-6.3167259786476873E-2</c:v>
                </c:pt>
                <c:pt idx="16">
                  <c:v>-6.1938998794266183E-2</c:v>
                </c:pt>
                <c:pt idx="17">
                  <c:v>-6.7133369233530735E-2</c:v>
                </c:pt>
                <c:pt idx="18">
                  <c:v>-6.9581517197768575E-2</c:v>
                </c:pt>
                <c:pt idx="19">
                  <c:v>-7.1919822632459995E-2</c:v>
                </c:pt>
                <c:pt idx="20">
                  <c:v>-7.0594140731952193E-2</c:v>
                </c:pt>
                <c:pt idx="21">
                  <c:v>-7.8244972577696553E-2</c:v>
                </c:pt>
                <c:pt idx="22">
                  <c:v>-8.2490075950528999E-2</c:v>
                </c:pt>
                <c:pt idx="23">
                  <c:v>-8.3098265895953774E-2</c:v>
                </c:pt>
                <c:pt idx="24">
                  <c:v>-8.8232555974491533E-2</c:v>
                </c:pt>
                <c:pt idx="25">
                  <c:v>-9.3536068551203888E-2</c:v>
                </c:pt>
                <c:pt idx="26">
                  <c:v>-9.0720824606405751E-2</c:v>
                </c:pt>
                <c:pt idx="27">
                  <c:v>-8.4496676163342846E-2</c:v>
                </c:pt>
                <c:pt idx="28">
                  <c:v>-9.4496810435113779E-2</c:v>
                </c:pt>
                <c:pt idx="29">
                  <c:v>-9.1086203578987932E-2</c:v>
                </c:pt>
                <c:pt idx="30">
                  <c:v>-8.9421816593038508E-2</c:v>
                </c:pt>
                <c:pt idx="31">
                  <c:v>-9.4556712088340711E-2</c:v>
                </c:pt>
                <c:pt idx="32">
                  <c:v>-9.8738154858349358E-2</c:v>
                </c:pt>
                <c:pt idx="33">
                  <c:v>-9.1184053946846422E-2</c:v>
                </c:pt>
                <c:pt idx="34">
                  <c:v>-9.1331966188165817E-2</c:v>
                </c:pt>
                <c:pt idx="35">
                  <c:v>-9.2117207988702779E-2</c:v>
                </c:pt>
                <c:pt idx="36">
                  <c:v>-7.8111040204211876E-2</c:v>
                </c:pt>
                <c:pt idx="37">
                  <c:v>-8.0325721184720963E-2</c:v>
                </c:pt>
                <c:pt idx="38">
                  <c:v>-7.3476888037683125E-2</c:v>
                </c:pt>
                <c:pt idx="39">
                  <c:v>-7.8576800394180649E-2</c:v>
                </c:pt>
                <c:pt idx="40">
                  <c:v>-7.1526207875505995E-2</c:v>
                </c:pt>
                <c:pt idx="41">
                  <c:v>-6.5759877212945558E-2</c:v>
                </c:pt>
                <c:pt idx="42">
                  <c:v>-6.0830623233992714E-2</c:v>
                </c:pt>
                <c:pt idx="43">
                  <c:v>-5.7425156149041617E-2</c:v>
                </c:pt>
                <c:pt idx="44">
                  <c:v>-4.3991065591632163E-2</c:v>
                </c:pt>
                <c:pt idx="45">
                  <c:v>-4.8147744012221071E-2</c:v>
                </c:pt>
                <c:pt idx="46">
                  <c:v>-3.8861672262894331E-2</c:v>
                </c:pt>
                <c:pt idx="47">
                  <c:v>-2.7969891397939137E-2</c:v>
                </c:pt>
                <c:pt idx="48">
                  <c:v>-3.0901287553648044E-2</c:v>
                </c:pt>
                <c:pt idx="49">
                  <c:v>-2.941176470588228E-2</c:v>
                </c:pt>
                <c:pt idx="50">
                  <c:v>-2.9330428224252074E-2</c:v>
                </c:pt>
                <c:pt idx="51">
                  <c:v>-5.6288874503954292E-3</c:v>
                </c:pt>
                <c:pt idx="52">
                  <c:v>-6.1436539169332175E-3</c:v>
                </c:pt>
                <c:pt idx="53">
                  <c:v>-4.4754135508724736E-3</c:v>
                </c:pt>
                <c:pt idx="54">
                  <c:v>-3.8317438692098095E-3</c:v>
                </c:pt>
                <c:pt idx="55">
                  <c:v>6.6550512696010346E-3</c:v>
                </c:pt>
                <c:pt idx="56">
                  <c:v>6.4962817334815459E-3</c:v>
                </c:pt>
                <c:pt idx="57">
                  <c:v>1.6851517496345891E-2</c:v>
                </c:pt>
                <c:pt idx="58">
                  <c:v>9.2491838955386808E-3</c:v>
                </c:pt>
                <c:pt idx="59">
                  <c:v>1.1201280146302513E-2</c:v>
                </c:pt>
                <c:pt idx="60">
                  <c:v>1.137175347867074E-2</c:v>
                </c:pt>
                <c:pt idx="61">
                  <c:v>1.827390716279605E-2</c:v>
                </c:pt>
                <c:pt idx="62">
                  <c:v>1.8389018389018415E-2</c:v>
                </c:pt>
                <c:pt idx="63">
                  <c:v>6.9344201975602166E-3</c:v>
                </c:pt>
                <c:pt idx="64">
                  <c:v>1.5838650865998151E-2</c:v>
                </c:pt>
                <c:pt idx="65">
                  <c:v>2.8452739998861891E-4</c:v>
                </c:pt>
                <c:pt idx="66">
                  <c:v>1.7807789839587432E-2</c:v>
                </c:pt>
                <c:pt idx="67">
                  <c:v>3.1069118147769831E-2</c:v>
                </c:pt>
                <c:pt idx="68">
                  <c:v>1.6164189667374356E-2</c:v>
                </c:pt>
                <c:pt idx="69">
                  <c:v>1.2090978270060058E-2</c:v>
                </c:pt>
                <c:pt idx="70">
                  <c:v>3.1834302737976966E-2</c:v>
                </c:pt>
                <c:pt idx="71">
                  <c:v>1.9469876794393475E-2</c:v>
                </c:pt>
                <c:pt idx="72">
                  <c:v>2.3194055993445876E-2</c:v>
                </c:pt>
                <c:pt idx="73">
                  <c:v>3.2359258421885598E-2</c:v>
                </c:pt>
                <c:pt idx="74">
                  <c:v>3.2638182434723634E-2</c:v>
                </c:pt>
                <c:pt idx="75">
                  <c:v>1.827074432201484E-2</c:v>
                </c:pt>
                <c:pt idx="76">
                  <c:v>3.0286034772854738E-2</c:v>
                </c:pt>
                <c:pt idx="77">
                  <c:v>4.1102514506769827E-2</c:v>
                </c:pt>
                <c:pt idx="78">
                  <c:v>2.5586473321762525E-2</c:v>
                </c:pt>
                <c:pt idx="79">
                  <c:v>1.0099342304411188E-2</c:v>
                </c:pt>
                <c:pt idx="80">
                  <c:v>2.621462001337194E-2</c:v>
                </c:pt>
                <c:pt idx="81">
                  <c:v>2.3447507658033922E-2</c:v>
                </c:pt>
                <c:pt idx="82">
                  <c:v>1.1081474963565921E-2</c:v>
                </c:pt>
                <c:pt idx="83">
                  <c:v>3.0407184632868664E-2</c:v>
                </c:pt>
                <c:pt idx="84">
                  <c:v>1.3308299740460494E-2</c:v>
                </c:pt>
                <c:pt idx="85">
                  <c:v>5.4751019737742613E-3</c:v>
                </c:pt>
                <c:pt idx="86">
                  <c:v>5.2540842295377551E-3</c:v>
                </c:pt>
                <c:pt idx="87">
                  <c:v>1.3194942858720306E-2</c:v>
                </c:pt>
                <c:pt idx="88">
                  <c:v>1.3799673380511654E-2</c:v>
                </c:pt>
                <c:pt idx="89">
                  <c:v>2.0381956777137212E-2</c:v>
                </c:pt>
                <c:pt idx="90">
                  <c:v>2.0799213887979111E-2</c:v>
                </c:pt>
                <c:pt idx="91">
                  <c:v>1.9887756770010354E-2</c:v>
                </c:pt>
                <c:pt idx="92">
                  <c:v>1.965415207535904E-2</c:v>
                </c:pt>
                <c:pt idx="93">
                  <c:v>2.3264040052242058E-2</c:v>
                </c:pt>
                <c:pt idx="94">
                  <c:v>2.4748436225183572E-2</c:v>
                </c:pt>
                <c:pt idx="95">
                  <c:v>1.353096250067244E-2</c:v>
                </c:pt>
                <c:pt idx="96">
                  <c:v>2.5803814713896409E-2</c:v>
                </c:pt>
                <c:pt idx="97">
                  <c:v>2.3932042799967353E-2</c:v>
                </c:pt>
                <c:pt idx="98">
                  <c:v>2.3057030080304838E-2</c:v>
                </c:pt>
                <c:pt idx="99">
                  <c:v>3.2176329555361788E-2</c:v>
                </c:pt>
                <c:pt idx="100">
                  <c:v>1.0309555131956961E-2</c:v>
                </c:pt>
                <c:pt idx="101">
                  <c:v>1.5235494149463168E-2</c:v>
                </c:pt>
                <c:pt idx="102">
                  <c:v>1.6578426653831756E-2</c:v>
                </c:pt>
                <c:pt idx="103">
                  <c:v>2.0995832888129048E-2</c:v>
                </c:pt>
                <c:pt idx="104">
                  <c:v>1.850323473815926E-2</c:v>
                </c:pt>
                <c:pt idx="105">
                  <c:v>2.1033318265216681E-2</c:v>
                </c:pt>
                <c:pt idx="106">
                  <c:v>1.8073248407643287E-2</c:v>
                </c:pt>
                <c:pt idx="107">
                  <c:v>1.9454839822703556E-2</c:v>
                </c:pt>
                <c:pt idx="108">
                  <c:v>2.2976598400935001E-2</c:v>
                </c:pt>
                <c:pt idx="109">
                  <c:v>2.5287172941927224E-2</c:v>
                </c:pt>
                <c:pt idx="110">
                  <c:v>2.7060826991645009E-2</c:v>
                </c:pt>
                <c:pt idx="111">
                  <c:v>1.8503365448066494E-2</c:v>
                </c:pt>
                <c:pt idx="112">
                  <c:v>2.899205442321488E-2</c:v>
                </c:pt>
                <c:pt idx="113">
                  <c:v>2.2602595210465311E-2</c:v>
                </c:pt>
                <c:pt idx="114">
                  <c:v>2.6434846651586089E-2</c:v>
                </c:pt>
                <c:pt idx="115">
                  <c:v>2.639840929307731E-2</c:v>
                </c:pt>
                <c:pt idx="116">
                  <c:v>2.2244876620660787E-2</c:v>
                </c:pt>
                <c:pt idx="117">
                  <c:v>1.9245794051773433E-2</c:v>
                </c:pt>
                <c:pt idx="118">
                  <c:v>2.1636557962514014E-2</c:v>
                </c:pt>
                <c:pt idx="119">
                  <c:v>1.8614944024993491E-2</c:v>
                </c:pt>
                <c:pt idx="120">
                  <c:v>1.6670128791026244E-2</c:v>
                </c:pt>
                <c:pt idx="121">
                  <c:v>1.5819912342125056E-2</c:v>
                </c:pt>
                <c:pt idx="122">
                  <c:v>1.3549573823155969E-2</c:v>
                </c:pt>
                <c:pt idx="123">
                  <c:v>1.7882133416264968E-2</c:v>
                </c:pt>
                <c:pt idx="124">
                  <c:v>7.1019058932906363E-3</c:v>
                </c:pt>
                <c:pt idx="125">
                  <c:v>7.6341784231294734E-3</c:v>
                </c:pt>
                <c:pt idx="126">
                  <c:v>-1.030161699510552E-2</c:v>
                </c:pt>
                <c:pt idx="127">
                  <c:v>-3.9254671050954607E-2</c:v>
                </c:pt>
                <c:pt idx="128">
                  <c:v>-2.7795535326156397E-2</c:v>
                </c:pt>
                <c:pt idx="129">
                  <c:v>-2.0083297135702765E-2</c:v>
                </c:pt>
                <c:pt idx="130">
                  <c:v>-1.1482228062565386E-2</c:v>
                </c:pt>
                <c:pt idx="131">
                  <c:v>1.6613418530351438E-3</c:v>
                </c:pt>
                <c:pt idx="132">
                  <c:v>2.5540174694794913E-3</c:v>
                </c:pt>
              </c:numCache>
            </c:numRef>
          </c:val>
          <c:smooth val="0"/>
          <c:extLst>
            <c:ext xmlns:c16="http://schemas.microsoft.com/office/drawing/2014/chart" uri="{C3380CC4-5D6E-409C-BE32-E72D297353CC}">
              <c16:uniqueId val="{00000001-D2F5-47E7-8EC1-37FAE8CD081C}"/>
            </c:ext>
          </c:extLst>
        </c:ser>
        <c:dLbls>
          <c:showLegendKey val="0"/>
          <c:showVal val="0"/>
          <c:showCatName val="0"/>
          <c:showSerName val="0"/>
          <c:showPercent val="0"/>
          <c:showBubbleSize val="0"/>
        </c:dLbls>
        <c:marker val="1"/>
        <c:smooth val="0"/>
        <c:axId val="1231036688"/>
        <c:axId val="1231024720"/>
      </c:lineChart>
      <c:lineChart>
        <c:grouping val="standard"/>
        <c:varyColors val="0"/>
        <c:ser>
          <c:idx val="1"/>
          <c:order val="1"/>
          <c:tx>
            <c:v>Απασχόληση, Χιλ Άτομα, ΔΑ</c:v>
          </c:tx>
          <c:spPr>
            <a:ln w="12700" cap="rnd">
              <a:solidFill>
                <a:srgbClr val="92D050"/>
              </a:solidFill>
              <a:prstDash val="sysDash"/>
              <a:round/>
            </a:ln>
            <a:effectLst/>
          </c:spPr>
          <c:marker>
            <c:symbol val="none"/>
          </c:marker>
          <c:dLbls>
            <c:dLbl>
              <c:idx val="132"/>
              <c:layout>
                <c:manualLayout>
                  <c:x val="-0.23249576496066474"/>
                  <c:y val="-5.7179417122040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F5-47E7-8EC1-37FAE8CD081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INFUNE!$A$173:$A$305</c:f>
              <c:numCache>
                <c:formatCode>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INFUNE!$AF$173:$AF$305</c:f>
              <c:numCache>
                <c:formatCode>0.0</c:formatCode>
                <c:ptCount val="133"/>
                <c:pt idx="0">
                  <c:v>4520.3</c:v>
                </c:pt>
                <c:pt idx="1">
                  <c:v>4515</c:v>
                </c:pt>
                <c:pt idx="2">
                  <c:v>4502.8</c:v>
                </c:pt>
                <c:pt idx="3">
                  <c:v>4496</c:v>
                </c:pt>
                <c:pt idx="4">
                  <c:v>4478.6000000000004</c:v>
                </c:pt>
                <c:pt idx="5">
                  <c:v>4456.8</c:v>
                </c:pt>
                <c:pt idx="6">
                  <c:v>4427.8999999999996</c:v>
                </c:pt>
                <c:pt idx="7">
                  <c:v>4420.2</c:v>
                </c:pt>
                <c:pt idx="8">
                  <c:v>4382.8</c:v>
                </c:pt>
                <c:pt idx="9">
                  <c:v>4376</c:v>
                </c:pt>
                <c:pt idx="10">
                  <c:v>4358.1000000000004</c:v>
                </c:pt>
                <c:pt idx="11">
                  <c:v>4325</c:v>
                </c:pt>
                <c:pt idx="12">
                  <c:v>4296.6000000000004</c:v>
                </c:pt>
                <c:pt idx="13">
                  <c:v>4294.6000000000004</c:v>
                </c:pt>
                <c:pt idx="14">
                  <c:v>4249.3</c:v>
                </c:pt>
                <c:pt idx="15">
                  <c:v>4212</c:v>
                </c:pt>
                <c:pt idx="16">
                  <c:v>4201.2</c:v>
                </c:pt>
                <c:pt idx="17">
                  <c:v>4157.6000000000004</c:v>
                </c:pt>
                <c:pt idx="18">
                  <c:v>4119.8</c:v>
                </c:pt>
                <c:pt idx="19">
                  <c:v>4102.3</c:v>
                </c:pt>
                <c:pt idx="20">
                  <c:v>4073.4</c:v>
                </c:pt>
                <c:pt idx="21">
                  <c:v>4033.6</c:v>
                </c:pt>
                <c:pt idx="22">
                  <c:v>3998.6</c:v>
                </c:pt>
                <c:pt idx="23">
                  <c:v>3965.6</c:v>
                </c:pt>
                <c:pt idx="24">
                  <c:v>3917.5</c:v>
                </c:pt>
                <c:pt idx="25">
                  <c:v>3892.9</c:v>
                </c:pt>
                <c:pt idx="26">
                  <c:v>3863.8</c:v>
                </c:pt>
                <c:pt idx="27">
                  <c:v>3856.1</c:v>
                </c:pt>
                <c:pt idx="28">
                  <c:v>3804.2</c:v>
                </c:pt>
                <c:pt idx="29">
                  <c:v>3778.9</c:v>
                </c:pt>
                <c:pt idx="30">
                  <c:v>3751.4</c:v>
                </c:pt>
                <c:pt idx="31">
                  <c:v>3714.4</c:v>
                </c:pt>
                <c:pt idx="32">
                  <c:v>3671.2</c:v>
                </c:pt>
                <c:pt idx="33">
                  <c:v>3665.8</c:v>
                </c:pt>
                <c:pt idx="34">
                  <c:v>3633.4</c:v>
                </c:pt>
                <c:pt idx="35">
                  <c:v>3600.3</c:v>
                </c:pt>
                <c:pt idx="36">
                  <c:v>3611.5</c:v>
                </c:pt>
                <c:pt idx="37">
                  <c:v>3580.2</c:v>
                </c:pt>
                <c:pt idx="38">
                  <c:v>3579.9</c:v>
                </c:pt>
                <c:pt idx="39">
                  <c:v>3553.1</c:v>
                </c:pt>
                <c:pt idx="40">
                  <c:v>3532.1</c:v>
                </c:pt>
                <c:pt idx="41">
                  <c:v>3530.4</c:v>
                </c:pt>
                <c:pt idx="42">
                  <c:v>3523.2</c:v>
                </c:pt>
                <c:pt idx="43">
                  <c:v>3501.1</c:v>
                </c:pt>
                <c:pt idx="44">
                  <c:v>3509.7</c:v>
                </c:pt>
                <c:pt idx="45">
                  <c:v>3489.3</c:v>
                </c:pt>
                <c:pt idx="46">
                  <c:v>3492.2</c:v>
                </c:pt>
                <c:pt idx="47">
                  <c:v>3499.6</c:v>
                </c:pt>
                <c:pt idx="48">
                  <c:v>3499.9</c:v>
                </c:pt>
                <c:pt idx="49">
                  <c:v>3474.9</c:v>
                </c:pt>
                <c:pt idx="50">
                  <c:v>3474.9</c:v>
                </c:pt>
                <c:pt idx="51">
                  <c:v>3533.1</c:v>
                </c:pt>
                <c:pt idx="52">
                  <c:v>3510.4</c:v>
                </c:pt>
                <c:pt idx="53">
                  <c:v>3514.6</c:v>
                </c:pt>
                <c:pt idx="54">
                  <c:v>3509.7</c:v>
                </c:pt>
                <c:pt idx="55">
                  <c:v>3524.4</c:v>
                </c:pt>
                <c:pt idx="56">
                  <c:v>3532.5</c:v>
                </c:pt>
                <c:pt idx="57">
                  <c:v>3548.1</c:v>
                </c:pt>
                <c:pt idx="58">
                  <c:v>3524.5</c:v>
                </c:pt>
                <c:pt idx="59">
                  <c:v>3538.8</c:v>
                </c:pt>
                <c:pt idx="60">
                  <c:v>3539.7</c:v>
                </c:pt>
                <c:pt idx="61">
                  <c:v>3538.4</c:v>
                </c:pt>
                <c:pt idx="62">
                  <c:v>3538.8</c:v>
                </c:pt>
                <c:pt idx="63">
                  <c:v>3557.6</c:v>
                </c:pt>
                <c:pt idx="64">
                  <c:v>3566</c:v>
                </c:pt>
                <c:pt idx="65">
                  <c:v>3515.6</c:v>
                </c:pt>
                <c:pt idx="66">
                  <c:v>3572.2</c:v>
                </c:pt>
                <c:pt idx="67">
                  <c:v>3633.9</c:v>
                </c:pt>
                <c:pt idx="68">
                  <c:v>3589.6</c:v>
                </c:pt>
                <c:pt idx="69">
                  <c:v>3591</c:v>
                </c:pt>
                <c:pt idx="70">
                  <c:v>3636.7</c:v>
                </c:pt>
                <c:pt idx="71">
                  <c:v>3607.7</c:v>
                </c:pt>
                <c:pt idx="72">
                  <c:v>3621.8</c:v>
                </c:pt>
                <c:pt idx="73">
                  <c:v>3652.9</c:v>
                </c:pt>
                <c:pt idx="74">
                  <c:v>3654.3</c:v>
                </c:pt>
                <c:pt idx="75">
                  <c:v>3622.6</c:v>
                </c:pt>
                <c:pt idx="76">
                  <c:v>3674</c:v>
                </c:pt>
                <c:pt idx="77">
                  <c:v>3660.1</c:v>
                </c:pt>
                <c:pt idx="78">
                  <c:v>3663.6</c:v>
                </c:pt>
                <c:pt idx="79">
                  <c:v>3670.6</c:v>
                </c:pt>
                <c:pt idx="80">
                  <c:v>3683.7</c:v>
                </c:pt>
                <c:pt idx="81">
                  <c:v>3675.2</c:v>
                </c:pt>
                <c:pt idx="82">
                  <c:v>3677</c:v>
                </c:pt>
                <c:pt idx="83">
                  <c:v>3717.4</c:v>
                </c:pt>
                <c:pt idx="84">
                  <c:v>3670</c:v>
                </c:pt>
                <c:pt idx="85">
                  <c:v>3672.9</c:v>
                </c:pt>
                <c:pt idx="86">
                  <c:v>3673.5</c:v>
                </c:pt>
                <c:pt idx="87">
                  <c:v>3670.4</c:v>
                </c:pt>
                <c:pt idx="88">
                  <c:v>3724.7</c:v>
                </c:pt>
                <c:pt idx="89">
                  <c:v>3734.7</c:v>
                </c:pt>
                <c:pt idx="90">
                  <c:v>3739.8</c:v>
                </c:pt>
                <c:pt idx="91">
                  <c:v>3743.6</c:v>
                </c:pt>
                <c:pt idx="92">
                  <c:v>3756.1</c:v>
                </c:pt>
                <c:pt idx="93">
                  <c:v>3760.7</c:v>
                </c:pt>
                <c:pt idx="94">
                  <c:v>3768</c:v>
                </c:pt>
                <c:pt idx="95">
                  <c:v>3767.7</c:v>
                </c:pt>
                <c:pt idx="96">
                  <c:v>3764.7</c:v>
                </c:pt>
                <c:pt idx="97">
                  <c:v>3760.8</c:v>
                </c:pt>
                <c:pt idx="98">
                  <c:v>3758.2</c:v>
                </c:pt>
                <c:pt idx="99">
                  <c:v>3788.5</c:v>
                </c:pt>
                <c:pt idx="100">
                  <c:v>3763.1</c:v>
                </c:pt>
                <c:pt idx="101">
                  <c:v>3791.6</c:v>
                </c:pt>
                <c:pt idx="102">
                  <c:v>3801.8</c:v>
                </c:pt>
                <c:pt idx="103">
                  <c:v>3822.2</c:v>
                </c:pt>
                <c:pt idx="104">
                  <c:v>3825.6</c:v>
                </c:pt>
                <c:pt idx="105">
                  <c:v>3839.8</c:v>
                </c:pt>
                <c:pt idx="106">
                  <c:v>3836.1</c:v>
                </c:pt>
                <c:pt idx="107">
                  <c:v>3841</c:v>
                </c:pt>
                <c:pt idx="108">
                  <c:v>3851.2</c:v>
                </c:pt>
                <c:pt idx="109">
                  <c:v>3855.9</c:v>
                </c:pt>
                <c:pt idx="110">
                  <c:v>3859.9</c:v>
                </c:pt>
                <c:pt idx="111">
                  <c:v>3858.6</c:v>
                </c:pt>
                <c:pt idx="112">
                  <c:v>3872.2</c:v>
                </c:pt>
                <c:pt idx="113">
                  <c:v>3877.3</c:v>
                </c:pt>
                <c:pt idx="114">
                  <c:v>3902.3</c:v>
                </c:pt>
                <c:pt idx="115">
                  <c:v>3923.1</c:v>
                </c:pt>
                <c:pt idx="116">
                  <c:v>3910.7</c:v>
                </c:pt>
                <c:pt idx="117">
                  <c:v>3913.7</c:v>
                </c:pt>
                <c:pt idx="118">
                  <c:v>3919.1</c:v>
                </c:pt>
                <c:pt idx="119">
                  <c:v>3912.5</c:v>
                </c:pt>
                <c:pt idx="120">
                  <c:v>3915.4</c:v>
                </c:pt>
                <c:pt idx="121">
                  <c:v>3916.9</c:v>
                </c:pt>
                <c:pt idx="122">
                  <c:v>3912.2</c:v>
                </c:pt>
                <c:pt idx="123">
                  <c:v>3927.6</c:v>
                </c:pt>
                <c:pt idx="124">
                  <c:v>3899.7</c:v>
                </c:pt>
                <c:pt idx="125">
                  <c:v>3906.9</c:v>
                </c:pt>
                <c:pt idx="126">
                  <c:v>3862.1</c:v>
                </c:pt>
                <c:pt idx="127">
                  <c:v>3769.1</c:v>
                </c:pt>
                <c:pt idx="128">
                  <c:v>3802</c:v>
                </c:pt>
                <c:pt idx="129">
                  <c:v>3835.1</c:v>
                </c:pt>
                <c:pt idx="130">
                  <c:v>3874.1</c:v>
                </c:pt>
                <c:pt idx="131">
                  <c:v>3919</c:v>
                </c:pt>
                <c:pt idx="132">
                  <c:v>3925.4</c:v>
                </c:pt>
              </c:numCache>
            </c:numRef>
          </c:val>
          <c:smooth val="0"/>
          <c:extLst>
            <c:ext xmlns:c16="http://schemas.microsoft.com/office/drawing/2014/chart" uri="{C3380CC4-5D6E-409C-BE32-E72D297353CC}">
              <c16:uniqueId val="{00000003-D2F5-47E7-8EC1-37FAE8CD081C}"/>
            </c:ext>
          </c:extLst>
        </c:ser>
        <c:dLbls>
          <c:showLegendKey val="0"/>
          <c:showVal val="0"/>
          <c:showCatName val="0"/>
          <c:showSerName val="0"/>
          <c:showPercent val="0"/>
          <c:showBubbleSize val="0"/>
        </c:dLbls>
        <c:marker val="1"/>
        <c:smooth val="0"/>
        <c:axId val="1231030160"/>
        <c:axId val="1231037232"/>
      </c:lineChart>
      <c:dateAx>
        <c:axId val="123103668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3.0000000000000006E-2"/>
      </c:valAx>
      <c:valAx>
        <c:axId val="1231037232"/>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0160"/>
        <c:crosses val="max"/>
        <c:crossBetween val="between"/>
      </c:valAx>
      <c:dateAx>
        <c:axId val="1231030160"/>
        <c:scaling>
          <c:orientation val="minMax"/>
        </c:scaling>
        <c:delete val="1"/>
        <c:axPos val="b"/>
        <c:numFmt formatCode="mmm\-yy" sourceLinked="1"/>
        <c:majorTickMark val="out"/>
        <c:minorTickMark val="none"/>
        <c:tickLblPos val="nextTo"/>
        <c:crossAx val="1231037232"/>
        <c:crosses val="autoZero"/>
        <c:auto val="1"/>
        <c:lblOffset val="100"/>
        <c:baseTimeUnit val="months"/>
        <c:majorUnit val="1"/>
        <c:minorUnit val="1"/>
      </c:dateAx>
      <c:spPr>
        <a:noFill/>
        <a:ln>
          <a:noFill/>
        </a:ln>
        <a:effectLst/>
      </c:spPr>
    </c:plotArea>
    <c:legend>
      <c:legendPos val="t"/>
      <c:layout>
        <c:manualLayout>
          <c:xMode val="edge"/>
          <c:yMode val="edge"/>
          <c:x val="0.17593044382940592"/>
          <c:y val="5.7832422586520946E-3"/>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2700" cap="rnd">
              <a:solidFill>
                <a:srgbClr val="0070C0"/>
              </a:solidFill>
              <a:round/>
            </a:ln>
            <a:effectLst/>
          </c:spPr>
          <c:marker>
            <c:symbol val="none"/>
          </c:marker>
          <c:dLbls>
            <c:dLbl>
              <c:idx val="132"/>
              <c:layout>
                <c:manualLayout>
                  <c:x val="-0.15004003953330586"/>
                  <c:y val="-1.3338797814207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F-46E3-852F-0B77987C6E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SENTIMENT!$A$160:$A$292</c:f>
              <c:numCache>
                <c:formatCode>mmm\-yy</c:formatCode>
                <c:ptCount val="133"/>
                <c:pt idx="0">
                  <c:v>40178</c:v>
                </c:pt>
                <c:pt idx="1">
                  <c:v>40209</c:v>
                </c:pt>
                <c:pt idx="2">
                  <c:v>40237</c:v>
                </c:pt>
                <c:pt idx="3">
                  <c:v>40268</c:v>
                </c:pt>
                <c:pt idx="4">
                  <c:v>40298</c:v>
                </c:pt>
                <c:pt idx="5">
                  <c:v>40329</c:v>
                </c:pt>
                <c:pt idx="6">
                  <c:v>40359</c:v>
                </c:pt>
                <c:pt idx="7">
                  <c:v>40390</c:v>
                </c:pt>
                <c:pt idx="8">
                  <c:v>40421</c:v>
                </c:pt>
                <c:pt idx="9">
                  <c:v>40451</c:v>
                </c:pt>
                <c:pt idx="10">
                  <c:v>40482</c:v>
                </c:pt>
                <c:pt idx="11">
                  <c:v>40512</c:v>
                </c:pt>
                <c:pt idx="12">
                  <c:v>40543</c:v>
                </c:pt>
                <c:pt idx="13">
                  <c:v>40574</c:v>
                </c:pt>
                <c:pt idx="14">
                  <c:v>40602</c:v>
                </c:pt>
                <c:pt idx="15">
                  <c:v>40633</c:v>
                </c:pt>
                <c:pt idx="16">
                  <c:v>40663</c:v>
                </c:pt>
                <c:pt idx="17">
                  <c:v>40694</c:v>
                </c:pt>
                <c:pt idx="18">
                  <c:v>40724</c:v>
                </c:pt>
                <c:pt idx="19">
                  <c:v>40755</c:v>
                </c:pt>
                <c:pt idx="20">
                  <c:v>40786</c:v>
                </c:pt>
                <c:pt idx="21">
                  <c:v>40816</c:v>
                </c:pt>
                <c:pt idx="22">
                  <c:v>40847</c:v>
                </c:pt>
                <c:pt idx="23">
                  <c:v>40877</c:v>
                </c:pt>
                <c:pt idx="24">
                  <c:v>40908</c:v>
                </c:pt>
                <c:pt idx="25">
                  <c:v>40939</c:v>
                </c:pt>
                <c:pt idx="26">
                  <c:v>40968</c:v>
                </c:pt>
                <c:pt idx="27">
                  <c:v>40999</c:v>
                </c:pt>
                <c:pt idx="28">
                  <c:v>41029</c:v>
                </c:pt>
                <c:pt idx="29">
                  <c:v>41060</c:v>
                </c:pt>
                <c:pt idx="30">
                  <c:v>41090</c:v>
                </c:pt>
                <c:pt idx="31">
                  <c:v>41121</c:v>
                </c:pt>
                <c:pt idx="32">
                  <c:v>41152</c:v>
                </c:pt>
                <c:pt idx="33">
                  <c:v>41182</c:v>
                </c:pt>
                <c:pt idx="34">
                  <c:v>41213</c:v>
                </c:pt>
                <c:pt idx="35">
                  <c:v>41243</c:v>
                </c:pt>
                <c:pt idx="36">
                  <c:v>41274</c:v>
                </c:pt>
                <c:pt idx="37">
                  <c:v>41305</c:v>
                </c:pt>
                <c:pt idx="38">
                  <c:v>41333</c:v>
                </c:pt>
                <c:pt idx="39">
                  <c:v>41364</c:v>
                </c:pt>
                <c:pt idx="40">
                  <c:v>41394</c:v>
                </c:pt>
                <c:pt idx="41">
                  <c:v>41425</c:v>
                </c:pt>
                <c:pt idx="42">
                  <c:v>41455</c:v>
                </c:pt>
                <c:pt idx="43">
                  <c:v>41486</c:v>
                </c:pt>
                <c:pt idx="44">
                  <c:v>41517</c:v>
                </c:pt>
                <c:pt idx="45">
                  <c:v>41547</c:v>
                </c:pt>
                <c:pt idx="46">
                  <c:v>41578</c:v>
                </c:pt>
                <c:pt idx="47">
                  <c:v>41608</c:v>
                </c:pt>
                <c:pt idx="48">
                  <c:v>41639</c:v>
                </c:pt>
                <c:pt idx="49">
                  <c:v>41670</c:v>
                </c:pt>
                <c:pt idx="50">
                  <c:v>41698</c:v>
                </c:pt>
                <c:pt idx="51">
                  <c:v>41729</c:v>
                </c:pt>
                <c:pt idx="52">
                  <c:v>41759</c:v>
                </c:pt>
                <c:pt idx="53">
                  <c:v>41790</c:v>
                </c:pt>
                <c:pt idx="54">
                  <c:v>41820</c:v>
                </c:pt>
                <c:pt idx="55">
                  <c:v>41851</c:v>
                </c:pt>
                <c:pt idx="56">
                  <c:v>41882</c:v>
                </c:pt>
                <c:pt idx="57">
                  <c:v>41912</c:v>
                </c:pt>
                <c:pt idx="58">
                  <c:v>41943</c:v>
                </c:pt>
                <c:pt idx="59">
                  <c:v>41973</c:v>
                </c:pt>
                <c:pt idx="60">
                  <c:v>42004</c:v>
                </c:pt>
                <c:pt idx="61">
                  <c:v>42035</c:v>
                </c:pt>
                <c:pt idx="62">
                  <c:v>42063</c:v>
                </c:pt>
                <c:pt idx="63">
                  <c:v>42094</c:v>
                </c:pt>
                <c:pt idx="64">
                  <c:v>42124</c:v>
                </c:pt>
                <c:pt idx="65">
                  <c:v>42155</c:v>
                </c:pt>
                <c:pt idx="66">
                  <c:v>42185</c:v>
                </c:pt>
                <c:pt idx="67">
                  <c:v>42216</c:v>
                </c:pt>
                <c:pt idx="68">
                  <c:v>42247</c:v>
                </c:pt>
                <c:pt idx="69">
                  <c:v>42277</c:v>
                </c:pt>
                <c:pt idx="70">
                  <c:v>42308</c:v>
                </c:pt>
                <c:pt idx="71">
                  <c:v>42338</c:v>
                </c:pt>
                <c:pt idx="72">
                  <c:v>42369</c:v>
                </c:pt>
                <c:pt idx="73">
                  <c:v>42400</c:v>
                </c:pt>
                <c:pt idx="74">
                  <c:v>42429</c:v>
                </c:pt>
                <c:pt idx="75">
                  <c:v>42460</c:v>
                </c:pt>
                <c:pt idx="76">
                  <c:v>42490</c:v>
                </c:pt>
                <c:pt idx="77">
                  <c:v>42521</c:v>
                </c:pt>
                <c:pt idx="78">
                  <c:v>42551</c:v>
                </c:pt>
                <c:pt idx="79">
                  <c:v>42582</c:v>
                </c:pt>
                <c:pt idx="80">
                  <c:v>42613</c:v>
                </c:pt>
                <c:pt idx="81">
                  <c:v>42643</c:v>
                </c:pt>
                <c:pt idx="82">
                  <c:v>42674</c:v>
                </c:pt>
                <c:pt idx="83">
                  <c:v>42704</c:v>
                </c:pt>
                <c:pt idx="84">
                  <c:v>42735</c:v>
                </c:pt>
                <c:pt idx="85">
                  <c:v>42766</c:v>
                </c:pt>
                <c:pt idx="86">
                  <c:v>42794</c:v>
                </c:pt>
                <c:pt idx="87">
                  <c:v>42825</c:v>
                </c:pt>
                <c:pt idx="88">
                  <c:v>42855</c:v>
                </c:pt>
                <c:pt idx="89">
                  <c:v>42886</c:v>
                </c:pt>
                <c:pt idx="90">
                  <c:v>42916</c:v>
                </c:pt>
                <c:pt idx="91">
                  <c:v>42947</c:v>
                </c:pt>
                <c:pt idx="92">
                  <c:v>42978</c:v>
                </c:pt>
                <c:pt idx="93">
                  <c:v>43008</c:v>
                </c:pt>
                <c:pt idx="94">
                  <c:v>43039</c:v>
                </c:pt>
                <c:pt idx="95">
                  <c:v>43069</c:v>
                </c:pt>
                <c:pt idx="96">
                  <c:v>43100</c:v>
                </c:pt>
                <c:pt idx="97">
                  <c:v>43131</c:v>
                </c:pt>
                <c:pt idx="98">
                  <c:v>43159</c:v>
                </c:pt>
                <c:pt idx="99">
                  <c:v>43190</c:v>
                </c:pt>
                <c:pt idx="100">
                  <c:v>43220</c:v>
                </c:pt>
                <c:pt idx="101">
                  <c:v>43251</c:v>
                </c:pt>
                <c:pt idx="102">
                  <c:v>43281</c:v>
                </c:pt>
                <c:pt idx="103">
                  <c:v>43312</c:v>
                </c:pt>
                <c:pt idx="104">
                  <c:v>43343</c:v>
                </c:pt>
                <c:pt idx="105">
                  <c:v>43373</c:v>
                </c:pt>
                <c:pt idx="106">
                  <c:v>43404</c:v>
                </c:pt>
                <c:pt idx="107">
                  <c:v>43434</c:v>
                </c:pt>
                <c:pt idx="108">
                  <c:v>43465</c:v>
                </c:pt>
                <c:pt idx="109">
                  <c:v>43496</c:v>
                </c:pt>
                <c:pt idx="110">
                  <c:v>43524</c:v>
                </c:pt>
                <c:pt idx="111">
                  <c:v>43555</c:v>
                </c:pt>
                <c:pt idx="112">
                  <c:v>43585</c:v>
                </c:pt>
                <c:pt idx="113">
                  <c:v>43616</c:v>
                </c:pt>
                <c:pt idx="114">
                  <c:v>43646</c:v>
                </c:pt>
                <c:pt idx="115">
                  <c:v>43677</c:v>
                </c:pt>
                <c:pt idx="116">
                  <c:v>43708</c:v>
                </c:pt>
                <c:pt idx="117">
                  <c:v>43738</c:v>
                </c:pt>
                <c:pt idx="118">
                  <c:v>43769</c:v>
                </c:pt>
                <c:pt idx="119">
                  <c:v>43799</c:v>
                </c:pt>
                <c:pt idx="120">
                  <c:v>43830</c:v>
                </c:pt>
                <c:pt idx="121">
                  <c:v>43861</c:v>
                </c:pt>
                <c:pt idx="122">
                  <c:v>43890</c:v>
                </c:pt>
                <c:pt idx="123">
                  <c:v>43921</c:v>
                </c:pt>
                <c:pt idx="124">
                  <c:v>43951</c:v>
                </c:pt>
                <c:pt idx="125">
                  <c:v>43982</c:v>
                </c:pt>
                <c:pt idx="126">
                  <c:v>44012</c:v>
                </c:pt>
                <c:pt idx="127">
                  <c:v>44043</c:v>
                </c:pt>
                <c:pt idx="128">
                  <c:v>44074</c:v>
                </c:pt>
                <c:pt idx="129">
                  <c:v>44104</c:v>
                </c:pt>
                <c:pt idx="130">
                  <c:v>44135</c:v>
                </c:pt>
                <c:pt idx="131">
                  <c:v>44165</c:v>
                </c:pt>
                <c:pt idx="132">
                  <c:v>44196</c:v>
                </c:pt>
              </c:numCache>
            </c:numRef>
          </c:cat>
          <c:val>
            <c:numRef>
              <c:f>SENTIMENT!$M$160:$M$292</c:f>
              <c:numCache>
                <c:formatCode>0.0</c:formatCode>
                <c:ptCount val="133"/>
                <c:pt idx="0">
                  <c:v>90.7</c:v>
                </c:pt>
                <c:pt idx="1">
                  <c:v>90.9</c:v>
                </c:pt>
                <c:pt idx="2">
                  <c:v>88.6</c:v>
                </c:pt>
                <c:pt idx="3">
                  <c:v>87</c:v>
                </c:pt>
                <c:pt idx="4">
                  <c:v>87</c:v>
                </c:pt>
                <c:pt idx="5">
                  <c:v>82.5</c:v>
                </c:pt>
                <c:pt idx="6">
                  <c:v>83.8</c:v>
                </c:pt>
                <c:pt idx="7">
                  <c:v>85.5</c:v>
                </c:pt>
                <c:pt idx="8">
                  <c:v>85.9</c:v>
                </c:pt>
                <c:pt idx="9">
                  <c:v>85.4</c:v>
                </c:pt>
                <c:pt idx="10">
                  <c:v>86.9</c:v>
                </c:pt>
                <c:pt idx="11">
                  <c:v>86.1</c:v>
                </c:pt>
                <c:pt idx="12">
                  <c:v>85.7</c:v>
                </c:pt>
                <c:pt idx="13">
                  <c:v>87</c:v>
                </c:pt>
                <c:pt idx="14">
                  <c:v>89.4</c:v>
                </c:pt>
                <c:pt idx="15">
                  <c:v>88.5</c:v>
                </c:pt>
                <c:pt idx="16">
                  <c:v>85.7</c:v>
                </c:pt>
                <c:pt idx="17">
                  <c:v>85.4</c:v>
                </c:pt>
                <c:pt idx="18">
                  <c:v>82.8</c:v>
                </c:pt>
                <c:pt idx="19">
                  <c:v>83.4</c:v>
                </c:pt>
                <c:pt idx="20">
                  <c:v>85.4</c:v>
                </c:pt>
                <c:pt idx="21">
                  <c:v>83</c:v>
                </c:pt>
                <c:pt idx="22">
                  <c:v>81.3</c:v>
                </c:pt>
                <c:pt idx="23">
                  <c:v>82</c:v>
                </c:pt>
                <c:pt idx="24">
                  <c:v>83.4</c:v>
                </c:pt>
                <c:pt idx="25">
                  <c:v>82.4</c:v>
                </c:pt>
                <c:pt idx="26">
                  <c:v>82.7</c:v>
                </c:pt>
                <c:pt idx="27">
                  <c:v>83.3</c:v>
                </c:pt>
                <c:pt idx="28">
                  <c:v>84.4</c:v>
                </c:pt>
                <c:pt idx="29">
                  <c:v>83.4</c:v>
                </c:pt>
                <c:pt idx="30">
                  <c:v>81.2</c:v>
                </c:pt>
                <c:pt idx="31">
                  <c:v>82.4</c:v>
                </c:pt>
                <c:pt idx="32">
                  <c:v>83.2</c:v>
                </c:pt>
                <c:pt idx="33">
                  <c:v>83.2</c:v>
                </c:pt>
                <c:pt idx="34">
                  <c:v>83</c:v>
                </c:pt>
                <c:pt idx="35">
                  <c:v>85.3</c:v>
                </c:pt>
                <c:pt idx="36">
                  <c:v>89.7</c:v>
                </c:pt>
                <c:pt idx="37">
                  <c:v>88.8</c:v>
                </c:pt>
                <c:pt idx="38">
                  <c:v>90.5</c:v>
                </c:pt>
                <c:pt idx="39">
                  <c:v>91.5</c:v>
                </c:pt>
                <c:pt idx="40">
                  <c:v>92.2</c:v>
                </c:pt>
                <c:pt idx="41">
                  <c:v>96.3</c:v>
                </c:pt>
                <c:pt idx="42">
                  <c:v>96.5</c:v>
                </c:pt>
                <c:pt idx="43">
                  <c:v>95</c:v>
                </c:pt>
                <c:pt idx="44">
                  <c:v>93.2</c:v>
                </c:pt>
                <c:pt idx="45">
                  <c:v>96.3</c:v>
                </c:pt>
                <c:pt idx="46">
                  <c:v>94.5</c:v>
                </c:pt>
                <c:pt idx="47">
                  <c:v>94.4</c:v>
                </c:pt>
                <c:pt idx="48">
                  <c:v>94.2</c:v>
                </c:pt>
                <c:pt idx="49">
                  <c:v>95.5</c:v>
                </c:pt>
                <c:pt idx="50">
                  <c:v>97.8</c:v>
                </c:pt>
                <c:pt idx="51">
                  <c:v>100.4</c:v>
                </c:pt>
                <c:pt idx="52">
                  <c:v>98.1</c:v>
                </c:pt>
                <c:pt idx="53">
                  <c:v>101.1</c:v>
                </c:pt>
                <c:pt idx="54">
                  <c:v>105.9</c:v>
                </c:pt>
                <c:pt idx="55">
                  <c:v>105.3</c:v>
                </c:pt>
                <c:pt idx="56">
                  <c:v>104.8</c:v>
                </c:pt>
                <c:pt idx="57">
                  <c:v>101.9</c:v>
                </c:pt>
                <c:pt idx="58">
                  <c:v>104.8</c:v>
                </c:pt>
                <c:pt idx="59">
                  <c:v>105.8</c:v>
                </c:pt>
                <c:pt idx="60">
                  <c:v>102.3</c:v>
                </c:pt>
                <c:pt idx="61">
                  <c:v>97.9</c:v>
                </c:pt>
                <c:pt idx="62">
                  <c:v>99.5</c:v>
                </c:pt>
                <c:pt idx="63">
                  <c:v>98.5</c:v>
                </c:pt>
                <c:pt idx="64">
                  <c:v>94.9</c:v>
                </c:pt>
                <c:pt idx="65">
                  <c:v>93.7</c:v>
                </c:pt>
                <c:pt idx="66">
                  <c:v>93.3</c:v>
                </c:pt>
                <c:pt idx="67">
                  <c:v>84.8</c:v>
                </c:pt>
                <c:pt idx="68">
                  <c:v>79.3</c:v>
                </c:pt>
                <c:pt idx="69">
                  <c:v>87.1</c:v>
                </c:pt>
                <c:pt idx="70">
                  <c:v>89.9</c:v>
                </c:pt>
                <c:pt idx="71">
                  <c:v>90.1</c:v>
                </c:pt>
                <c:pt idx="72">
                  <c:v>90.9</c:v>
                </c:pt>
                <c:pt idx="73">
                  <c:v>94.5</c:v>
                </c:pt>
                <c:pt idx="74">
                  <c:v>91.7</c:v>
                </c:pt>
                <c:pt idx="75">
                  <c:v>93</c:v>
                </c:pt>
                <c:pt idx="76">
                  <c:v>93.5</c:v>
                </c:pt>
                <c:pt idx="77">
                  <c:v>92.8</c:v>
                </c:pt>
                <c:pt idx="78">
                  <c:v>92.8</c:v>
                </c:pt>
                <c:pt idx="79">
                  <c:v>94.2</c:v>
                </c:pt>
                <c:pt idx="80">
                  <c:v>95.7</c:v>
                </c:pt>
                <c:pt idx="81">
                  <c:v>94.5</c:v>
                </c:pt>
                <c:pt idx="82">
                  <c:v>96.7</c:v>
                </c:pt>
                <c:pt idx="83">
                  <c:v>95.5</c:v>
                </c:pt>
                <c:pt idx="84">
                  <c:v>97.3</c:v>
                </c:pt>
                <c:pt idx="85">
                  <c:v>97.5</c:v>
                </c:pt>
                <c:pt idx="86">
                  <c:v>95.7</c:v>
                </c:pt>
                <c:pt idx="87">
                  <c:v>95.9</c:v>
                </c:pt>
                <c:pt idx="88">
                  <c:v>98</c:v>
                </c:pt>
                <c:pt idx="89">
                  <c:v>96.1</c:v>
                </c:pt>
                <c:pt idx="90">
                  <c:v>96.4</c:v>
                </c:pt>
                <c:pt idx="91">
                  <c:v>100</c:v>
                </c:pt>
                <c:pt idx="92">
                  <c:v>101.2</c:v>
                </c:pt>
                <c:pt idx="93">
                  <c:v>102.4</c:v>
                </c:pt>
                <c:pt idx="94">
                  <c:v>100.3</c:v>
                </c:pt>
                <c:pt idx="95">
                  <c:v>100.4</c:v>
                </c:pt>
                <c:pt idx="96">
                  <c:v>102.5</c:v>
                </c:pt>
                <c:pt idx="97">
                  <c:v>103</c:v>
                </c:pt>
                <c:pt idx="98">
                  <c:v>105.4</c:v>
                </c:pt>
                <c:pt idx="99">
                  <c:v>101.1</c:v>
                </c:pt>
                <c:pt idx="100">
                  <c:v>104.4</c:v>
                </c:pt>
                <c:pt idx="101">
                  <c:v>105.3</c:v>
                </c:pt>
                <c:pt idx="102">
                  <c:v>103.8</c:v>
                </c:pt>
                <c:pt idx="103">
                  <c:v>106.2</c:v>
                </c:pt>
                <c:pt idx="104">
                  <c:v>105.9</c:v>
                </c:pt>
                <c:pt idx="105">
                  <c:v>102.3</c:v>
                </c:pt>
                <c:pt idx="106">
                  <c:v>102.2</c:v>
                </c:pt>
                <c:pt idx="107">
                  <c:v>102.8</c:v>
                </c:pt>
                <c:pt idx="108">
                  <c:v>102.7</c:v>
                </c:pt>
                <c:pt idx="109">
                  <c:v>101.3</c:v>
                </c:pt>
                <c:pt idx="110">
                  <c:v>102.9</c:v>
                </c:pt>
                <c:pt idx="111">
                  <c:v>103</c:v>
                </c:pt>
                <c:pt idx="112">
                  <c:v>102</c:v>
                </c:pt>
                <c:pt idx="113">
                  <c:v>102.4</c:v>
                </c:pt>
                <c:pt idx="114">
                  <c:v>102.7</c:v>
                </c:pt>
                <c:pt idx="115">
                  <c:v>106.6</c:v>
                </c:pt>
                <c:pt idx="116">
                  <c:v>109.5</c:v>
                </c:pt>
                <c:pt idx="117">
                  <c:v>108.3</c:v>
                </c:pt>
                <c:pt idx="118">
                  <c:v>107.8</c:v>
                </c:pt>
                <c:pt idx="119">
                  <c:v>108.1</c:v>
                </c:pt>
                <c:pt idx="120">
                  <c:v>110.4</c:v>
                </c:pt>
                <c:pt idx="121">
                  <c:v>109.5</c:v>
                </c:pt>
                <c:pt idx="122">
                  <c:v>113.2</c:v>
                </c:pt>
                <c:pt idx="123">
                  <c:v>109.4</c:v>
                </c:pt>
                <c:pt idx="124">
                  <c:v>99.3</c:v>
                </c:pt>
                <c:pt idx="125">
                  <c:v>88.5</c:v>
                </c:pt>
                <c:pt idx="126">
                  <c:v>87.6</c:v>
                </c:pt>
                <c:pt idx="127">
                  <c:v>90.8</c:v>
                </c:pt>
                <c:pt idx="128">
                  <c:v>90.7</c:v>
                </c:pt>
                <c:pt idx="129">
                  <c:v>89.5</c:v>
                </c:pt>
                <c:pt idx="130">
                  <c:v>92.3</c:v>
                </c:pt>
                <c:pt idx="131">
                  <c:v>91</c:v>
                </c:pt>
                <c:pt idx="132">
                  <c:v>91.5</c:v>
                </c:pt>
              </c:numCache>
            </c:numRef>
          </c:val>
          <c:smooth val="0"/>
          <c:extLst>
            <c:ext xmlns:c16="http://schemas.microsoft.com/office/drawing/2014/chart" uri="{C3380CC4-5D6E-409C-BE32-E72D297353CC}">
              <c16:uniqueId val="{00000001-8E2F-46E3-852F-0B77987C6E3D}"/>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4171582565526727"/>
                  <c:y val="6.60409836065573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F-46E3-852F-0B77987C6E3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SENTIMENT!$A$160:$A$292</c:f>
              <c:numCache>
                <c:formatCode>mmm\-yy</c:formatCode>
                <c:ptCount val="133"/>
                <c:pt idx="0">
                  <c:v>40178</c:v>
                </c:pt>
                <c:pt idx="1">
                  <c:v>40209</c:v>
                </c:pt>
                <c:pt idx="2">
                  <c:v>40237</c:v>
                </c:pt>
                <c:pt idx="3">
                  <c:v>40268</c:v>
                </c:pt>
                <c:pt idx="4">
                  <c:v>40298</c:v>
                </c:pt>
                <c:pt idx="5">
                  <c:v>40329</c:v>
                </c:pt>
                <c:pt idx="6">
                  <c:v>40359</c:v>
                </c:pt>
                <c:pt idx="7">
                  <c:v>40390</c:v>
                </c:pt>
                <c:pt idx="8">
                  <c:v>40421</c:v>
                </c:pt>
                <c:pt idx="9">
                  <c:v>40451</c:v>
                </c:pt>
                <c:pt idx="10">
                  <c:v>40482</c:v>
                </c:pt>
                <c:pt idx="11">
                  <c:v>40512</c:v>
                </c:pt>
                <c:pt idx="12">
                  <c:v>40543</c:v>
                </c:pt>
                <c:pt idx="13">
                  <c:v>40574</c:v>
                </c:pt>
                <c:pt idx="14">
                  <c:v>40602</c:v>
                </c:pt>
                <c:pt idx="15">
                  <c:v>40633</c:v>
                </c:pt>
                <c:pt idx="16">
                  <c:v>40663</c:v>
                </c:pt>
                <c:pt idx="17">
                  <c:v>40694</c:v>
                </c:pt>
                <c:pt idx="18">
                  <c:v>40724</c:v>
                </c:pt>
                <c:pt idx="19">
                  <c:v>40755</c:v>
                </c:pt>
                <c:pt idx="20">
                  <c:v>40786</c:v>
                </c:pt>
                <c:pt idx="21">
                  <c:v>40816</c:v>
                </c:pt>
                <c:pt idx="22">
                  <c:v>40847</c:v>
                </c:pt>
                <c:pt idx="23">
                  <c:v>40877</c:v>
                </c:pt>
                <c:pt idx="24">
                  <c:v>40908</c:v>
                </c:pt>
                <c:pt idx="25">
                  <c:v>40939</c:v>
                </c:pt>
                <c:pt idx="26">
                  <c:v>40968</c:v>
                </c:pt>
                <c:pt idx="27">
                  <c:v>40999</c:v>
                </c:pt>
                <c:pt idx="28">
                  <c:v>41029</c:v>
                </c:pt>
                <c:pt idx="29">
                  <c:v>41060</c:v>
                </c:pt>
                <c:pt idx="30">
                  <c:v>41090</c:v>
                </c:pt>
                <c:pt idx="31">
                  <c:v>41121</c:v>
                </c:pt>
                <c:pt idx="32">
                  <c:v>41152</c:v>
                </c:pt>
                <c:pt idx="33">
                  <c:v>41182</c:v>
                </c:pt>
                <c:pt idx="34">
                  <c:v>41213</c:v>
                </c:pt>
                <c:pt idx="35">
                  <c:v>41243</c:v>
                </c:pt>
                <c:pt idx="36">
                  <c:v>41274</c:v>
                </c:pt>
                <c:pt idx="37">
                  <c:v>41305</c:v>
                </c:pt>
                <c:pt idx="38">
                  <c:v>41333</c:v>
                </c:pt>
                <c:pt idx="39">
                  <c:v>41364</c:v>
                </c:pt>
                <c:pt idx="40">
                  <c:v>41394</c:v>
                </c:pt>
                <c:pt idx="41">
                  <c:v>41425</c:v>
                </c:pt>
                <c:pt idx="42">
                  <c:v>41455</c:v>
                </c:pt>
                <c:pt idx="43">
                  <c:v>41486</c:v>
                </c:pt>
                <c:pt idx="44">
                  <c:v>41517</c:v>
                </c:pt>
                <c:pt idx="45">
                  <c:v>41547</c:v>
                </c:pt>
                <c:pt idx="46">
                  <c:v>41578</c:v>
                </c:pt>
                <c:pt idx="47">
                  <c:v>41608</c:v>
                </c:pt>
                <c:pt idx="48">
                  <c:v>41639</c:v>
                </c:pt>
                <c:pt idx="49">
                  <c:v>41670</c:v>
                </c:pt>
                <c:pt idx="50">
                  <c:v>41698</c:v>
                </c:pt>
                <c:pt idx="51">
                  <c:v>41729</c:v>
                </c:pt>
                <c:pt idx="52">
                  <c:v>41759</c:v>
                </c:pt>
                <c:pt idx="53">
                  <c:v>41790</c:v>
                </c:pt>
                <c:pt idx="54">
                  <c:v>41820</c:v>
                </c:pt>
                <c:pt idx="55">
                  <c:v>41851</c:v>
                </c:pt>
                <c:pt idx="56">
                  <c:v>41882</c:v>
                </c:pt>
                <c:pt idx="57">
                  <c:v>41912</c:v>
                </c:pt>
                <c:pt idx="58">
                  <c:v>41943</c:v>
                </c:pt>
                <c:pt idx="59">
                  <c:v>41973</c:v>
                </c:pt>
                <c:pt idx="60">
                  <c:v>42004</c:v>
                </c:pt>
                <c:pt idx="61">
                  <c:v>42035</c:v>
                </c:pt>
                <c:pt idx="62">
                  <c:v>42063</c:v>
                </c:pt>
                <c:pt idx="63">
                  <c:v>42094</c:v>
                </c:pt>
                <c:pt idx="64">
                  <c:v>42124</c:v>
                </c:pt>
                <c:pt idx="65">
                  <c:v>42155</c:v>
                </c:pt>
                <c:pt idx="66">
                  <c:v>42185</c:v>
                </c:pt>
                <c:pt idx="67">
                  <c:v>42216</c:v>
                </c:pt>
                <c:pt idx="68">
                  <c:v>42247</c:v>
                </c:pt>
                <c:pt idx="69">
                  <c:v>42277</c:v>
                </c:pt>
                <c:pt idx="70">
                  <c:v>42308</c:v>
                </c:pt>
                <c:pt idx="71">
                  <c:v>42338</c:v>
                </c:pt>
                <c:pt idx="72">
                  <c:v>42369</c:v>
                </c:pt>
                <c:pt idx="73">
                  <c:v>42400</c:v>
                </c:pt>
                <c:pt idx="74">
                  <c:v>42429</c:v>
                </c:pt>
                <c:pt idx="75">
                  <c:v>42460</c:v>
                </c:pt>
                <c:pt idx="76">
                  <c:v>42490</c:v>
                </c:pt>
                <c:pt idx="77">
                  <c:v>42521</c:v>
                </c:pt>
                <c:pt idx="78">
                  <c:v>42551</c:v>
                </c:pt>
                <c:pt idx="79">
                  <c:v>42582</c:v>
                </c:pt>
                <c:pt idx="80">
                  <c:v>42613</c:v>
                </c:pt>
                <c:pt idx="81">
                  <c:v>42643</c:v>
                </c:pt>
                <c:pt idx="82">
                  <c:v>42674</c:v>
                </c:pt>
                <c:pt idx="83">
                  <c:v>42704</c:v>
                </c:pt>
                <c:pt idx="84">
                  <c:v>42735</c:v>
                </c:pt>
                <c:pt idx="85">
                  <c:v>42766</c:v>
                </c:pt>
                <c:pt idx="86">
                  <c:v>42794</c:v>
                </c:pt>
                <c:pt idx="87">
                  <c:v>42825</c:v>
                </c:pt>
                <c:pt idx="88">
                  <c:v>42855</c:v>
                </c:pt>
                <c:pt idx="89">
                  <c:v>42886</c:v>
                </c:pt>
                <c:pt idx="90">
                  <c:v>42916</c:v>
                </c:pt>
                <c:pt idx="91">
                  <c:v>42947</c:v>
                </c:pt>
                <c:pt idx="92">
                  <c:v>42978</c:v>
                </c:pt>
                <c:pt idx="93">
                  <c:v>43008</c:v>
                </c:pt>
                <c:pt idx="94">
                  <c:v>43039</c:v>
                </c:pt>
                <c:pt idx="95">
                  <c:v>43069</c:v>
                </c:pt>
                <c:pt idx="96">
                  <c:v>43100</c:v>
                </c:pt>
                <c:pt idx="97">
                  <c:v>43131</c:v>
                </c:pt>
                <c:pt idx="98">
                  <c:v>43159</c:v>
                </c:pt>
                <c:pt idx="99">
                  <c:v>43190</c:v>
                </c:pt>
                <c:pt idx="100">
                  <c:v>43220</c:v>
                </c:pt>
                <c:pt idx="101">
                  <c:v>43251</c:v>
                </c:pt>
                <c:pt idx="102">
                  <c:v>43281</c:v>
                </c:pt>
                <c:pt idx="103">
                  <c:v>43312</c:v>
                </c:pt>
                <c:pt idx="104">
                  <c:v>43343</c:v>
                </c:pt>
                <c:pt idx="105">
                  <c:v>43373</c:v>
                </c:pt>
                <c:pt idx="106">
                  <c:v>43404</c:v>
                </c:pt>
                <c:pt idx="107">
                  <c:v>43434</c:v>
                </c:pt>
                <c:pt idx="108">
                  <c:v>43465</c:v>
                </c:pt>
                <c:pt idx="109">
                  <c:v>43496</c:v>
                </c:pt>
                <c:pt idx="110">
                  <c:v>43524</c:v>
                </c:pt>
                <c:pt idx="111">
                  <c:v>43555</c:v>
                </c:pt>
                <c:pt idx="112">
                  <c:v>43585</c:v>
                </c:pt>
                <c:pt idx="113">
                  <c:v>43616</c:v>
                </c:pt>
                <c:pt idx="114">
                  <c:v>43646</c:v>
                </c:pt>
                <c:pt idx="115">
                  <c:v>43677</c:v>
                </c:pt>
                <c:pt idx="116">
                  <c:v>43708</c:v>
                </c:pt>
                <c:pt idx="117">
                  <c:v>43738</c:v>
                </c:pt>
                <c:pt idx="118">
                  <c:v>43769</c:v>
                </c:pt>
                <c:pt idx="119">
                  <c:v>43799</c:v>
                </c:pt>
                <c:pt idx="120">
                  <c:v>43830</c:v>
                </c:pt>
                <c:pt idx="121">
                  <c:v>43861</c:v>
                </c:pt>
                <c:pt idx="122">
                  <c:v>43890</c:v>
                </c:pt>
                <c:pt idx="123">
                  <c:v>43921</c:v>
                </c:pt>
                <c:pt idx="124">
                  <c:v>43951</c:v>
                </c:pt>
                <c:pt idx="125">
                  <c:v>43982</c:v>
                </c:pt>
                <c:pt idx="126">
                  <c:v>44012</c:v>
                </c:pt>
                <c:pt idx="127">
                  <c:v>44043</c:v>
                </c:pt>
                <c:pt idx="128">
                  <c:v>44074</c:v>
                </c:pt>
                <c:pt idx="129">
                  <c:v>44104</c:v>
                </c:pt>
                <c:pt idx="130">
                  <c:v>44135</c:v>
                </c:pt>
                <c:pt idx="131">
                  <c:v>44165</c:v>
                </c:pt>
                <c:pt idx="132">
                  <c:v>44196</c:v>
                </c:pt>
              </c:numCache>
            </c:numRef>
          </c:cat>
          <c:val>
            <c:numRef>
              <c:f>SENTIMENT!$N$160:$N$292</c:f>
              <c:numCache>
                <c:formatCode>0.0</c:formatCode>
                <c:ptCount val="133"/>
                <c:pt idx="0">
                  <c:v>91.3</c:v>
                </c:pt>
                <c:pt idx="1">
                  <c:v>93.1</c:v>
                </c:pt>
                <c:pt idx="2">
                  <c:v>94</c:v>
                </c:pt>
                <c:pt idx="3">
                  <c:v>96</c:v>
                </c:pt>
                <c:pt idx="4">
                  <c:v>99.2</c:v>
                </c:pt>
                <c:pt idx="5">
                  <c:v>97</c:v>
                </c:pt>
                <c:pt idx="6">
                  <c:v>97.7</c:v>
                </c:pt>
                <c:pt idx="7">
                  <c:v>99.5</c:v>
                </c:pt>
                <c:pt idx="8">
                  <c:v>100.3</c:v>
                </c:pt>
                <c:pt idx="9">
                  <c:v>101</c:v>
                </c:pt>
                <c:pt idx="10">
                  <c:v>102.2</c:v>
                </c:pt>
                <c:pt idx="11">
                  <c:v>104.1</c:v>
                </c:pt>
                <c:pt idx="12">
                  <c:v>105.5</c:v>
                </c:pt>
                <c:pt idx="13">
                  <c:v>105.7</c:v>
                </c:pt>
                <c:pt idx="14">
                  <c:v>107.1</c:v>
                </c:pt>
                <c:pt idx="15">
                  <c:v>106.4</c:v>
                </c:pt>
                <c:pt idx="16">
                  <c:v>104.8</c:v>
                </c:pt>
                <c:pt idx="17">
                  <c:v>103.5</c:v>
                </c:pt>
                <c:pt idx="18">
                  <c:v>103.3</c:v>
                </c:pt>
                <c:pt idx="19">
                  <c:v>101.1</c:v>
                </c:pt>
                <c:pt idx="20">
                  <c:v>96.7</c:v>
                </c:pt>
                <c:pt idx="21">
                  <c:v>93.2</c:v>
                </c:pt>
                <c:pt idx="22">
                  <c:v>92.7</c:v>
                </c:pt>
                <c:pt idx="23">
                  <c:v>92.6</c:v>
                </c:pt>
                <c:pt idx="24">
                  <c:v>91.9</c:v>
                </c:pt>
                <c:pt idx="25">
                  <c:v>92.1</c:v>
                </c:pt>
                <c:pt idx="26">
                  <c:v>93.1</c:v>
                </c:pt>
                <c:pt idx="27">
                  <c:v>93.5</c:v>
                </c:pt>
                <c:pt idx="28">
                  <c:v>91.6</c:v>
                </c:pt>
                <c:pt idx="29">
                  <c:v>89.2</c:v>
                </c:pt>
                <c:pt idx="30">
                  <c:v>88.8</c:v>
                </c:pt>
                <c:pt idx="31">
                  <c:v>86.7</c:v>
                </c:pt>
                <c:pt idx="32">
                  <c:v>85.2</c:v>
                </c:pt>
                <c:pt idx="33">
                  <c:v>83.7</c:v>
                </c:pt>
                <c:pt idx="34">
                  <c:v>83.1</c:v>
                </c:pt>
                <c:pt idx="35">
                  <c:v>84.6</c:v>
                </c:pt>
                <c:pt idx="36">
                  <c:v>85.6</c:v>
                </c:pt>
                <c:pt idx="37">
                  <c:v>87.2</c:v>
                </c:pt>
                <c:pt idx="38">
                  <c:v>87.7</c:v>
                </c:pt>
                <c:pt idx="39">
                  <c:v>87.7</c:v>
                </c:pt>
                <c:pt idx="40">
                  <c:v>85.9</c:v>
                </c:pt>
                <c:pt idx="41">
                  <c:v>86.9</c:v>
                </c:pt>
                <c:pt idx="42">
                  <c:v>88.3</c:v>
                </c:pt>
                <c:pt idx="43">
                  <c:v>89.5</c:v>
                </c:pt>
                <c:pt idx="44">
                  <c:v>91.7</c:v>
                </c:pt>
                <c:pt idx="45">
                  <c:v>94.6</c:v>
                </c:pt>
                <c:pt idx="46">
                  <c:v>95.3</c:v>
                </c:pt>
                <c:pt idx="47">
                  <c:v>96.6</c:v>
                </c:pt>
                <c:pt idx="48">
                  <c:v>98.1</c:v>
                </c:pt>
                <c:pt idx="49">
                  <c:v>98.9</c:v>
                </c:pt>
                <c:pt idx="50">
                  <c:v>99.2</c:v>
                </c:pt>
                <c:pt idx="51">
                  <c:v>100.4</c:v>
                </c:pt>
                <c:pt idx="52">
                  <c:v>100</c:v>
                </c:pt>
                <c:pt idx="53">
                  <c:v>100.5</c:v>
                </c:pt>
                <c:pt idx="54">
                  <c:v>100.1</c:v>
                </c:pt>
                <c:pt idx="55">
                  <c:v>100.3</c:v>
                </c:pt>
                <c:pt idx="56">
                  <c:v>98.9</c:v>
                </c:pt>
                <c:pt idx="57">
                  <c:v>98.3</c:v>
                </c:pt>
                <c:pt idx="58">
                  <c:v>98.9</c:v>
                </c:pt>
                <c:pt idx="59">
                  <c:v>98.8</c:v>
                </c:pt>
                <c:pt idx="60">
                  <c:v>99</c:v>
                </c:pt>
                <c:pt idx="61">
                  <c:v>99.5</c:v>
                </c:pt>
                <c:pt idx="62">
                  <c:v>100.5</c:v>
                </c:pt>
                <c:pt idx="63">
                  <c:v>101.9</c:v>
                </c:pt>
                <c:pt idx="64">
                  <c:v>102.2</c:v>
                </c:pt>
                <c:pt idx="65">
                  <c:v>102.3</c:v>
                </c:pt>
                <c:pt idx="66">
                  <c:v>102.4</c:v>
                </c:pt>
                <c:pt idx="67">
                  <c:v>102.9</c:v>
                </c:pt>
                <c:pt idx="68">
                  <c:v>103.2</c:v>
                </c:pt>
                <c:pt idx="69">
                  <c:v>104.4</c:v>
                </c:pt>
                <c:pt idx="70">
                  <c:v>105.1</c:v>
                </c:pt>
                <c:pt idx="71">
                  <c:v>105.1</c:v>
                </c:pt>
                <c:pt idx="72">
                  <c:v>105.5</c:v>
                </c:pt>
                <c:pt idx="73">
                  <c:v>104.5</c:v>
                </c:pt>
                <c:pt idx="74">
                  <c:v>103.2</c:v>
                </c:pt>
                <c:pt idx="75">
                  <c:v>102</c:v>
                </c:pt>
                <c:pt idx="76">
                  <c:v>103</c:v>
                </c:pt>
                <c:pt idx="77">
                  <c:v>103.5</c:v>
                </c:pt>
                <c:pt idx="78">
                  <c:v>103.5</c:v>
                </c:pt>
                <c:pt idx="79">
                  <c:v>103.5</c:v>
                </c:pt>
                <c:pt idx="80">
                  <c:v>103.1</c:v>
                </c:pt>
                <c:pt idx="81">
                  <c:v>103.7</c:v>
                </c:pt>
                <c:pt idx="82">
                  <c:v>105.4</c:v>
                </c:pt>
                <c:pt idx="83">
                  <c:v>105.5</c:v>
                </c:pt>
                <c:pt idx="84">
                  <c:v>106.9</c:v>
                </c:pt>
                <c:pt idx="85">
                  <c:v>106.9</c:v>
                </c:pt>
                <c:pt idx="86">
                  <c:v>106.9</c:v>
                </c:pt>
                <c:pt idx="87">
                  <c:v>106.7</c:v>
                </c:pt>
                <c:pt idx="88">
                  <c:v>108.2</c:v>
                </c:pt>
                <c:pt idx="89">
                  <c:v>108.4</c:v>
                </c:pt>
                <c:pt idx="90">
                  <c:v>109.9</c:v>
                </c:pt>
                <c:pt idx="91">
                  <c:v>111.2</c:v>
                </c:pt>
                <c:pt idx="92">
                  <c:v>111.4</c:v>
                </c:pt>
                <c:pt idx="93">
                  <c:v>112.3</c:v>
                </c:pt>
                <c:pt idx="94">
                  <c:v>113.5</c:v>
                </c:pt>
                <c:pt idx="95">
                  <c:v>113.9</c:v>
                </c:pt>
                <c:pt idx="96">
                  <c:v>115</c:v>
                </c:pt>
                <c:pt idx="97">
                  <c:v>114.4</c:v>
                </c:pt>
                <c:pt idx="98">
                  <c:v>114.1</c:v>
                </c:pt>
                <c:pt idx="99">
                  <c:v>112.4</c:v>
                </c:pt>
                <c:pt idx="100">
                  <c:v>112.6</c:v>
                </c:pt>
                <c:pt idx="101">
                  <c:v>111.8</c:v>
                </c:pt>
                <c:pt idx="102">
                  <c:v>112.1</c:v>
                </c:pt>
                <c:pt idx="103">
                  <c:v>111.5</c:v>
                </c:pt>
                <c:pt idx="104">
                  <c:v>111.3</c:v>
                </c:pt>
                <c:pt idx="105">
                  <c:v>110.7</c:v>
                </c:pt>
                <c:pt idx="106">
                  <c:v>109.8</c:v>
                </c:pt>
                <c:pt idx="107">
                  <c:v>109.6</c:v>
                </c:pt>
                <c:pt idx="108">
                  <c:v>107.6</c:v>
                </c:pt>
                <c:pt idx="109">
                  <c:v>106.1</c:v>
                </c:pt>
                <c:pt idx="110">
                  <c:v>106</c:v>
                </c:pt>
                <c:pt idx="111">
                  <c:v>105.4</c:v>
                </c:pt>
                <c:pt idx="112">
                  <c:v>103.6</c:v>
                </c:pt>
                <c:pt idx="113">
                  <c:v>105</c:v>
                </c:pt>
                <c:pt idx="114">
                  <c:v>102.9</c:v>
                </c:pt>
                <c:pt idx="115">
                  <c:v>102.3</c:v>
                </c:pt>
                <c:pt idx="116">
                  <c:v>102.6</c:v>
                </c:pt>
                <c:pt idx="117">
                  <c:v>101.1</c:v>
                </c:pt>
                <c:pt idx="118">
                  <c:v>100.2</c:v>
                </c:pt>
                <c:pt idx="119">
                  <c:v>100.7</c:v>
                </c:pt>
                <c:pt idx="120">
                  <c:v>100.9</c:v>
                </c:pt>
                <c:pt idx="121">
                  <c:v>102.6</c:v>
                </c:pt>
                <c:pt idx="122">
                  <c:v>103.4</c:v>
                </c:pt>
                <c:pt idx="123">
                  <c:v>94.1</c:v>
                </c:pt>
                <c:pt idx="124">
                  <c:v>64.900000000000006</c:v>
                </c:pt>
                <c:pt idx="125">
                  <c:v>67.5</c:v>
                </c:pt>
                <c:pt idx="126">
                  <c:v>75.8</c:v>
                </c:pt>
                <c:pt idx="127">
                  <c:v>82.4</c:v>
                </c:pt>
                <c:pt idx="128">
                  <c:v>87.5</c:v>
                </c:pt>
                <c:pt idx="129">
                  <c:v>90.9</c:v>
                </c:pt>
                <c:pt idx="130">
                  <c:v>91.1</c:v>
                </c:pt>
                <c:pt idx="131">
                  <c:v>87.7</c:v>
                </c:pt>
                <c:pt idx="132">
                  <c:v>90.4</c:v>
                </c:pt>
              </c:numCache>
            </c:numRef>
          </c:val>
          <c:smooth val="0"/>
          <c:extLst>
            <c:ext xmlns:c16="http://schemas.microsoft.com/office/drawing/2014/chart" uri="{C3380CC4-5D6E-409C-BE32-E72D297353CC}">
              <c16:uniqueId val="{00000003-8E2F-46E3-852F-0B77987C6E3D}"/>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6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290650406504065"/>
          <c:y val="2.0815412186379928E-3"/>
          <c:w val="0.79584146341463413"/>
          <c:h val="0.2018490552696307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8566161178347701"/>
                  <c:y val="-5.1539162112932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4F-4B18-9C2B-2E62163EDE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INDCOM!$A$125:$A$257</c:f>
              <c:numCache>
                <c:formatCode>[$-408]mmm\-yy;@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INDCOM!$Y$125:$Y$257</c:f>
              <c:numCache>
                <c:formatCode>0.0</c:formatCode>
                <c:ptCount val="133"/>
                <c:pt idx="0">
                  <c:v>145.42354421733705</c:v>
                </c:pt>
                <c:pt idx="1">
                  <c:v>146.35772566630146</c:v>
                </c:pt>
                <c:pt idx="2">
                  <c:v>162.12114910153045</c:v>
                </c:pt>
                <c:pt idx="3">
                  <c:v>159.54981260782642</c:v>
                </c:pt>
                <c:pt idx="4">
                  <c:v>151.2294115479942</c:v>
                </c:pt>
                <c:pt idx="5">
                  <c:v>162.224497313683</c:v>
                </c:pt>
                <c:pt idx="6">
                  <c:v>142.75202252260212</c:v>
                </c:pt>
                <c:pt idx="7">
                  <c:v>138.84390893386808</c:v>
                </c:pt>
                <c:pt idx="8">
                  <c:v>141.12981220294228</c:v>
                </c:pt>
                <c:pt idx="9">
                  <c:v>133.86726674259074</c:v>
                </c:pt>
                <c:pt idx="10">
                  <c:v>131.07965151601354</c:v>
                </c:pt>
                <c:pt idx="11">
                  <c:v>132.90584302550261</c:v>
                </c:pt>
                <c:pt idx="12">
                  <c:v>134.53937484446422</c:v>
                </c:pt>
                <c:pt idx="13">
                  <c:v>131.74880017234042</c:v>
                </c:pt>
                <c:pt idx="14">
                  <c:v>132.4080747904473</c:v>
                </c:pt>
                <c:pt idx="15">
                  <c:v>133.32057932590271</c:v>
                </c:pt>
                <c:pt idx="16">
                  <c:v>134.69751676157378</c:v>
                </c:pt>
                <c:pt idx="17">
                  <c:v>133.46654824021277</c:v>
                </c:pt>
                <c:pt idx="18">
                  <c:v>130.24243519421506</c:v>
                </c:pt>
                <c:pt idx="19">
                  <c:v>124.42724365110432</c:v>
                </c:pt>
                <c:pt idx="20">
                  <c:v>124.97910262501868</c:v>
                </c:pt>
                <c:pt idx="21">
                  <c:v>126.44505479653773</c:v>
                </c:pt>
                <c:pt idx="22">
                  <c:v>126.26656303821323</c:v>
                </c:pt>
                <c:pt idx="23">
                  <c:v>123.76393007610037</c:v>
                </c:pt>
                <c:pt idx="24">
                  <c:v>121.75926031289079</c:v>
                </c:pt>
                <c:pt idx="25">
                  <c:v>121.18555446481638</c:v>
                </c:pt>
                <c:pt idx="26">
                  <c:v>115.97253224029356</c:v>
                </c:pt>
                <c:pt idx="27">
                  <c:v>120.84739289579925</c:v>
                </c:pt>
                <c:pt idx="28">
                  <c:v>118.38972304567322</c:v>
                </c:pt>
                <c:pt idx="29">
                  <c:v>111.30877364168072</c:v>
                </c:pt>
                <c:pt idx="30">
                  <c:v>113.80258746434767</c:v>
                </c:pt>
                <c:pt idx="31">
                  <c:v>111.24451625013268</c:v>
                </c:pt>
                <c:pt idx="32">
                  <c:v>110.56394104456527</c:v>
                </c:pt>
                <c:pt idx="33">
                  <c:v>114.756851008534</c:v>
                </c:pt>
                <c:pt idx="34">
                  <c:v>111.86965826005806</c:v>
                </c:pt>
                <c:pt idx="35">
                  <c:v>107.00030078450611</c:v>
                </c:pt>
                <c:pt idx="36">
                  <c:v>102.24477448104615</c:v>
                </c:pt>
                <c:pt idx="37">
                  <c:v>101.49498575301911</c:v>
                </c:pt>
                <c:pt idx="38">
                  <c:v>106.00590737800758</c:v>
                </c:pt>
                <c:pt idx="39">
                  <c:v>102.49886044488848</c:v>
                </c:pt>
                <c:pt idx="40">
                  <c:v>102.74109250641781</c:v>
                </c:pt>
                <c:pt idx="41">
                  <c:v>103.92543316228446</c:v>
                </c:pt>
                <c:pt idx="42">
                  <c:v>98.511793206191214</c:v>
                </c:pt>
                <c:pt idx="43">
                  <c:v>107.28926186439803</c:v>
                </c:pt>
                <c:pt idx="44">
                  <c:v>100.45488944568811</c:v>
                </c:pt>
                <c:pt idx="45">
                  <c:v>99.951348487427708</c:v>
                </c:pt>
                <c:pt idx="46">
                  <c:v>101.19586271056507</c:v>
                </c:pt>
                <c:pt idx="47">
                  <c:v>101.72430035913351</c:v>
                </c:pt>
                <c:pt idx="48">
                  <c:v>100.92356000019211</c:v>
                </c:pt>
                <c:pt idx="49">
                  <c:v>103.38681378501468</c:v>
                </c:pt>
                <c:pt idx="50">
                  <c:v>100.73986161120511</c:v>
                </c:pt>
                <c:pt idx="51">
                  <c:v>100.42334967383071</c:v>
                </c:pt>
                <c:pt idx="52">
                  <c:v>101.15793302310161</c:v>
                </c:pt>
                <c:pt idx="53">
                  <c:v>100.02370197802453</c:v>
                </c:pt>
                <c:pt idx="54">
                  <c:v>103.26055954582905</c:v>
                </c:pt>
                <c:pt idx="55">
                  <c:v>99.791709779742703</c:v>
                </c:pt>
                <c:pt idx="56">
                  <c:v>102.16359360783773</c:v>
                </c:pt>
                <c:pt idx="57">
                  <c:v>102.03550635239353</c:v>
                </c:pt>
                <c:pt idx="58">
                  <c:v>102.79842683042075</c:v>
                </c:pt>
                <c:pt idx="59">
                  <c:v>102.19128805307241</c:v>
                </c:pt>
                <c:pt idx="60">
                  <c:v>102.60236992765097</c:v>
                </c:pt>
                <c:pt idx="61">
                  <c:v>101.30058913594016</c:v>
                </c:pt>
                <c:pt idx="62">
                  <c:v>100.39515320010291</c:v>
                </c:pt>
                <c:pt idx="63">
                  <c:v>100.97450434478962</c:v>
                </c:pt>
                <c:pt idx="64">
                  <c:v>100.61279742400826</c:v>
                </c:pt>
                <c:pt idx="65">
                  <c:v>101.43183051167115</c:v>
                </c:pt>
                <c:pt idx="66">
                  <c:v>101.2759764698944</c:v>
                </c:pt>
                <c:pt idx="67">
                  <c:v>103.23503000712429</c:v>
                </c:pt>
                <c:pt idx="68">
                  <c:v>101.93017403934141</c:v>
                </c:pt>
                <c:pt idx="69">
                  <c:v>94.567308190079487</c:v>
                </c:pt>
                <c:pt idx="70">
                  <c:v>100.25420103577257</c:v>
                </c:pt>
                <c:pt idx="71">
                  <c:v>98.68316775891445</c:v>
                </c:pt>
                <c:pt idx="72">
                  <c:v>99.248467357026641</c:v>
                </c:pt>
                <c:pt idx="73">
                  <c:v>97.559145431553148</c:v>
                </c:pt>
                <c:pt idx="74">
                  <c:v>100.89854571854433</c:v>
                </c:pt>
                <c:pt idx="75">
                  <c:v>98.893474402101617</c:v>
                </c:pt>
                <c:pt idx="76">
                  <c:v>94.529045580253609</c:v>
                </c:pt>
                <c:pt idx="77">
                  <c:v>100.65669856633862</c:v>
                </c:pt>
                <c:pt idx="78">
                  <c:v>98.81087063179919</c:v>
                </c:pt>
                <c:pt idx="79">
                  <c:v>98.089144629077339</c:v>
                </c:pt>
                <c:pt idx="80">
                  <c:v>98.040356161105237</c:v>
                </c:pt>
                <c:pt idx="81">
                  <c:v>100.93019431332759</c:v>
                </c:pt>
                <c:pt idx="82">
                  <c:v>99.339803307337448</c:v>
                </c:pt>
                <c:pt idx="83">
                  <c:v>100.99702013195132</c:v>
                </c:pt>
                <c:pt idx="84">
                  <c:v>100.99088260670396</c:v>
                </c:pt>
                <c:pt idx="85">
                  <c:v>101.94354039868549</c:v>
                </c:pt>
                <c:pt idx="86">
                  <c:v>99.728538424087461</c:v>
                </c:pt>
                <c:pt idx="87">
                  <c:v>99.930627888816645</c:v>
                </c:pt>
                <c:pt idx="88">
                  <c:v>103.39288073309727</c:v>
                </c:pt>
                <c:pt idx="89">
                  <c:v>99.642101309595859</c:v>
                </c:pt>
                <c:pt idx="90">
                  <c:v>100.4458338938</c:v>
                </c:pt>
                <c:pt idx="91">
                  <c:v>99.753227840169458</c:v>
                </c:pt>
                <c:pt idx="92">
                  <c:v>101.41792782248156</c:v>
                </c:pt>
                <c:pt idx="93">
                  <c:v>102.03702296964305</c:v>
                </c:pt>
                <c:pt idx="94">
                  <c:v>99.873419297737868</c:v>
                </c:pt>
                <c:pt idx="95">
                  <c:v>99.330882448703079</c:v>
                </c:pt>
                <c:pt idx="96">
                  <c:v>101.22064505465619</c:v>
                </c:pt>
                <c:pt idx="97">
                  <c:v>99.283496176403645</c:v>
                </c:pt>
                <c:pt idx="98">
                  <c:v>101.34660802746889</c:v>
                </c:pt>
                <c:pt idx="99">
                  <c:v>102.06903847604354</c:v>
                </c:pt>
                <c:pt idx="100">
                  <c:v>102.96518996627638</c:v>
                </c:pt>
                <c:pt idx="101">
                  <c:v>100.25676697268868</c:v>
                </c:pt>
                <c:pt idx="102">
                  <c:v>103.03275140827412</c:v>
                </c:pt>
                <c:pt idx="103">
                  <c:v>104.28222321261765</c:v>
                </c:pt>
                <c:pt idx="104">
                  <c:v>102.07238118160535</c:v>
                </c:pt>
                <c:pt idx="105">
                  <c:v>104.61641785555372</c:v>
                </c:pt>
                <c:pt idx="106">
                  <c:v>102.87187669958108</c:v>
                </c:pt>
                <c:pt idx="107">
                  <c:v>100.93359069068244</c:v>
                </c:pt>
                <c:pt idx="108">
                  <c:v>97.70871613130987</c:v>
                </c:pt>
                <c:pt idx="109">
                  <c:v>101.7524078504216</c:v>
                </c:pt>
                <c:pt idx="110">
                  <c:v>101.86848322411886</c:v>
                </c:pt>
                <c:pt idx="111">
                  <c:v>98.960970501993259</c:v>
                </c:pt>
                <c:pt idx="112">
                  <c:v>100.38310339702704</c:v>
                </c:pt>
                <c:pt idx="113">
                  <c:v>104.11913079619946</c:v>
                </c:pt>
                <c:pt idx="114">
                  <c:v>101.7732156939893</c:v>
                </c:pt>
                <c:pt idx="115">
                  <c:v>103.07936794460058</c:v>
                </c:pt>
                <c:pt idx="116">
                  <c:v>103.85778192042518</c:v>
                </c:pt>
                <c:pt idx="117">
                  <c:v>103.42073576936599</c:v>
                </c:pt>
                <c:pt idx="118">
                  <c:v>103.97728709082291</c:v>
                </c:pt>
                <c:pt idx="119">
                  <c:v>106.02886696629017</c:v>
                </c:pt>
                <c:pt idx="120">
                  <c:v>103.55005574384906</c:v>
                </c:pt>
                <c:pt idx="121">
                  <c:v>103.96070040170734</c:v>
                </c:pt>
                <c:pt idx="122">
                  <c:v>101.27988391300829</c:v>
                </c:pt>
                <c:pt idx="123">
                  <c:v>104.53332449850474</c:v>
                </c:pt>
                <c:pt idx="124">
                  <c:v>102.48011674806519</c:v>
                </c:pt>
                <c:pt idx="125">
                  <c:v>102.27592773105572</c:v>
                </c:pt>
                <c:pt idx="126">
                  <c:v>77.12815726415468</c:v>
                </c:pt>
                <c:pt idx="127">
                  <c:v>99.641417071298704</c:v>
                </c:pt>
                <c:pt idx="128">
                  <c:v>101.82231341327508</c:v>
                </c:pt>
                <c:pt idx="129">
                  <c:v>101.24790934098269</c:v>
                </c:pt>
                <c:pt idx="130">
                  <c:v>102.71808101869905</c:v>
                </c:pt>
                <c:pt idx="131">
                  <c:v>102.55818711270508</c:v>
                </c:pt>
                <c:pt idx="132">
                  <c:v>106.48934511317982</c:v>
                </c:pt>
              </c:numCache>
            </c:numRef>
          </c:val>
          <c:smooth val="0"/>
          <c:extLst>
            <c:ext xmlns:c16="http://schemas.microsoft.com/office/drawing/2014/chart" uri="{C3380CC4-5D6E-409C-BE32-E72D297353CC}">
              <c16:uniqueId val="{00000001-A54F-4B18-9C2B-2E62163EDEBF}"/>
            </c:ext>
          </c:extLst>
        </c:ser>
        <c:dLbls>
          <c:showLegendKey val="0"/>
          <c:showVal val="0"/>
          <c:showCatName val="0"/>
          <c:showSerName val="0"/>
          <c:showPercent val="0"/>
          <c:showBubbleSize val="0"/>
        </c:dLbls>
        <c:marker val="1"/>
        <c:smooth val="0"/>
        <c:axId val="1230912144"/>
        <c:axId val="1230914320"/>
      </c:lineChart>
      <c:lineChart>
        <c:grouping val="standard"/>
        <c:varyColors val="0"/>
        <c:ser>
          <c:idx val="1"/>
          <c:order val="1"/>
          <c:tx>
            <c:v>% YoY (ΔΑ)</c:v>
          </c:tx>
          <c:spPr>
            <a:ln w="12700" cap="rnd">
              <a:solidFill>
                <a:srgbClr val="92D050"/>
              </a:solidFill>
              <a:prstDash val="sysDash"/>
              <a:round/>
            </a:ln>
            <a:effectLst/>
          </c:spPr>
          <c:marker>
            <c:symbol val="none"/>
          </c:marker>
          <c:dLbls>
            <c:dLbl>
              <c:idx val="132"/>
              <c:layout>
                <c:manualLayout>
                  <c:x val="-0.18457384092048743"/>
                  <c:y val="-0.12186339921108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4F-4B18-9C2B-2E62163EDE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INDCOM!$A$125:$A$257</c:f>
              <c:numCache>
                <c:formatCode>[$-408]mmm\-yy;@</c:formatCode>
                <c:ptCount val="133"/>
                <c:pt idx="0">
                  <c:v>40087</c:v>
                </c:pt>
                <c:pt idx="1">
                  <c:v>40118</c:v>
                </c:pt>
                <c:pt idx="2">
                  <c:v>40148</c:v>
                </c:pt>
                <c:pt idx="3">
                  <c:v>40179</c:v>
                </c:pt>
                <c:pt idx="4">
                  <c:v>40210</c:v>
                </c:pt>
                <c:pt idx="5">
                  <c:v>40238</c:v>
                </c:pt>
                <c:pt idx="6">
                  <c:v>40269</c:v>
                </c:pt>
                <c:pt idx="7">
                  <c:v>40299</c:v>
                </c:pt>
                <c:pt idx="8">
                  <c:v>40330</c:v>
                </c:pt>
                <c:pt idx="9">
                  <c:v>40360</c:v>
                </c:pt>
                <c:pt idx="10">
                  <c:v>40391</c:v>
                </c:pt>
                <c:pt idx="11">
                  <c:v>40422</c:v>
                </c:pt>
                <c:pt idx="12">
                  <c:v>40452</c:v>
                </c:pt>
                <c:pt idx="13">
                  <c:v>40483</c:v>
                </c:pt>
                <c:pt idx="14">
                  <c:v>40513</c:v>
                </c:pt>
                <c:pt idx="15">
                  <c:v>40544</c:v>
                </c:pt>
                <c:pt idx="16">
                  <c:v>40575</c:v>
                </c:pt>
                <c:pt idx="17">
                  <c:v>40603</c:v>
                </c:pt>
                <c:pt idx="18">
                  <c:v>40634</c:v>
                </c:pt>
                <c:pt idx="19">
                  <c:v>40664</c:v>
                </c:pt>
                <c:pt idx="20">
                  <c:v>40695</c:v>
                </c:pt>
                <c:pt idx="21">
                  <c:v>40725</c:v>
                </c:pt>
                <c:pt idx="22">
                  <c:v>40756</c:v>
                </c:pt>
                <c:pt idx="23">
                  <c:v>40787</c:v>
                </c:pt>
                <c:pt idx="24">
                  <c:v>40817</c:v>
                </c:pt>
                <c:pt idx="25">
                  <c:v>40848</c:v>
                </c:pt>
                <c:pt idx="26">
                  <c:v>40878</c:v>
                </c:pt>
                <c:pt idx="27">
                  <c:v>40909</c:v>
                </c:pt>
                <c:pt idx="28">
                  <c:v>40940</c:v>
                </c:pt>
                <c:pt idx="29">
                  <c:v>40969</c:v>
                </c:pt>
                <c:pt idx="30">
                  <c:v>41000</c:v>
                </c:pt>
                <c:pt idx="31">
                  <c:v>41030</c:v>
                </c:pt>
                <c:pt idx="32">
                  <c:v>41061</c:v>
                </c:pt>
                <c:pt idx="33">
                  <c:v>41091</c:v>
                </c:pt>
                <c:pt idx="34">
                  <c:v>41122</c:v>
                </c:pt>
                <c:pt idx="35">
                  <c:v>41153</c:v>
                </c:pt>
                <c:pt idx="36">
                  <c:v>41183</c:v>
                </c:pt>
                <c:pt idx="37">
                  <c:v>41214</c:v>
                </c:pt>
                <c:pt idx="38">
                  <c:v>41244</c:v>
                </c:pt>
                <c:pt idx="39">
                  <c:v>41275</c:v>
                </c:pt>
                <c:pt idx="40">
                  <c:v>41306</c:v>
                </c:pt>
                <c:pt idx="41">
                  <c:v>41334</c:v>
                </c:pt>
                <c:pt idx="42">
                  <c:v>41365</c:v>
                </c:pt>
                <c:pt idx="43">
                  <c:v>41395</c:v>
                </c:pt>
                <c:pt idx="44">
                  <c:v>41426</c:v>
                </c:pt>
                <c:pt idx="45">
                  <c:v>41456</c:v>
                </c:pt>
                <c:pt idx="46">
                  <c:v>41487</c:v>
                </c:pt>
                <c:pt idx="47">
                  <c:v>41518</c:v>
                </c:pt>
                <c:pt idx="48">
                  <c:v>41548</c:v>
                </c:pt>
                <c:pt idx="49">
                  <c:v>41579</c:v>
                </c:pt>
                <c:pt idx="50">
                  <c:v>41609</c:v>
                </c:pt>
                <c:pt idx="51">
                  <c:v>41640</c:v>
                </c:pt>
                <c:pt idx="52">
                  <c:v>41671</c:v>
                </c:pt>
                <c:pt idx="53">
                  <c:v>41699</c:v>
                </c:pt>
                <c:pt idx="54">
                  <c:v>41730</c:v>
                </c:pt>
                <c:pt idx="55">
                  <c:v>41760</c:v>
                </c:pt>
                <c:pt idx="56">
                  <c:v>41791</c:v>
                </c:pt>
                <c:pt idx="57">
                  <c:v>41821</c:v>
                </c:pt>
                <c:pt idx="58">
                  <c:v>41852</c:v>
                </c:pt>
                <c:pt idx="59">
                  <c:v>41883</c:v>
                </c:pt>
                <c:pt idx="60">
                  <c:v>41913</c:v>
                </c:pt>
                <c:pt idx="61">
                  <c:v>41944</c:v>
                </c:pt>
                <c:pt idx="62">
                  <c:v>41974</c:v>
                </c:pt>
                <c:pt idx="63">
                  <c:v>42005</c:v>
                </c:pt>
                <c:pt idx="64">
                  <c:v>42036</c:v>
                </c:pt>
                <c:pt idx="65">
                  <c:v>42064</c:v>
                </c:pt>
                <c:pt idx="66">
                  <c:v>42095</c:v>
                </c:pt>
                <c:pt idx="67">
                  <c:v>42125</c:v>
                </c:pt>
                <c:pt idx="68">
                  <c:v>42156</c:v>
                </c:pt>
                <c:pt idx="69">
                  <c:v>42186</c:v>
                </c:pt>
                <c:pt idx="70">
                  <c:v>42217</c:v>
                </c:pt>
                <c:pt idx="71">
                  <c:v>42248</c:v>
                </c:pt>
                <c:pt idx="72">
                  <c:v>42278</c:v>
                </c:pt>
                <c:pt idx="73">
                  <c:v>42309</c:v>
                </c:pt>
                <c:pt idx="74">
                  <c:v>42339</c:v>
                </c:pt>
                <c:pt idx="75">
                  <c:v>42370</c:v>
                </c:pt>
                <c:pt idx="76">
                  <c:v>42401</c:v>
                </c:pt>
                <c:pt idx="77">
                  <c:v>42430</c:v>
                </c:pt>
                <c:pt idx="78">
                  <c:v>42461</c:v>
                </c:pt>
                <c:pt idx="79">
                  <c:v>42491</c:v>
                </c:pt>
                <c:pt idx="80">
                  <c:v>42522</c:v>
                </c:pt>
                <c:pt idx="81">
                  <c:v>42552</c:v>
                </c:pt>
                <c:pt idx="82">
                  <c:v>42583</c:v>
                </c:pt>
                <c:pt idx="83">
                  <c:v>42614</c:v>
                </c:pt>
                <c:pt idx="84">
                  <c:v>42644</c:v>
                </c:pt>
                <c:pt idx="85">
                  <c:v>42675</c:v>
                </c:pt>
                <c:pt idx="86">
                  <c:v>42705</c:v>
                </c:pt>
                <c:pt idx="87">
                  <c:v>42736</c:v>
                </c:pt>
                <c:pt idx="88">
                  <c:v>42767</c:v>
                </c:pt>
                <c:pt idx="89">
                  <c:v>42795</c:v>
                </c:pt>
                <c:pt idx="90">
                  <c:v>42826</c:v>
                </c:pt>
                <c:pt idx="91">
                  <c:v>42856</c:v>
                </c:pt>
                <c:pt idx="92">
                  <c:v>42887</c:v>
                </c:pt>
                <c:pt idx="93">
                  <c:v>42917</c:v>
                </c:pt>
                <c:pt idx="94">
                  <c:v>42948</c:v>
                </c:pt>
                <c:pt idx="95">
                  <c:v>42979</c:v>
                </c:pt>
                <c:pt idx="96">
                  <c:v>43009</c:v>
                </c:pt>
                <c:pt idx="97">
                  <c:v>43040</c:v>
                </c:pt>
                <c:pt idx="98">
                  <c:v>43070</c:v>
                </c:pt>
                <c:pt idx="99">
                  <c:v>43101</c:v>
                </c:pt>
                <c:pt idx="100">
                  <c:v>43132</c:v>
                </c:pt>
                <c:pt idx="101">
                  <c:v>43160</c:v>
                </c:pt>
                <c:pt idx="102">
                  <c:v>43191</c:v>
                </c:pt>
                <c:pt idx="103">
                  <c:v>43221</c:v>
                </c:pt>
                <c:pt idx="104">
                  <c:v>43252</c:v>
                </c:pt>
                <c:pt idx="105">
                  <c:v>43282</c:v>
                </c:pt>
                <c:pt idx="106">
                  <c:v>43313</c:v>
                </c:pt>
                <c:pt idx="107">
                  <c:v>43344</c:v>
                </c:pt>
                <c:pt idx="108">
                  <c:v>43374</c:v>
                </c:pt>
                <c:pt idx="109">
                  <c:v>43405</c:v>
                </c:pt>
                <c:pt idx="110">
                  <c:v>43435</c:v>
                </c:pt>
                <c:pt idx="111">
                  <c:v>43466</c:v>
                </c:pt>
                <c:pt idx="112">
                  <c:v>43497</c:v>
                </c:pt>
                <c:pt idx="113">
                  <c:v>43525</c:v>
                </c:pt>
                <c:pt idx="114">
                  <c:v>43556</c:v>
                </c:pt>
                <c:pt idx="115">
                  <c:v>43586</c:v>
                </c:pt>
                <c:pt idx="116">
                  <c:v>43617</c:v>
                </c:pt>
                <c:pt idx="117">
                  <c:v>43647</c:v>
                </c:pt>
                <c:pt idx="118">
                  <c:v>43678</c:v>
                </c:pt>
                <c:pt idx="119">
                  <c:v>43709</c:v>
                </c:pt>
                <c:pt idx="120">
                  <c:v>43739</c:v>
                </c:pt>
                <c:pt idx="121">
                  <c:v>43770</c:v>
                </c:pt>
                <c:pt idx="122">
                  <c:v>43800</c:v>
                </c:pt>
                <c:pt idx="123">
                  <c:v>43831</c:v>
                </c:pt>
                <c:pt idx="124">
                  <c:v>43862</c:v>
                </c:pt>
                <c:pt idx="125">
                  <c:v>43891</c:v>
                </c:pt>
                <c:pt idx="126">
                  <c:v>43922</c:v>
                </c:pt>
                <c:pt idx="127">
                  <c:v>43952</c:v>
                </c:pt>
                <c:pt idx="128">
                  <c:v>43983</c:v>
                </c:pt>
                <c:pt idx="129">
                  <c:v>44013</c:v>
                </c:pt>
                <c:pt idx="130">
                  <c:v>44044</c:v>
                </c:pt>
                <c:pt idx="131">
                  <c:v>44075</c:v>
                </c:pt>
                <c:pt idx="132">
                  <c:v>44105</c:v>
                </c:pt>
              </c:numCache>
            </c:numRef>
          </c:cat>
          <c:val>
            <c:numRef>
              <c:f>INDCOM!$Z$125:$Z$257</c:f>
              <c:numCache>
                <c:formatCode>0.0%</c:formatCode>
                <c:ptCount val="133"/>
                <c:pt idx="0">
                  <c:v>-0.15649095311429689</c:v>
                </c:pt>
                <c:pt idx="1">
                  <c:v>-9.9087306601522263E-2</c:v>
                </c:pt>
                <c:pt idx="2">
                  <c:v>7.8616277459815E-3</c:v>
                </c:pt>
                <c:pt idx="3">
                  <c:v>3.9970315055673666E-2</c:v>
                </c:pt>
                <c:pt idx="4">
                  <c:v>1.1209488534524187E-2</c:v>
                </c:pt>
                <c:pt idx="5">
                  <c:v>0.10339910539125656</c:v>
                </c:pt>
                <c:pt idx="6">
                  <c:v>-5.3670337940114235E-2</c:v>
                </c:pt>
                <c:pt idx="7">
                  <c:v>-6.7231840008712934E-2</c:v>
                </c:pt>
                <c:pt idx="8">
                  <c:v>-4.5048563854551131E-2</c:v>
                </c:pt>
                <c:pt idx="9">
                  <c:v>-0.10369376431293094</c:v>
                </c:pt>
                <c:pt idx="10">
                  <c:v>-0.12435894060637252</c:v>
                </c:pt>
                <c:pt idx="11">
                  <c:v>-0.10527407563529605</c:v>
                </c:pt>
                <c:pt idx="12">
                  <c:v>-7.4844616333970826E-2</c:v>
                </c:pt>
                <c:pt idx="13">
                  <c:v>-9.9816565387669934E-2</c:v>
                </c:pt>
                <c:pt idx="14">
                  <c:v>-0.18327697820890076</c:v>
                </c:pt>
                <c:pt idx="15">
                  <c:v>-0.16439526222694595</c:v>
                </c:pt>
                <c:pt idx="16">
                  <c:v>-0.10931666411446597</c:v>
                </c:pt>
                <c:pt idx="17">
                  <c:v>-0.17727254236986689</c:v>
                </c:pt>
                <c:pt idx="18">
                  <c:v>-8.7631594336300189E-2</c:v>
                </c:pt>
                <c:pt idx="19">
                  <c:v>-0.10383361714218572</c:v>
                </c:pt>
                <c:pt idx="20">
                  <c:v>-0.11443868113917098</c:v>
                </c:pt>
                <c:pt idx="21">
                  <c:v>-5.5444561816033446E-2</c:v>
                </c:pt>
                <c:pt idx="22">
                  <c:v>-3.671880739789965E-2</c:v>
                </c:pt>
                <c:pt idx="23">
                  <c:v>-6.8784883653670859E-2</c:v>
                </c:pt>
                <c:pt idx="24">
                  <c:v>-9.4991630118305734E-2</c:v>
                </c:pt>
                <c:pt idx="25">
                  <c:v>-8.0177168169321314E-2</c:v>
                </c:pt>
                <c:pt idx="26">
                  <c:v>-0.12412794745460265</c:v>
                </c:pt>
                <c:pt idx="27">
                  <c:v>-9.3557847506893221E-2</c:v>
                </c:pt>
                <c:pt idx="28">
                  <c:v>-0.12106974284289709</c:v>
                </c:pt>
                <c:pt idx="29">
                  <c:v>-0.16601743950590936</c:v>
                </c:pt>
                <c:pt idx="30">
                  <c:v>-0.12622497195597276</c:v>
                </c:pt>
                <c:pt idx="31">
                  <c:v>-0.10594727500302256</c:v>
                </c:pt>
                <c:pt idx="32">
                  <c:v>-0.11534057516562569</c:v>
                </c:pt>
                <c:pt idx="33">
                  <c:v>-9.2437017855788658E-2</c:v>
                </c:pt>
                <c:pt idx="34">
                  <c:v>-0.11401993078561982</c:v>
                </c:pt>
                <c:pt idx="35">
                  <c:v>-0.13544842411909983</c:v>
                </c:pt>
                <c:pt idx="36">
                  <c:v>-0.16027106095829835</c:v>
                </c:pt>
                <c:pt idx="37">
                  <c:v>-0.16248280414902094</c:v>
                </c:pt>
                <c:pt idx="38">
                  <c:v>-8.5939529557182273E-2</c:v>
                </c:pt>
                <c:pt idx="39">
                  <c:v>-0.15183225728942124</c:v>
                </c:pt>
                <c:pt idx="40">
                  <c:v>-0.13217896061145754</c:v>
                </c:pt>
                <c:pt idx="41">
                  <c:v>-6.6332062045390147E-2</c:v>
                </c:pt>
                <c:pt idx="42">
                  <c:v>-0.1343624481556431</c:v>
                </c:pt>
                <c:pt idx="43">
                  <c:v>-3.5554600973240605E-2</c:v>
                </c:pt>
                <c:pt idx="44">
                  <c:v>-9.1431722706071764E-2</c:v>
                </c:pt>
                <c:pt idx="45">
                  <c:v>-0.12901628435242848</c:v>
                </c:pt>
                <c:pt idx="46">
                  <c:v>-9.5412784087353958E-2</c:v>
                </c:pt>
                <c:pt idx="47">
                  <c:v>-4.930827658137367E-2</c:v>
                </c:pt>
                <c:pt idx="48">
                  <c:v>-1.2922073402381671E-2</c:v>
                </c:pt>
                <c:pt idx="49">
                  <c:v>1.8639620646868239E-2</c:v>
                </c:pt>
                <c:pt idx="50">
                  <c:v>-4.9676908552126399E-2</c:v>
                </c:pt>
                <c:pt idx="51">
                  <c:v>-2.0249110693027889E-2</c:v>
                </c:pt>
                <c:pt idx="52">
                  <c:v>-1.5409214022298966E-2</c:v>
                </c:pt>
                <c:pt idx="53">
                  <c:v>-3.7543564318535894E-2</c:v>
                </c:pt>
                <c:pt idx="54">
                  <c:v>4.8205054289270535E-2</c:v>
                </c:pt>
                <c:pt idx="55">
                  <c:v>-6.9881663405713584E-2</c:v>
                </c:pt>
                <c:pt idx="56">
                  <c:v>1.7009666444095215E-2</c:v>
                </c:pt>
                <c:pt idx="57">
                  <c:v>2.0851723328454856E-2</c:v>
                </c:pt>
                <c:pt idx="58">
                  <c:v>1.5836261255455203E-2</c:v>
                </c:pt>
                <c:pt idx="59">
                  <c:v>4.5907191525547293E-3</c:v>
                </c:pt>
                <c:pt idx="60">
                  <c:v>1.6634469963759321E-2</c:v>
                </c:pt>
                <c:pt idx="61">
                  <c:v>-2.0178827189825922E-2</c:v>
                </c:pt>
                <c:pt idx="62">
                  <c:v>-3.4217677649049138E-3</c:v>
                </c:pt>
                <c:pt idx="63">
                  <c:v>5.4883119588126379E-3</c:v>
                </c:pt>
                <c:pt idx="64">
                  <c:v>-5.388955495649053E-3</c:v>
                </c:pt>
                <c:pt idx="65">
                  <c:v>1.4077948584186451E-2</c:v>
                </c:pt>
                <c:pt idx="66">
                  <c:v>-1.92191780159186E-2</c:v>
                </c:pt>
                <c:pt idx="67">
                  <c:v>3.4505072966297352E-2</c:v>
                </c:pt>
                <c:pt idx="68">
                  <c:v>-2.2847627051209066E-3</c:v>
                </c:pt>
                <c:pt idx="69">
                  <c:v>-7.3192150745267026E-2</c:v>
                </c:pt>
                <c:pt idx="70">
                  <c:v>-2.474965690715494E-2</c:v>
                </c:pt>
                <c:pt idx="71">
                  <c:v>-3.4328956616497888E-2</c:v>
                </c:pt>
                <c:pt idx="72">
                  <c:v>-3.268835381667401E-2</c:v>
                </c:pt>
                <c:pt idx="73">
                  <c:v>-3.6934076457997546E-2</c:v>
                </c:pt>
                <c:pt idx="74">
                  <c:v>5.0141117613325169E-3</c:v>
                </c:pt>
                <c:pt idx="75">
                  <c:v>-2.0609459350075909E-2</c:v>
                </c:pt>
                <c:pt idx="76">
                  <c:v>-6.0466978351830895E-2</c:v>
                </c:pt>
                <c:pt idx="77">
                  <c:v>-7.641900391843392E-3</c:v>
                </c:pt>
                <c:pt idx="78">
                  <c:v>-2.4340479588740346E-2</c:v>
                </c:pt>
                <c:pt idx="79">
                  <c:v>-4.9846310672761324E-2</c:v>
                </c:pt>
                <c:pt idx="80">
                  <c:v>-3.8161593609511955E-2</c:v>
                </c:pt>
                <c:pt idx="81">
                  <c:v>6.7284204711196338E-2</c:v>
                </c:pt>
                <c:pt idx="82">
                  <c:v>-9.1207921362701332E-3</c:v>
                </c:pt>
                <c:pt idx="83">
                  <c:v>2.344728514076147E-2</c:v>
                </c:pt>
                <c:pt idx="84">
                  <c:v>1.7556092260944737E-2</c:v>
                </c:pt>
                <c:pt idx="85">
                  <c:v>4.4940891473966425E-2</c:v>
                </c:pt>
                <c:pt idx="86">
                  <c:v>-1.1595878673222822E-2</c:v>
                </c:pt>
                <c:pt idx="87">
                  <c:v>1.0487582653815494E-2</c:v>
                </c:pt>
                <c:pt idx="88">
                  <c:v>9.3768376676546597E-2</c:v>
                </c:pt>
                <c:pt idx="89">
                  <c:v>-1.0079778804528166E-2</c:v>
                </c:pt>
                <c:pt idx="90">
                  <c:v>1.6546390610130374E-2</c:v>
                </c:pt>
                <c:pt idx="91">
                  <c:v>1.6965008894560409E-2</c:v>
                </c:pt>
                <c:pt idx="92">
                  <c:v>3.4450830184930309E-2</c:v>
                </c:pt>
                <c:pt idx="93">
                  <c:v>1.0966278860807694E-2</c:v>
                </c:pt>
                <c:pt idx="94">
                  <c:v>5.3716231825980121E-3</c:v>
                </c:pt>
                <c:pt idx="95">
                  <c:v>-1.6496899424076571E-2</c:v>
                </c:pt>
                <c:pt idx="96">
                  <c:v>2.275081096647169E-3</c:v>
                </c:pt>
                <c:pt idx="97">
                  <c:v>-2.6093308235900156E-2</c:v>
                </c:pt>
                <c:pt idx="98">
                  <c:v>1.6224739968620814E-2</c:v>
                </c:pt>
                <c:pt idx="99">
                  <c:v>2.1398950776193536E-2</c:v>
                </c:pt>
                <c:pt idx="100">
                  <c:v>-4.1365591498020715E-3</c:v>
                </c:pt>
                <c:pt idx="101">
                  <c:v>6.1687344507419346E-3</c:v>
                </c:pt>
                <c:pt idx="102">
                  <c:v>2.5754353507674951E-2</c:v>
                </c:pt>
                <c:pt idx="103">
                  <c:v>4.5401993203716857E-2</c:v>
                </c:pt>
                <c:pt idx="104">
                  <c:v>6.4530342235874193E-3</c:v>
                </c:pt>
                <c:pt idx="105">
                  <c:v>2.527900962651632E-2</c:v>
                </c:pt>
                <c:pt idx="106">
                  <c:v>3.002257680699159E-2</c:v>
                </c:pt>
                <c:pt idx="107">
                  <c:v>1.6135044836705598E-2</c:v>
                </c:pt>
                <c:pt idx="108">
                  <c:v>-3.4695776947973204E-2</c:v>
                </c:pt>
                <c:pt idx="109">
                  <c:v>2.4867291837016688E-2</c:v>
                </c:pt>
                <c:pt idx="110">
                  <c:v>5.1494096034129114E-3</c:v>
                </c:pt>
                <c:pt idx="111">
                  <c:v>-3.045064419588684E-2</c:v>
                </c:pt>
                <c:pt idx="112">
                  <c:v>-2.5077276797090722E-2</c:v>
                </c:pt>
                <c:pt idx="113">
                  <c:v>3.8524719479164304E-2</c:v>
                </c:pt>
                <c:pt idx="114">
                  <c:v>-1.2224614960478237E-2</c:v>
                </c:pt>
                <c:pt idx="115">
                  <c:v>-1.1534614730687244E-2</c:v>
                </c:pt>
                <c:pt idx="116">
                  <c:v>1.749151649203988E-2</c:v>
                </c:pt>
                <c:pt idx="117">
                  <c:v>-1.1429201177951209E-2</c:v>
                </c:pt>
                <c:pt idx="118">
                  <c:v>1.0745506222949407E-2</c:v>
                </c:pt>
                <c:pt idx="119">
                  <c:v>5.0481472428961102E-2</c:v>
                </c:pt>
                <c:pt idx="120">
                  <c:v>5.9783198918396008E-2</c:v>
                </c:pt>
                <c:pt idx="121">
                  <c:v>2.1702607318462463E-2</c:v>
                </c:pt>
                <c:pt idx="122">
                  <c:v>-5.7780315607095538E-3</c:v>
                </c:pt>
                <c:pt idx="123">
                  <c:v>5.6308602959782447E-2</c:v>
                </c:pt>
                <c:pt idx="124">
                  <c:v>2.0890102816847646E-2</c:v>
                </c:pt>
                <c:pt idx="125">
                  <c:v>-1.7702828011036571E-2</c:v>
                </c:pt>
                <c:pt idx="126">
                  <c:v>-0.24215662501946619</c:v>
                </c:pt>
                <c:pt idx="127">
                  <c:v>-3.3352463658387774E-2</c:v>
                </c:pt>
                <c:pt idx="128">
                  <c:v>-1.959861331055246E-2</c:v>
                </c:pt>
                <c:pt idx="129">
                  <c:v>-2.1009581997451912E-2</c:v>
                </c:pt>
                <c:pt idx="130">
                  <c:v>-1.2110395523437328E-2</c:v>
                </c:pt>
                <c:pt idx="131">
                  <c:v>-3.273334850110695E-2</c:v>
                </c:pt>
                <c:pt idx="132">
                  <c:v>2.8385203158187208E-2</c:v>
                </c:pt>
              </c:numCache>
            </c:numRef>
          </c:val>
          <c:smooth val="0"/>
          <c:extLst>
            <c:ext xmlns:c16="http://schemas.microsoft.com/office/drawing/2014/chart" uri="{C3380CC4-5D6E-409C-BE32-E72D297353CC}">
              <c16:uniqueId val="{00000003-A54F-4B18-9C2B-2E62163EDEBF}"/>
            </c:ext>
          </c:extLst>
        </c:ser>
        <c:dLbls>
          <c:showLegendKey val="0"/>
          <c:showVal val="0"/>
          <c:showCatName val="0"/>
          <c:showSerName val="0"/>
          <c:showPercent val="0"/>
          <c:showBubbleSize val="0"/>
        </c:dLbls>
        <c:marker val="1"/>
        <c:smooth val="0"/>
        <c:axId val="1231035600"/>
        <c:axId val="1231035056"/>
      </c:lineChart>
      <c:dateAx>
        <c:axId val="123091214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in val="7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1231035056"/>
        <c:scaling>
          <c:orientation val="minMax"/>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5600"/>
        <c:crosses val="max"/>
        <c:crossBetween val="between"/>
      </c:valAx>
      <c:dateAx>
        <c:axId val="1231035600"/>
        <c:scaling>
          <c:orientation val="minMax"/>
        </c:scaling>
        <c:delete val="1"/>
        <c:axPos val="b"/>
        <c:numFmt formatCode="[$-408]mmm\-yy;@" sourceLinked="1"/>
        <c:majorTickMark val="out"/>
        <c:minorTickMark val="none"/>
        <c:tickLblPos val="nextTo"/>
        <c:crossAx val="1231035056"/>
        <c:crosses val="autoZero"/>
        <c:auto val="1"/>
        <c:lblOffset val="100"/>
        <c:baseTimeUnit val="months"/>
      </c:dateAx>
      <c:spPr>
        <a:noFill/>
        <a:ln>
          <a:noFill/>
        </a:ln>
        <a:effectLst/>
      </c:spPr>
    </c:plotArea>
    <c:legend>
      <c:legendPos val="t"/>
      <c:layout>
        <c:manualLayout>
          <c:xMode val="edge"/>
          <c:yMode val="edge"/>
          <c:x val="0.10780717489855091"/>
          <c:y val="5.410291438979963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2700" cap="rnd">
              <a:solidFill>
                <a:srgbClr val="0070C0"/>
              </a:solidFill>
              <a:round/>
            </a:ln>
            <a:effectLst/>
          </c:spPr>
          <c:marker>
            <c:symbol val="none"/>
          </c:marker>
          <c:dLbls>
            <c:dLbl>
              <c:idx val="132"/>
              <c:layout>
                <c:manualLayout>
                  <c:x val="-8.6394961172022333E-2"/>
                  <c:y val="-1.0832201138424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29-477F-8A89-F1F36CAF66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SENTIMENT!$A$160:$A$292</c:f>
              <c:numCache>
                <c:formatCode>mmm\-yy</c:formatCode>
                <c:ptCount val="133"/>
                <c:pt idx="0">
                  <c:v>40178</c:v>
                </c:pt>
                <c:pt idx="1">
                  <c:v>40209</c:v>
                </c:pt>
                <c:pt idx="2">
                  <c:v>40237</c:v>
                </c:pt>
                <c:pt idx="3">
                  <c:v>40268</c:v>
                </c:pt>
                <c:pt idx="4">
                  <c:v>40298</c:v>
                </c:pt>
                <c:pt idx="5">
                  <c:v>40329</c:v>
                </c:pt>
                <c:pt idx="6">
                  <c:v>40359</c:v>
                </c:pt>
                <c:pt idx="7">
                  <c:v>40390</c:v>
                </c:pt>
                <c:pt idx="8">
                  <c:v>40421</c:v>
                </c:pt>
                <c:pt idx="9">
                  <c:v>40451</c:v>
                </c:pt>
                <c:pt idx="10">
                  <c:v>40482</c:v>
                </c:pt>
                <c:pt idx="11">
                  <c:v>40512</c:v>
                </c:pt>
                <c:pt idx="12">
                  <c:v>40543</c:v>
                </c:pt>
                <c:pt idx="13">
                  <c:v>40574</c:v>
                </c:pt>
                <c:pt idx="14">
                  <c:v>40602</c:v>
                </c:pt>
                <c:pt idx="15">
                  <c:v>40633</c:v>
                </c:pt>
                <c:pt idx="16">
                  <c:v>40663</c:v>
                </c:pt>
                <c:pt idx="17">
                  <c:v>40694</c:v>
                </c:pt>
                <c:pt idx="18">
                  <c:v>40724</c:v>
                </c:pt>
                <c:pt idx="19">
                  <c:v>40755</c:v>
                </c:pt>
                <c:pt idx="20">
                  <c:v>40786</c:v>
                </c:pt>
                <c:pt idx="21">
                  <c:v>40816</c:v>
                </c:pt>
                <c:pt idx="22">
                  <c:v>40847</c:v>
                </c:pt>
                <c:pt idx="23">
                  <c:v>40877</c:v>
                </c:pt>
                <c:pt idx="24">
                  <c:v>40908</c:v>
                </c:pt>
                <c:pt idx="25">
                  <c:v>40939</c:v>
                </c:pt>
                <c:pt idx="26">
                  <c:v>40968</c:v>
                </c:pt>
                <c:pt idx="27">
                  <c:v>40999</c:v>
                </c:pt>
                <c:pt idx="28">
                  <c:v>41029</c:v>
                </c:pt>
                <c:pt idx="29">
                  <c:v>41060</c:v>
                </c:pt>
                <c:pt idx="30">
                  <c:v>41090</c:v>
                </c:pt>
                <c:pt idx="31">
                  <c:v>41121</c:v>
                </c:pt>
                <c:pt idx="32">
                  <c:v>41152</c:v>
                </c:pt>
                <c:pt idx="33">
                  <c:v>41182</c:v>
                </c:pt>
                <c:pt idx="34">
                  <c:v>41213</c:v>
                </c:pt>
                <c:pt idx="35">
                  <c:v>41243</c:v>
                </c:pt>
                <c:pt idx="36">
                  <c:v>41274</c:v>
                </c:pt>
                <c:pt idx="37">
                  <c:v>41305</c:v>
                </c:pt>
                <c:pt idx="38">
                  <c:v>41333</c:v>
                </c:pt>
                <c:pt idx="39">
                  <c:v>41364</c:v>
                </c:pt>
                <c:pt idx="40">
                  <c:v>41394</c:v>
                </c:pt>
                <c:pt idx="41">
                  <c:v>41425</c:v>
                </c:pt>
                <c:pt idx="42">
                  <c:v>41455</c:v>
                </c:pt>
                <c:pt idx="43">
                  <c:v>41486</c:v>
                </c:pt>
                <c:pt idx="44">
                  <c:v>41517</c:v>
                </c:pt>
                <c:pt idx="45">
                  <c:v>41547</c:v>
                </c:pt>
                <c:pt idx="46">
                  <c:v>41578</c:v>
                </c:pt>
                <c:pt idx="47">
                  <c:v>41608</c:v>
                </c:pt>
                <c:pt idx="48">
                  <c:v>41639</c:v>
                </c:pt>
                <c:pt idx="49">
                  <c:v>41670</c:v>
                </c:pt>
                <c:pt idx="50">
                  <c:v>41698</c:v>
                </c:pt>
                <c:pt idx="51">
                  <c:v>41729</c:v>
                </c:pt>
                <c:pt idx="52">
                  <c:v>41759</c:v>
                </c:pt>
                <c:pt idx="53">
                  <c:v>41790</c:v>
                </c:pt>
                <c:pt idx="54">
                  <c:v>41820</c:v>
                </c:pt>
                <c:pt idx="55">
                  <c:v>41851</c:v>
                </c:pt>
                <c:pt idx="56">
                  <c:v>41882</c:v>
                </c:pt>
                <c:pt idx="57">
                  <c:v>41912</c:v>
                </c:pt>
                <c:pt idx="58">
                  <c:v>41943</c:v>
                </c:pt>
                <c:pt idx="59">
                  <c:v>41973</c:v>
                </c:pt>
                <c:pt idx="60">
                  <c:v>42004</c:v>
                </c:pt>
                <c:pt idx="61">
                  <c:v>42035</c:v>
                </c:pt>
                <c:pt idx="62">
                  <c:v>42063</c:v>
                </c:pt>
                <c:pt idx="63">
                  <c:v>42094</c:v>
                </c:pt>
                <c:pt idx="64">
                  <c:v>42124</c:v>
                </c:pt>
                <c:pt idx="65">
                  <c:v>42155</c:v>
                </c:pt>
                <c:pt idx="66">
                  <c:v>42185</c:v>
                </c:pt>
                <c:pt idx="67">
                  <c:v>42216</c:v>
                </c:pt>
                <c:pt idx="68">
                  <c:v>42247</c:v>
                </c:pt>
                <c:pt idx="69">
                  <c:v>42277</c:v>
                </c:pt>
                <c:pt idx="70">
                  <c:v>42308</c:v>
                </c:pt>
                <c:pt idx="71">
                  <c:v>42338</c:v>
                </c:pt>
                <c:pt idx="72">
                  <c:v>42369</c:v>
                </c:pt>
                <c:pt idx="73">
                  <c:v>42400</c:v>
                </c:pt>
                <c:pt idx="74">
                  <c:v>42429</c:v>
                </c:pt>
                <c:pt idx="75">
                  <c:v>42460</c:v>
                </c:pt>
                <c:pt idx="76">
                  <c:v>42490</c:v>
                </c:pt>
                <c:pt idx="77">
                  <c:v>42521</c:v>
                </c:pt>
                <c:pt idx="78">
                  <c:v>42551</c:v>
                </c:pt>
                <c:pt idx="79">
                  <c:v>42582</c:v>
                </c:pt>
                <c:pt idx="80">
                  <c:v>42613</c:v>
                </c:pt>
                <c:pt idx="81">
                  <c:v>42643</c:v>
                </c:pt>
                <c:pt idx="82">
                  <c:v>42674</c:v>
                </c:pt>
                <c:pt idx="83">
                  <c:v>42704</c:v>
                </c:pt>
                <c:pt idx="84">
                  <c:v>42735</c:v>
                </c:pt>
                <c:pt idx="85">
                  <c:v>42766</c:v>
                </c:pt>
                <c:pt idx="86">
                  <c:v>42794</c:v>
                </c:pt>
                <c:pt idx="87">
                  <c:v>42825</c:v>
                </c:pt>
                <c:pt idx="88">
                  <c:v>42855</c:v>
                </c:pt>
                <c:pt idx="89">
                  <c:v>42886</c:v>
                </c:pt>
                <c:pt idx="90">
                  <c:v>42916</c:v>
                </c:pt>
                <c:pt idx="91">
                  <c:v>42947</c:v>
                </c:pt>
                <c:pt idx="92">
                  <c:v>42978</c:v>
                </c:pt>
                <c:pt idx="93">
                  <c:v>43008</c:v>
                </c:pt>
                <c:pt idx="94">
                  <c:v>43039</c:v>
                </c:pt>
                <c:pt idx="95">
                  <c:v>43069</c:v>
                </c:pt>
                <c:pt idx="96">
                  <c:v>43100</c:v>
                </c:pt>
                <c:pt idx="97">
                  <c:v>43131</c:v>
                </c:pt>
                <c:pt idx="98">
                  <c:v>43159</c:v>
                </c:pt>
                <c:pt idx="99">
                  <c:v>43190</c:v>
                </c:pt>
                <c:pt idx="100">
                  <c:v>43220</c:v>
                </c:pt>
                <c:pt idx="101">
                  <c:v>43251</c:v>
                </c:pt>
                <c:pt idx="102">
                  <c:v>43281</c:v>
                </c:pt>
                <c:pt idx="103">
                  <c:v>43312</c:v>
                </c:pt>
                <c:pt idx="104">
                  <c:v>43343</c:v>
                </c:pt>
                <c:pt idx="105">
                  <c:v>43373</c:v>
                </c:pt>
                <c:pt idx="106">
                  <c:v>43404</c:v>
                </c:pt>
                <c:pt idx="107">
                  <c:v>43434</c:v>
                </c:pt>
                <c:pt idx="108">
                  <c:v>43465</c:v>
                </c:pt>
                <c:pt idx="109">
                  <c:v>43496</c:v>
                </c:pt>
                <c:pt idx="110">
                  <c:v>43524</c:v>
                </c:pt>
                <c:pt idx="111">
                  <c:v>43555</c:v>
                </c:pt>
                <c:pt idx="112">
                  <c:v>43585</c:v>
                </c:pt>
                <c:pt idx="113">
                  <c:v>43616</c:v>
                </c:pt>
                <c:pt idx="114">
                  <c:v>43646</c:v>
                </c:pt>
                <c:pt idx="115">
                  <c:v>43677</c:v>
                </c:pt>
                <c:pt idx="116">
                  <c:v>43708</c:v>
                </c:pt>
                <c:pt idx="117">
                  <c:v>43738</c:v>
                </c:pt>
                <c:pt idx="118">
                  <c:v>43769</c:v>
                </c:pt>
                <c:pt idx="119">
                  <c:v>43799</c:v>
                </c:pt>
                <c:pt idx="120">
                  <c:v>43830</c:v>
                </c:pt>
                <c:pt idx="121">
                  <c:v>43861</c:v>
                </c:pt>
                <c:pt idx="122">
                  <c:v>43890</c:v>
                </c:pt>
                <c:pt idx="123">
                  <c:v>43921</c:v>
                </c:pt>
                <c:pt idx="124">
                  <c:v>43951</c:v>
                </c:pt>
                <c:pt idx="125">
                  <c:v>43982</c:v>
                </c:pt>
                <c:pt idx="126">
                  <c:v>44012</c:v>
                </c:pt>
                <c:pt idx="127">
                  <c:v>44043</c:v>
                </c:pt>
                <c:pt idx="128">
                  <c:v>44074</c:v>
                </c:pt>
                <c:pt idx="129">
                  <c:v>44104</c:v>
                </c:pt>
                <c:pt idx="130">
                  <c:v>44135</c:v>
                </c:pt>
                <c:pt idx="131">
                  <c:v>44165</c:v>
                </c:pt>
                <c:pt idx="132">
                  <c:v>44196</c:v>
                </c:pt>
              </c:numCache>
            </c:numRef>
          </c:cat>
          <c:val>
            <c:numRef>
              <c:f>SENTIMENT!$G$160:$G$292</c:f>
              <c:numCache>
                <c:formatCode>0.0</c:formatCode>
                <c:ptCount val="133"/>
                <c:pt idx="0">
                  <c:v>-34.200000000000003</c:v>
                </c:pt>
                <c:pt idx="1">
                  <c:v>-39.299999999999997</c:v>
                </c:pt>
                <c:pt idx="2">
                  <c:v>-40.9</c:v>
                </c:pt>
                <c:pt idx="3">
                  <c:v>-49.6</c:v>
                </c:pt>
                <c:pt idx="4">
                  <c:v>-51.8</c:v>
                </c:pt>
                <c:pt idx="5">
                  <c:v>-59.1</c:v>
                </c:pt>
                <c:pt idx="6">
                  <c:v>-60</c:v>
                </c:pt>
                <c:pt idx="7">
                  <c:v>-60.5</c:v>
                </c:pt>
                <c:pt idx="8">
                  <c:v>-56.5</c:v>
                </c:pt>
                <c:pt idx="9">
                  <c:v>-64.3</c:v>
                </c:pt>
                <c:pt idx="10">
                  <c:v>-65</c:v>
                </c:pt>
                <c:pt idx="11">
                  <c:v>-63.8</c:v>
                </c:pt>
                <c:pt idx="12">
                  <c:v>-71.5</c:v>
                </c:pt>
                <c:pt idx="13">
                  <c:v>-71.2</c:v>
                </c:pt>
                <c:pt idx="14">
                  <c:v>-64.7</c:v>
                </c:pt>
                <c:pt idx="15">
                  <c:v>-64</c:v>
                </c:pt>
                <c:pt idx="16">
                  <c:v>-65.900000000000006</c:v>
                </c:pt>
                <c:pt idx="17">
                  <c:v>-64.900000000000006</c:v>
                </c:pt>
                <c:pt idx="18">
                  <c:v>-69.7</c:v>
                </c:pt>
                <c:pt idx="19">
                  <c:v>-73.2</c:v>
                </c:pt>
                <c:pt idx="20">
                  <c:v>-68.099999999999994</c:v>
                </c:pt>
                <c:pt idx="21">
                  <c:v>-69.400000000000006</c:v>
                </c:pt>
                <c:pt idx="22">
                  <c:v>-79</c:v>
                </c:pt>
                <c:pt idx="23">
                  <c:v>-78.3</c:v>
                </c:pt>
                <c:pt idx="24">
                  <c:v>-77.900000000000006</c:v>
                </c:pt>
                <c:pt idx="25">
                  <c:v>-77.3</c:v>
                </c:pt>
                <c:pt idx="26">
                  <c:v>-80.8</c:v>
                </c:pt>
                <c:pt idx="27">
                  <c:v>-76.900000000000006</c:v>
                </c:pt>
                <c:pt idx="28">
                  <c:v>-77.400000000000006</c:v>
                </c:pt>
                <c:pt idx="29">
                  <c:v>-74.5</c:v>
                </c:pt>
                <c:pt idx="30">
                  <c:v>-68.900000000000006</c:v>
                </c:pt>
                <c:pt idx="31">
                  <c:v>-67.7</c:v>
                </c:pt>
                <c:pt idx="32">
                  <c:v>-67.3</c:v>
                </c:pt>
                <c:pt idx="33">
                  <c:v>-72.8</c:v>
                </c:pt>
                <c:pt idx="34">
                  <c:v>-74.900000000000006</c:v>
                </c:pt>
                <c:pt idx="35">
                  <c:v>-74</c:v>
                </c:pt>
                <c:pt idx="36">
                  <c:v>-73.7</c:v>
                </c:pt>
                <c:pt idx="37">
                  <c:v>-73.7</c:v>
                </c:pt>
                <c:pt idx="38">
                  <c:v>-70.099999999999994</c:v>
                </c:pt>
                <c:pt idx="39">
                  <c:v>-69.7</c:v>
                </c:pt>
                <c:pt idx="40">
                  <c:v>-72.099999999999994</c:v>
                </c:pt>
                <c:pt idx="41">
                  <c:v>-65.400000000000006</c:v>
                </c:pt>
                <c:pt idx="42">
                  <c:v>-67.900000000000006</c:v>
                </c:pt>
                <c:pt idx="43">
                  <c:v>-70</c:v>
                </c:pt>
                <c:pt idx="44">
                  <c:v>-74.400000000000006</c:v>
                </c:pt>
                <c:pt idx="45">
                  <c:v>-72.400000000000006</c:v>
                </c:pt>
                <c:pt idx="46">
                  <c:v>-65.8</c:v>
                </c:pt>
                <c:pt idx="47">
                  <c:v>-66.5</c:v>
                </c:pt>
                <c:pt idx="48">
                  <c:v>-63</c:v>
                </c:pt>
                <c:pt idx="49">
                  <c:v>-65</c:v>
                </c:pt>
                <c:pt idx="50">
                  <c:v>-63.2</c:v>
                </c:pt>
                <c:pt idx="51">
                  <c:v>-56</c:v>
                </c:pt>
                <c:pt idx="52">
                  <c:v>-54.7</c:v>
                </c:pt>
                <c:pt idx="53">
                  <c:v>-53.7</c:v>
                </c:pt>
                <c:pt idx="54">
                  <c:v>-49</c:v>
                </c:pt>
                <c:pt idx="55">
                  <c:v>-47.1</c:v>
                </c:pt>
                <c:pt idx="56">
                  <c:v>-51.4</c:v>
                </c:pt>
                <c:pt idx="57">
                  <c:v>-55.2</c:v>
                </c:pt>
                <c:pt idx="58">
                  <c:v>-47.4</c:v>
                </c:pt>
                <c:pt idx="59">
                  <c:v>-43.5</c:v>
                </c:pt>
                <c:pt idx="60">
                  <c:v>-47.1</c:v>
                </c:pt>
                <c:pt idx="61">
                  <c:v>-49</c:v>
                </c:pt>
                <c:pt idx="62">
                  <c:v>-35.700000000000003</c:v>
                </c:pt>
                <c:pt idx="63">
                  <c:v>-32.200000000000003</c:v>
                </c:pt>
                <c:pt idx="64">
                  <c:v>-42.3</c:v>
                </c:pt>
                <c:pt idx="65">
                  <c:v>-44.2</c:v>
                </c:pt>
                <c:pt idx="66">
                  <c:v>-46.7</c:v>
                </c:pt>
                <c:pt idx="67">
                  <c:v>-52.4</c:v>
                </c:pt>
                <c:pt idx="68">
                  <c:v>-63.2</c:v>
                </c:pt>
                <c:pt idx="69">
                  <c:v>-62</c:v>
                </c:pt>
                <c:pt idx="70">
                  <c:v>-58.3</c:v>
                </c:pt>
                <c:pt idx="71">
                  <c:v>-62.3</c:v>
                </c:pt>
                <c:pt idx="72">
                  <c:v>-55.7</c:v>
                </c:pt>
                <c:pt idx="73">
                  <c:v>-60.5</c:v>
                </c:pt>
                <c:pt idx="74">
                  <c:v>-63.8</c:v>
                </c:pt>
                <c:pt idx="75">
                  <c:v>-67.8</c:v>
                </c:pt>
                <c:pt idx="76">
                  <c:v>-67.3</c:v>
                </c:pt>
                <c:pt idx="77">
                  <c:v>-66.5</c:v>
                </c:pt>
                <c:pt idx="78">
                  <c:v>-61.4</c:v>
                </c:pt>
                <c:pt idx="79">
                  <c:v>-62.9</c:v>
                </c:pt>
                <c:pt idx="80">
                  <c:v>-64</c:v>
                </c:pt>
                <c:pt idx="81">
                  <c:v>-59.9</c:v>
                </c:pt>
                <c:pt idx="82">
                  <c:v>-58.5</c:v>
                </c:pt>
                <c:pt idx="83">
                  <c:v>-62.5</c:v>
                </c:pt>
                <c:pt idx="84">
                  <c:v>-59.5</c:v>
                </c:pt>
                <c:pt idx="85">
                  <c:v>-61.8</c:v>
                </c:pt>
                <c:pt idx="86">
                  <c:v>-67.7</c:v>
                </c:pt>
                <c:pt idx="87">
                  <c:v>-71.8</c:v>
                </c:pt>
                <c:pt idx="88">
                  <c:v>-64.400000000000006</c:v>
                </c:pt>
                <c:pt idx="89">
                  <c:v>-65</c:v>
                </c:pt>
                <c:pt idx="90">
                  <c:v>-65.900000000000006</c:v>
                </c:pt>
                <c:pt idx="91">
                  <c:v>-60.2</c:v>
                </c:pt>
                <c:pt idx="92">
                  <c:v>-52.8</c:v>
                </c:pt>
                <c:pt idx="93">
                  <c:v>-49.2</c:v>
                </c:pt>
                <c:pt idx="94">
                  <c:v>-50</c:v>
                </c:pt>
                <c:pt idx="95">
                  <c:v>-49.4</c:v>
                </c:pt>
                <c:pt idx="96">
                  <c:v>-48</c:v>
                </c:pt>
                <c:pt idx="97">
                  <c:v>-47.8</c:v>
                </c:pt>
                <c:pt idx="98">
                  <c:v>-49.6</c:v>
                </c:pt>
                <c:pt idx="99">
                  <c:v>-52.1</c:v>
                </c:pt>
                <c:pt idx="100">
                  <c:v>-48.5</c:v>
                </c:pt>
                <c:pt idx="101">
                  <c:v>-48.6</c:v>
                </c:pt>
                <c:pt idx="102">
                  <c:v>-48.9</c:v>
                </c:pt>
                <c:pt idx="103">
                  <c:v>-46.5</c:v>
                </c:pt>
                <c:pt idx="104">
                  <c:v>-45</c:v>
                </c:pt>
                <c:pt idx="105">
                  <c:v>-42.7</c:v>
                </c:pt>
                <c:pt idx="106">
                  <c:v>-34.1</c:v>
                </c:pt>
                <c:pt idx="107">
                  <c:v>-32.700000000000003</c:v>
                </c:pt>
                <c:pt idx="108">
                  <c:v>-31</c:v>
                </c:pt>
                <c:pt idx="109">
                  <c:v>-28.3</c:v>
                </c:pt>
                <c:pt idx="110">
                  <c:v>-33.299999999999997</c:v>
                </c:pt>
                <c:pt idx="111">
                  <c:v>-31.6</c:v>
                </c:pt>
                <c:pt idx="112">
                  <c:v>-30.9</c:v>
                </c:pt>
                <c:pt idx="113">
                  <c:v>-29.5</c:v>
                </c:pt>
                <c:pt idx="114">
                  <c:v>-27.8</c:v>
                </c:pt>
                <c:pt idx="115">
                  <c:v>-20.2</c:v>
                </c:pt>
                <c:pt idx="116">
                  <c:v>-8.1999999999999993</c:v>
                </c:pt>
                <c:pt idx="117">
                  <c:v>-6.8</c:v>
                </c:pt>
                <c:pt idx="118">
                  <c:v>-8.4</c:v>
                </c:pt>
                <c:pt idx="119">
                  <c:v>-6.8</c:v>
                </c:pt>
                <c:pt idx="120">
                  <c:v>-6.2</c:v>
                </c:pt>
                <c:pt idx="121">
                  <c:v>-10</c:v>
                </c:pt>
                <c:pt idx="122">
                  <c:v>-4.8</c:v>
                </c:pt>
                <c:pt idx="123">
                  <c:v>-16.5</c:v>
                </c:pt>
                <c:pt idx="124">
                  <c:v>-32.6</c:v>
                </c:pt>
                <c:pt idx="125">
                  <c:v>-33</c:v>
                </c:pt>
                <c:pt idx="126" formatCode="General">
                  <c:v>-27.7</c:v>
                </c:pt>
                <c:pt idx="127">
                  <c:v>-34.700000000000003</c:v>
                </c:pt>
                <c:pt idx="128">
                  <c:v>-35</c:v>
                </c:pt>
                <c:pt idx="129">
                  <c:v>-41</c:v>
                </c:pt>
                <c:pt idx="130">
                  <c:v>-45.5</c:v>
                </c:pt>
                <c:pt idx="131">
                  <c:v>-48.3</c:v>
                </c:pt>
                <c:pt idx="132">
                  <c:v>-44.7</c:v>
                </c:pt>
              </c:numCache>
            </c:numRef>
          </c:val>
          <c:smooth val="0"/>
          <c:extLst>
            <c:ext xmlns:c16="http://schemas.microsoft.com/office/drawing/2014/chart" uri="{C3380CC4-5D6E-409C-BE32-E72D297353CC}">
              <c16:uniqueId val="{00000001-BC29-477F-8A89-F1F36CAF662B}"/>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21519093075112239"/>
                  <c:y val="4.048269581056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29-477F-8A89-F1F36CAF662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SENTIMENT!$A$160:$A$292</c:f>
              <c:numCache>
                <c:formatCode>mmm\-yy</c:formatCode>
                <c:ptCount val="133"/>
                <c:pt idx="0">
                  <c:v>40178</c:v>
                </c:pt>
                <c:pt idx="1">
                  <c:v>40209</c:v>
                </c:pt>
                <c:pt idx="2">
                  <c:v>40237</c:v>
                </c:pt>
                <c:pt idx="3">
                  <c:v>40268</c:v>
                </c:pt>
                <c:pt idx="4">
                  <c:v>40298</c:v>
                </c:pt>
                <c:pt idx="5">
                  <c:v>40329</c:v>
                </c:pt>
                <c:pt idx="6">
                  <c:v>40359</c:v>
                </c:pt>
                <c:pt idx="7">
                  <c:v>40390</c:v>
                </c:pt>
                <c:pt idx="8">
                  <c:v>40421</c:v>
                </c:pt>
                <c:pt idx="9">
                  <c:v>40451</c:v>
                </c:pt>
                <c:pt idx="10">
                  <c:v>40482</c:v>
                </c:pt>
                <c:pt idx="11">
                  <c:v>40512</c:v>
                </c:pt>
                <c:pt idx="12">
                  <c:v>40543</c:v>
                </c:pt>
                <c:pt idx="13">
                  <c:v>40574</c:v>
                </c:pt>
                <c:pt idx="14">
                  <c:v>40602</c:v>
                </c:pt>
                <c:pt idx="15">
                  <c:v>40633</c:v>
                </c:pt>
                <c:pt idx="16">
                  <c:v>40663</c:v>
                </c:pt>
                <c:pt idx="17">
                  <c:v>40694</c:v>
                </c:pt>
                <c:pt idx="18">
                  <c:v>40724</c:v>
                </c:pt>
                <c:pt idx="19">
                  <c:v>40755</c:v>
                </c:pt>
                <c:pt idx="20">
                  <c:v>40786</c:v>
                </c:pt>
                <c:pt idx="21">
                  <c:v>40816</c:v>
                </c:pt>
                <c:pt idx="22">
                  <c:v>40847</c:v>
                </c:pt>
                <c:pt idx="23">
                  <c:v>40877</c:v>
                </c:pt>
                <c:pt idx="24">
                  <c:v>40908</c:v>
                </c:pt>
                <c:pt idx="25">
                  <c:v>40939</c:v>
                </c:pt>
                <c:pt idx="26">
                  <c:v>40968</c:v>
                </c:pt>
                <c:pt idx="27">
                  <c:v>40999</c:v>
                </c:pt>
                <c:pt idx="28">
                  <c:v>41029</c:v>
                </c:pt>
                <c:pt idx="29">
                  <c:v>41060</c:v>
                </c:pt>
                <c:pt idx="30">
                  <c:v>41090</c:v>
                </c:pt>
                <c:pt idx="31">
                  <c:v>41121</c:v>
                </c:pt>
                <c:pt idx="32">
                  <c:v>41152</c:v>
                </c:pt>
                <c:pt idx="33">
                  <c:v>41182</c:v>
                </c:pt>
                <c:pt idx="34">
                  <c:v>41213</c:v>
                </c:pt>
                <c:pt idx="35">
                  <c:v>41243</c:v>
                </c:pt>
                <c:pt idx="36">
                  <c:v>41274</c:v>
                </c:pt>
                <c:pt idx="37">
                  <c:v>41305</c:v>
                </c:pt>
                <c:pt idx="38">
                  <c:v>41333</c:v>
                </c:pt>
                <c:pt idx="39">
                  <c:v>41364</c:v>
                </c:pt>
                <c:pt idx="40">
                  <c:v>41394</c:v>
                </c:pt>
                <c:pt idx="41">
                  <c:v>41425</c:v>
                </c:pt>
                <c:pt idx="42">
                  <c:v>41455</c:v>
                </c:pt>
                <c:pt idx="43">
                  <c:v>41486</c:v>
                </c:pt>
                <c:pt idx="44">
                  <c:v>41517</c:v>
                </c:pt>
                <c:pt idx="45">
                  <c:v>41547</c:v>
                </c:pt>
                <c:pt idx="46">
                  <c:v>41578</c:v>
                </c:pt>
                <c:pt idx="47">
                  <c:v>41608</c:v>
                </c:pt>
                <c:pt idx="48">
                  <c:v>41639</c:v>
                </c:pt>
                <c:pt idx="49">
                  <c:v>41670</c:v>
                </c:pt>
                <c:pt idx="50">
                  <c:v>41698</c:v>
                </c:pt>
                <c:pt idx="51">
                  <c:v>41729</c:v>
                </c:pt>
                <c:pt idx="52">
                  <c:v>41759</c:v>
                </c:pt>
                <c:pt idx="53">
                  <c:v>41790</c:v>
                </c:pt>
                <c:pt idx="54">
                  <c:v>41820</c:v>
                </c:pt>
                <c:pt idx="55">
                  <c:v>41851</c:v>
                </c:pt>
                <c:pt idx="56">
                  <c:v>41882</c:v>
                </c:pt>
                <c:pt idx="57">
                  <c:v>41912</c:v>
                </c:pt>
                <c:pt idx="58">
                  <c:v>41943</c:v>
                </c:pt>
                <c:pt idx="59">
                  <c:v>41973</c:v>
                </c:pt>
                <c:pt idx="60">
                  <c:v>42004</c:v>
                </c:pt>
                <c:pt idx="61">
                  <c:v>42035</c:v>
                </c:pt>
                <c:pt idx="62">
                  <c:v>42063</c:v>
                </c:pt>
                <c:pt idx="63">
                  <c:v>42094</c:v>
                </c:pt>
                <c:pt idx="64">
                  <c:v>42124</c:v>
                </c:pt>
                <c:pt idx="65">
                  <c:v>42155</c:v>
                </c:pt>
                <c:pt idx="66">
                  <c:v>42185</c:v>
                </c:pt>
                <c:pt idx="67">
                  <c:v>42216</c:v>
                </c:pt>
                <c:pt idx="68">
                  <c:v>42247</c:v>
                </c:pt>
                <c:pt idx="69">
                  <c:v>42277</c:v>
                </c:pt>
                <c:pt idx="70">
                  <c:v>42308</c:v>
                </c:pt>
                <c:pt idx="71">
                  <c:v>42338</c:v>
                </c:pt>
                <c:pt idx="72">
                  <c:v>42369</c:v>
                </c:pt>
                <c:pt idx="73">
                  <c:v>42400</c:v>
                </c:pt>
                <c:pt idx="74">
                  <c:v>42429</c:v>
                </c:pt>
                <c:pt idx="75">
                  <c:v>42460</c:v>
                </c:pt>
                <c:pt idx="76">
                  <c:v>42490</c:v>
                </c:pt>
                <c:pt idx="77">
                  <c:v>42521</c:v>
                </c:pt>
                <c:pt idx="78">
                  <c:v>42551</c:v>
                </c:pt>
                <c:pt idx="79">
                  <c:v>42582</c:v>
                </c:pt>
                <c:pt idx="80">
                  <c:v>42613</c:v>
                </c:pt>
                <c:pt idx="81">
                  <c:v>42643</c:v>
                </c:pt>
                <c:pt idx="82">
                  <c:v>42674</c:v>
                </c:pt>
                <c:pt idx="83">
                  <c:v>42704</c:v>
                </c:pt>
                <c:pt idx="84">
                  <c:v>42735</c:v>
                </c:pt>
                <c:pt idx="85">
                  <c:v>42766</c:v>
                </c:pt>
                <c:pt idx="86">
                  <c:v>42794</c:v>
                </c:pt>
                <c:pt idx="87">
                  <c:v>42825</c:v>
                </c:pt>
                <c:pt idx="88">
                  <c:v>42855</c:v>
                </c:pt>
                <c:pt idx="89">
                  <c:v>42886</c:v>
                </c:pt>
                <c:pt idx="90">
                  <c:v>42916</c:v>
                </c:pt>
                <c:pt idx="91">
                  <c:v>42947</c:v>
                </c:pt>
                <c:pt idx="92">
                  <c:v>42978</c:v>
                </c:pt>
                <c:pt idx="93">
                  <c:v>43008</c:v>
                </c:pt>
                <c:pt idx="94">
                  <c:v>43039</c:v>
                </c:pt>
                <c:pt idx="95">
                  <c:v>43069</c:v>
                </c:pt>
                <c:pt idx="96">
                  <c:v>43100</c:v>
                </c:pt>
                <c:pt idx="97">
                  <c:v>43131</c:v>
                </c:pt>
                <c:pt idx="98">
                  <c:v>43159</c:v>
                </c:pt>
                <c:pt idx="99">
                  <c:v>43190</c:v>
                </c:pt>
                <c:pt idx="100">
                  <c:v>43220</c:v>
                </c:pt>
                <c:pt idx="101">
                  <c:v>43251</c:v>
                </c:pt>
                <c:pt idx="102">
                  <c:v>43281</c:v>
                </c:pt>
                <c:pt idx="103">
                  <c:v>43312</c:v>
                </c:pt>
                <c:pt idx="104">
                  <c:v>43343</c:v>
                </c:pt>
                <c:pt idx="105">
                  <c:v>43373</c:v>
                </c:pt>
                <c:pt idx="106">
                  <c:v>43404</c:v>
                </c:pt>
                <c:pt idx="107">
                  <c:v>43434</c:v>
                </c:pt>
                <c:pt idx="108">
                  <c:v>43465</c:v>
                </c:pt>
                <c:pt idx="109">
                  <c:v>43496</c:v>
                </c:pt>
                <c:pt idx="110">
                  <c:v>43524</c:v>
                </c:pt>
                <c:pt idx="111">
                  <c:v>43555</c:v>
                </c:pt>
                <c:pt idx="112">
                  <c:v>43585</c:v>
                </c:pt>
                <c:pt idx="113">
                  <c:v>43616</c:v>
                </c:pt>
                <c:pt idx="114">
                  <c:v>43646</c:v>
                </c:pt>
                <c:pt idx="115">
                  <c:v>43677</c:v>
                </c:pt>
                <c:pt idx="116">
                  <c:v>43708</c:v>
                </c:pt>
                <c:pt idx="117">
                  <c:v>43738</c:v>
                </c:pt>
                <c:pt idx="118">
                  <c:v>43769</c:v>
                </c:pt>
                <c:pt idx="119">
                  <c:v>43799</c:v>
                </c:pt>
                <c:pt idx="120">
                  <c:v>43830</c:v>
                </c:pt>
                <c:pt idx="121">
                  <c:v>43861</c:v>
                </c:pt>
                <c:pt idx="122">
                  <c:v>43890</c:v>
                </c:pt>
                <c:pt idx="123">
                  <c:v>43921</c:v>
                </c:pt>
                <c:pt idx="124">
                  <c:v>43951</c:v>
                </c:pt>
                <c:pt idx="125">
                  <c:v>43982</c:v>
                </c:pt>
                <c:pt idx="126">
                  <c:v>44012</c:v>
                </c:pt>
                <c:pt idx="127">
                  <c:v>44043</c:v>
                </c:pt>
                <c:pt idx="128">
                  <c:v>44074</c:v>
                </c:pt>
                <c:pt idx="129">
                  <c:v>44104</c:v>
                </c:pt>
                <c:pt idx="130">
                  <c:v>44135</c:v>
                </c:pt>
                <c:pt idx="131">
                  <c:v>44165</c:v>
                </c:pt>
                <c:pt idx="132">
                  <c:v>44196</c:v>
                </c:pt>
              </c:numCache>
            </c:numRef>
          </c:cat>
          <c:val>
            <c:numRef>
              <c:f>SENTIMENT!$H$160:$H$292</c:f>
              <c:numCache>
                <c:formatCode>0.0</c:formatCode>
                <c:ptCount val="133"/>
                <c:pt idx="0">
                  <c:v>-11.6</c:v>
                </c:pt>
                <c:pt idx="1">
                  <c:v>-11.2</c:v>
                </c:pt>
                <c:pt idx="2">
                  <c:v>-12.7</c:v>
                </c:pt>
                <c:pt idx="3">
                  <c:v>-13.2</c:v>
                </c:pt>
                <c:pt idx="4">
                  <c:v>-12.6</c:v>
                </c:pt>
                <c:pt idx="5">
                  <c:v>-15.6</c:v>
                </c:pt>
                <c:pt idx="6">
                  <c:v>-15.5</c:v>
                </c:pt>
                <c:pt idx="7">
                  <c:v>-14.4</c:v>
                </c:pt>
                <c:pt idx="8">
                  <c:v>-12.6</c:v>
                </c:pt>
                <c:pt idx="9">
                  <c:v>-13.3</c:v>
                </c:pt>
                <c:pt idx="10">
                  <c:v>-13.5</c:v>
                </c:pt>
                <c:pt idx="11">
                  <c:v>-11.9</c:v>
                </c:pt>
                <c:pt idx="12">
                  <c:v>-13</c:v>
                </c:pt>
                <c:pt idx="13">
                  <c:v>-13.3</c:v>
                </c:pt>
                <c:pt idx="14">
                  <c:v>-12.3</c:v>
                </c:pt>
                <c:pt idx="15">
                  <c:v>-13</c:v>
                </c:pt>
                <c:pt idx="16">
                  <c:v>-14.9</c:v>
                </c:pt>
                <c:pt idx="17">
                  <c:v>-14.6</c:v>
                </c:pt>
                <c:pt idx="18">
                  <c:v>-13.6</c:v>
                </c:pt>
                <c:pt idx="19">
                  <c:v>-14.1</c:v>
                </c:pt>
                <c:pt idx="20">
                  <c:v>-17.3</c:v>
                </c:pt>
                <c:pt idx="21">
                  <c:v>-18.7</c:v>
                </c:pt>
                <c:pt idx="22">
                  <c:v>-19.399999999999999</c:v>
                </c:pt>
                <c:pt idx="23">
                  <c:v>-18.8</c:v>
                </c:pt>
                <c:pt idx="24">
                  <c:v>-19.100000000000001</c:v>
                </c:pt>
                <c:pt idx="25">
                  <c:v>-18.899999999999999</c:v>
                </c:pt>
                <c:pt idx="26">
                  <c:v>-18.100000000000001</c:v>
                </c:pt>
                <c:pt idx="27">
                  <c:v>-17.100000000000001</c:v>
                </c:pt>
                <c:pt idx="28">
                  <c:v>-18.399999999999999</c:v>
                </c:pt>
                <c:pt idx="29">
                  <c:v>-18.3</c:v>
                </c:pt>
                <c:pt idx="30">
                  <c:v>-18</c:v>
                </c:pt>
                <c:pt idx="31">
                  <c:v>-19.100000000000001</c:v>
                </c:pt>
                <c:pt idx="32">
                  <c:v>-20.100000000000001</c:v>
                </c:pt>
                <c:pt idx="33">
                  <c:v>-21.8</c:v>
                </c:pt>
                <c:pt idx="34">
                  <c:v>-21.4</c:v>
                </c:pt>
                <c:pt idx="35">
                  <c:v>-22.1</c:v>
                </c:pt>
                <c:pt idx="36">
                  <c:v>-22.2</c:v>
                </c:pt>
                <c:pt idx="37">
                  <c:v>-20.5</c:v>
                </c:pt>
                <c:pt idx="38">
                  <c:v>-20.399999999999999</c:v>
                </c:pt>
                <c:pt idx="39">
                  <c:v>-20.2</c:v>
                </c:pt>
                <c:pt idx="40">
                  <c:v>-19.5</c:v>
                </c:pt>
                <c:pt idx="41">
                  <c:v>-19.3</c:v>
                </c:pt>
                <c:pt idx="42">
                  <c:v>-18.5</c:v>
                </c:pt>
                <c:pt idx="43">
                  <c:v>-17.899999999999999</c:v>
                </c:pt>
                <c:pt idx="44">
                  <c:v>-17</c:v>
                </c:pt>
                <c:pt idx="45">
                  <c:v>-15.2</c:v>
                </c:pt>
                <c:pt idx="46">
                  <c:v>-15</c:v>
                </c:pt>
                <c:pt idx="47">
                  <c:v>-15.1</c:v>
                </c:pt>
                <c:pt idx="48">
                  <c:v>-14</c:v>
                </c:pt>
                <c:pt idx="49">
                  <c:v>-12.9</c:v>
                </c:pt>
                <c:pt idx="50">
                  <c:v>-12.7</c:v>
                </c:pt>
                <c:pt idx="51">
                  <c:v>-11.4</c:v>
                </c:pt>
                <c:pt idx="52">
                  <c:v>-11.2</c:v>
                </c:pt>
                <c:pt idx="53">
                  <c:v>-10.1</c:v>
                </c:pt>
                <c:pt idx="54">
                  <c:v>-10.1</c:v>
                </c:pt>
                <c:pt idx="55">
                  <c:v>-10.4</c:v>
                </c:pt>
                <c:pt idx="56">
                  <c:v>-11.5</c:v>
                </c:pt>
                <c:pt idx="57">
                  <c:v>-11.9</c:v>
                </c:pt>
                <c:pt idx="58">
                  <c:v>-11.4</c:v>
                </c:pt>
                <c:pt idx="59">
                  <c:v>-11.9</c:v>
                </c:pt>
                <c:pt idx="60">
                  <c:v>-11.1</c:v>
                </c:pt>
                <c:pt idx="61">
                  <c:v>-10</c:v>
                </c:pt>
                <c:pt idx="62">
                  <c:v>-8.3000000000000007</c:v>
                </c:pt>
                <c:pt idx="63">
                  <c:v>-7.4</c:v>
                </c:pt>
                <c:pt idx="64">
                  <c:v>-7.4</c:v>
                </c:pt>
                <c:pt idx="65">
                  <c:v>-7.8</c:v>
                </c:pt>
                <c:pt idx="66">
                  <c:v>-8.1999999999999993</c:v>
                </c:pt>
                <c:pt idx="67">
                  <c:v>-9.1</c:v>
                </c:pt>
                <c:pt idx="68">
                  <c:v>-8</c:v>
                </c:pt>
                <c:pt idx="69">
                  <c:v>-7.6</c:v>
                </c:pt>
                <c:pt idx="70">
                  <c:v>-7.2</c:v>
                </c:pt>
                <c:pt idx="71">
                  <c:v>-6.8</c:v>
                </c:pt>
                <c:pt idx="72">
                  <c:v>-5.9</c:v>
                </c:pt>
                <c:pt idx="73">
                  <c:v>-6.7</c:v>
                </c:pt>
                <c:pt idx="74">
                  <c:v>-8.1</c:v>
                </c:pt>
                <c:pt idx="75">
                  <c:v>-9.5</c:v>
                </c:pt>
                <c:pt idx="76">
                  <c:v>-9.1</c:v>
                </c:pt>
                <c:pt idx="77">
                  <c:v>-8.6</c:v>
                </c:pt>
                <c:pt idx="78">
                  <c:v>-8.4</c:v>
                </c:pt>
                <c:pt idx="79">
                  <c:v>-8.6999999999999993</c:v>
                </c:pt>
                <c:pt idx="80">
                  <c:v>-8.5</c:v>
                </c:pt>
                <c:pt idx="81">
                  <c:v>-8.4</c:v>
                </c:pt>
                <c:pt idx="82">
                  <c:v>-7.5</c:v>
                </c:pt>
                <c:pt idx="83">
                  <c:v>-6.9</c:v>
                </c:pt>
                <c:pt idx="84">
                  <c:v>-6.4</c:v>
                </c:pt>
                <c:pt idx="85">
                  <c:v>-7</c:v>
                </c:pt>
                <c:pt idx="86">
                  <c:v>-8.1</c:v>
                </c:pt>
                <c:pt idx="87">
                  <c:v>-7.6</c:v>
                </c:pt>
                <c:pt idx="88">
                  <c:v>-7</c:v>
                </c:pt>
                <c:pt idx="89">
                  <c:v>-6.8</c:v>
                </c:pt>
                <c:pt idx="90">
                  <c:v>-5.4</c:v>
                </c:pt>
                <c:pt idx="91">
                  <c:v>-4.5999999999999996</c:v>
                </c:pt>
                <c:pt idx="92">
                  <c:v>-4.5</c:v>
                </c:pt>
                <c:pt idx="93">
                  <c:v>-4.0999999999999996</c:v>
                </c:pt>
                <c:pt idx="94">
                  <c:v>-3.5</c:v>
                </c:pt>
                <c:pt idx="95">
                  <c:v>-3.3</c:v>
                </c:pt>
                <c:pt idx="96">
                  <c:v>-2.8</c:v>
                </c:pt>
                <c:pt idx="97">
                  <c:v>-3.2</c:v>
                </c:pt>
                <c:pt idx="98">
                  <c:v>-3.5</c:v>
                </c:pt>
                <c:pt idx="99">
                  <c:v>-4.2</c:v>
                </c:pt>
                <c:pt idx="100">
                  <c:v>-4.4000000000000004</c:v>
                </c:pt>
                <c:pt idx="101">
                  <c:v>-4.8</c:v>
                </c:pt>
                <c:pt idx="102">
                  <c:v>-4.8</c:v>
                </c:pt>
                <c:pt idx="103">
                  <c:v>-4.7</c:v>
                </c:pt>
                <c:pt idx="104">
                  <c:v>-4.9000000000000004</c:v>
                </c:pt>
                <c:pt idx="105">
                  <c:v>-5.6</c:v>
                </c:pt>
                <c:pt idx="106">
                  <c:v>-5.3</c:v>
                </c:pt>
                <c:pt idx="107">
                  <c:v>-6.1</c:v>
                </c:pt>
                <c:pt idx="108">
                  <c:v>-7.7</c:v>
                </c:pt>
                <c:pt idx="109">
                  <c:v>-7.4</c:v>
                </c:pt>
                <c:pt idx="110">
                  <c:v>-6.9</c:v>
                </c:pt>
                <c:pt idx="111">
                  <c:v>-6.6</c:v>
                </c:pt>
                <c:pt idx="112">
                  <c:v>-7.4</c:v>
                </c:pt>
                <c:pt idx="113">
                  <c:v>-6.5</c:v>
                </c:pt>
                <c:pt idx="114">
                  <c:v>-7.2</c:v>
                </c:pt>
                <c:pt idx="115">
                  <c:v>-6.6</c:v>
                </c:pt>
                <c:pt idx="116">
                  <c:v>-7.1</c:v>
                </c:pt>
                <c:pt idx="117">
                  <c:v>-6.6</c:v>
                </c:pt>
                <c:pt idx="118">
                  <c:v>-7.6</c:v>
                </c:pt>
                <c:pt idx="119">
                  <c:v>-7.2</c:v>
                </c:pt>
                <c:pt idx="120">
                  <c:v>-8.1</c:v>
                </c:pt>
                <c:pt idx="121">
                  <c:v>-8.1</c:v>
                </c:pt>
                <c:pt idx="122">
                  <c:v>-6.6</c:v>
                </c:pt>
                <c:pt idx="123">
                  <c:v>-11.6</c:v>
                </c:pt>
                <c:pt idx="124">
                  <c:v>-22</c:v>
                </c:pt>
                <c:pt idx="125">
                  <c:v>-18.8</c:v>
                </c:pt>
                <c:pt idx="126" formatCode="General">
                  <c:v>-14.7</c:v>
                </c:pt>
                <c:pt idx="127">
                  <c:v>-15</c:v>
                </c:pt>
                <c:pt idx="128" formatCode="General">
                  <c:v>-14.7</c:v>
                </c:pt>
                <c:pt idx="129">
                  <c:v>-13.9</c:v>
                </c:pt>
                <c:pt idx="130" formatCode="General">
                  <c:v>-15.5</c:v>
                </c:pt>
                <c:pt idx="131" formatCode="General">
                  <c:v>-17.600000000000001</c:v>
                </c:pt>
                <c:pt idx="132">
                  <c:v>-13.9</c:v>
                </c:pt>
              </c:numCache>
            </c:numRef>
          </c:val>
          <c:smooth val="0"/>
          <c:extLst>
            <c:ext xmlns:c16="http://schemas.microsoft.com/office/drawing/2014/chart" uri="{C3380CC4-5D6E-409C-BE32-E72D297353CC}">
              <c16:uniqueId val="{00000003-BC29-477F-8A89-F1F36CAF662B}"/>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0311043360433604"/>
          <c:y val="1.9151433691756276E-2"/>
          <c:w val="0.87574593495934971"/>
          <c:h val="0.1948038567020046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0.25116</cdr:x>
      <cdr:y>0.6906</cdr:y>
    </cdr:from>
    <cdr:to>
      <cdr:x>0.37437</cdr:x>
      <cdr:y>0.75831</cdr:y>
    </cdr:to>
    <cdr:sp macro="" textlink="">
      <cdr:nvSpPr>
        <cdr:cNvPr id="2" name="Text Box 1"/>
        <cdr:cNvSpPr txBox="1"/>
      </cdr:nvSpPr>
      <cdr:spPr>
        <a:xfrm xmlns:a="http://schemas.openxmlformats.org/drawingml/2006/main">
          <a:off x="1084996" y="1740089"/>
          <a:ext cx="532263" cy="1705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l-GR" sz="800" i="1">
              <a:latin typeface="Eurobank Sans" panose="02000503000000020004" pitchFamily="2" charset="0"/>
            </a:rPr>
            <a:t>Ισπανία</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E4001-74FF-4798-AF7C-C267628DF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2087</Words>
  <Characters>11273</Characters>
  <Application>Microsoft Office Word</Application>
  <DocSecurity>0</DocSecurity>
  <Lines>93</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cp:revision>
  <cp:lastPrinted>2021-01-28T15:09:00Z</cp:lastPrinted>
  <dcterms:created xsi:type="dcterms:W3CDTF">2021-01-28T16:14:00Z</dcterms:created>
  <dcterms:modified xsi:type="dcterms:W3CDTF">2021-01-28T16:14:00Z</dcterms:modified>
</cp:coreProperties>
</file>