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36" w:rsidRDefault="00236736">
      <w:pPr>
        <w:widowControl/>
        <w:rPr>
          <w:rStyle w:val="Strong"/>
          <w:rFonts w:ascii="Times New Roman" w:hAnsi="Times New Roman"/>
          <w:bCs/>
          <w:kern w:val="28"/>
          <w:sz w:val="32"/>
          <w:szCs w:val="32"/>
        </w:rPr>
      </w:pPr>
      <w:bookmarkStart w:id="0" w:name="_Toc393192631"/>
      <w:bookmarkStart w:id="1" w:name="_Ref393270303"/>
      <w:bookmarkStart w:id="2" w:name="_Ref393270377"/>
      <w:bookmarkStart w:id="3" w:name="_Ref393270379"/>
      <w:bookmarkStart w:id="4" w:name="_Ref393270474"/>
      <w:bookmarkStart w:id="5" w:name="_Ref393270476"/>
      <w:bookmarkStart w:id="6" w:name="_Toc398623655"/>
      <w:bookmarkStart w:id="7" w:name="_Toc399246438"/>
      <w:bookmarkStart w:id="8" w:name="_Toc399312848"/>
      <w:bookmarkStart w:id="9" w:name="_Toc399313411"/>
      <w:bookmarkStart w:id="10" w:name="_GoBack"/>
      <w:bookmarkEnd w:id="10"/>
    </w:p>
    <w:p w:rsidR="00236736" w:rsidRPr="00EA4A8C" w:rsidRDefault="00236736" w:rsidP="00632F0A">
      <w:pPr>
        <w:pStyle w:val="Title"/>
        <w:spacing w:before="0" w:after="0"/>
        <w:rPr>
          <w:rStyle w:val="Strong"/>
          <w:rFonts w:ascii="Times New Roman" w:hAnsi="Times New Roman"/>
          <w:b/>
        </w:rPr>
      </w:pPr>
    </w:p>
    <w:tbl>
      <w:tblPr>
        <w:tblW w:w="8926" w:type="dxa"/>
        <w:tblLook w:val="00A0" w:firstRow="1" w:lastRow="0" w:firstColumn="1" w:lastColumn="0" w:noHBand="0" w:noVBand="0"/>
      </w:tblPr>
      <w:tblGrid>
        <w:gridCol w:w="4957"/>
        <w:gridCol w:w="3969"/>
      </w:tblGrid>
      <w:tr w:rsidR="00236736" w:rsidRPr="00EA4A8C" w:rsidTr="00093771">
        <w:trPr>
          <w:trHeight w:val="1124"/>
        </w:trPr>
        <w:tc>
          <w:tcPr>
            <w:tcW w:w="4957" w:type="dxa"/>
          </w:tcPr>
          <w:p w:rsidR="00236736" w:rsidRPr="00093771" w:rsidRDefault="0045093D" w:rsidP="00A63CB0">
            <w:pPr>
              <w:rPr>
                <w:rFonts w:ascii="Times New Roman" w:hAnsi="Times New Roman" w:cs="Times New Roman"/>
              </w:rPr>
            </w:pPr>
            <w:r>
              <w:rPr>
                <w:rFonts w:ascii="Times New Roman" w:hAnsi="Times New Roman" w:cs="Times New Roman"/>
                <w:noProof/>
              </w:rPr>
              <w:drawing>
                <wp:inline distT="0" distB="0" distL="0" distR="0" wp14:anchorId="6580E532" wp14:editId="1CE59332">
                  <wp:extent cx="526415" cy="534670"/>
                  <wp:effectExtent l="1905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26415" cy="534670"/>
                          </a:xfrm>
                          <a:prstGeom prst="rect">
                            <a:avLst/>
                          </a:prstGeom>
                          <a:noFill/>
                          <a:ln w="9525">
                            <a:noFill/>
                            <a:miter lim="800000"/>
                            <a:headEnd/>
                            <a:tailEnd/>
                          </a:ln>
                        </pic:spPr>
                      </pic:pic>
                    </a:graphicData>
                  </a:graphic>
                </wp:inline>
              </w:drawing>
            </w:r>
          </w:p>
        </w:tc>
        <w:tc>
          <w:tcPr>
            <w:tcW w:w="3969" w:type="dxa"/>
          </w:tcPr>
          <w:p w:rsidR="00236736" w:rsidRPr="00093771" w:rsidRDefault="00236736" w:rsidP="00A63CB0">
            <w:pPr>
              <w:rPr>
                <w:rFonts w:ascii="Times New Roman" w:hAnsi="Times New Roman" w:cs="Times New Roman"/>
              </w:rPr>
            </w:pPr>
            <w:r w:rsidRPr="00093771">
              <w:rPr>
                <w:rFonts w:ascii="Times New Roman" w:hAnsi="Times New Roman" w:cs="Times New Roman"/>
              </w:rPr>
              <w:t>Αθήνα,</w:t>
            </w:r>
          </w:p>
          <w:p w:rsidR="00236736" w:rsidRPr="00093771" w:rsidRDefault="00236736" w:rsidP="00A63CB0">
            <w:pPr>
              <w:rPr>
                <w:rFonts w:ascii="Times New Roman" w:hAnsi="Times New Roman" w:cs="Times New Roman"/>
              </w:rPr>
            </w:pPr>
          </w:p>
          <w:p w:rsidR="00236736" w:rsidRPr="00093771" w:rsidRDefault="00236736" w:rsidP="00A63CB0">
            <w:pPr>
              <w:rPr>
                <w:rFonts w:ascii="Times New Roman" w:hAnsi="Times New Roman" w:cs="Times New Roman"/>
              </w:rPr>
            </w:pPr>
            <w:r w:rsidRPr="00093771">
              <w:rPr>
                <w:rFonts w:ascii="Times New Roman" w:hAnsi="Times New Roman" w:cs="Times New Roman"/>
              </w:rPr>
              <w:t>Αρ. Πρωτ.:</w:t>
            </w:r>
            <w:r w:rsidR="00C82B78">
              <w:rPr>
                <w:rFonts w:ascii="Times New Roman" w:hAnsi="Times New Roman" w:cs="Times New Roman"/>
              </w:rPr>
              <w:t xml:space="preserve"> Φ.51010/οικ.19976/861</w:t>
            </w:r>
          </w:p>
          <w:p w:rsidR="00236736" w:rsidRPr="00093771" w:rsidRDefault="00236736" w:rsidP="00A63CB0">
            <w:pPr>
              <w:rPr>
                <w:rFonts w:ascii="Times New Roman" w:hAnsi="Times New Roman" w:cs="Times New Roman"/>
              </w:rPr>
            </w:pPr>
          </w:p>
        </w:tc>
      </w:tr>
      <w:tr w:rsidR="00236736" w:rsidRPr="00EA4A8C" w:rsidTr="00093771">
        <w:trPr>
          <w:trHeight w:val="2753"/>
        </w:trPr>
        <w:tc>
          <w:tcPr>
            <w:tcW w:w="4957" w:type="dxa"/>
          </w:tcPr>
          <w:p w:rsidR="00236736" w:rsidRPr="00093771" w:rsidRDefault="00236736" w:rsidP="00A63CB0">
            <w:pPr>
              <w:rPr>
                <w:rFonts w:ascii="Times New Roman" w:hAnsi="Times New Roman" w:cs="Times New Roman"/>
              </w:rPr>
            </w:pPr>
            <w:r w:rsidRPr="00093771">
              <w:rPr>
                <w:rFonts w:ascii="Times New Roman" w:hAnsi="Times New Roman" w:cs="Times New Roman"/>
              </w:rPr>
              <w:t>ΥΠΟΥΡΓΕΙΟ ΕΡΓΑΣΙΑΣ, ΚΟΙΝΩΝ.</w:t>
            </w:r>
          </w:p>
          <w:p w:rsidR="00236736" w:rsidRPr="00093771" w:rsidRDefault="00236736" w:rsidP="00A63CB0">
            <w:pPr>
              <w:rPr>
                <w:rFonts w:ascii="Times New Roman" w:hAnsi="Times New Roman" w:cs="Times New Roman"/>
              </w:rPr>
            </w:pPr>
            <w:r w:rsidRPr="00093771">
              <w:rPr>
                <w:rFonts w:ascii="Times New Roman" w:hAnsi="Times New Roman" w:cs="Times New Roman"/>
              </w:rPr>
              <w:t>ΑΣΦΑΛΙΣΗΣ &amp; ΠΡΟΝΟΙΑΣ</w:t>
            </w:r>
          </w:p>
          <w:p w:rsidR="00236736" w:rsidRPr="00093771" w:rsidRDefault="00236736" w:rsidP="00A63CB0">
            <w:pPr>
              <w:rPr>
                <w:rFonts w:ascii="Times New Roman" w:hAnsi="Times New Roman" w:cs="Times New Roman"/>
              </w:rPr>
            </w:pPr>
            <w:r w:rsidRPr="00093771">
              <w:rPr>
                <w:rFonts w:ascii="Times New Roman" w:hAnsi="Times New Roman" w:cs="Times New Roman"/>
              </w:rPr>
              <w:t>ΓΕΝ. ΓΡΑΜ., ΚΟΙΝΩΝ. ΑΣΦΑΛΙΣΕΩΝ</w:t>
            </w:r>
          </w:p>
          <w:p w:rsidR="00236736" w:rsidRPr="00093771" w:rsidRDefault="00236736" w:rsidP="00A63CB0">
            <w:pPr>
              <w:rPr>
                <w:rFonts w:ascii="Times New Roman" w:hAnsi="Times New Roman" w:cs="Times New Roman"/>
              </w:rPr>
            </w:pPr>
            <w:r w:rsidRPr="00093771">
              <w:rPr>
                <w:rFonts w:ascii="Times New Roman" w:hAnsi="Times New Roman" w:cs="Times New Roman"/>
              </w:rPr>
              <w:t>ΓΕΝ. Δ/ΝΣΗ ΚΟΙΝΩΝ. ΑΣΦΑΛΙΣΗΣ</w:t>
            </w:r>
          </w:p>
          <w:p w:rsidR="00236736" w:rsidRPr="00093771" w:rsidRDefault="00236736" w:rsidP="00A63CB0">
            <w:pPr>
              <w:rPr>
                <w:rFonts w:ascii="Times New Roman" w:hAnsi="Times New Roman" w:cs="Times New Roman"/>
              </w:rPr>
            </w:pPr>
            <w:r w:rsidRPr="00093771">
              <w:rPr>
                <w:rFonts w:ascii="Times New Roman" w:hAnsi="Times New Roman" w:cs="Times New Roman"/>
              </w:rPr>
              <w:t>Δ/ΝΣΗ ΕΠΑΓΓΕΛΜΑΤΙΚΗΣ ΑΣΦΑΛΙΣΗΣ</w:t>
            </w:r>
          </w:p>
          <w:p w:rsidR="00236736" w:rsidRPr="00093771" w:rsidRDefault="00236736" w:rsidP="00A63CB0">
            <w:pPr>
              <w:rPr>
                <w:rFonts w:ascii="Times New Roman" w:hAnsi="Times New Roman" w:cs="Times New Roman"/>
              </w:rPr>
            </w:pPr>
            <w:r w:rsidRPr="00093771">
              <w:rPr>
                <w:rFonts w:ascii="Times New Roman" w:hAnsi="Times New Roman" w:cs="Times New Roman"/>
              </w:rPr>
              <w:t xml:space="preserve">ΤΑΧ.Δ/ΝΣΗ : ΣΤΑΔΙΟΥ 29                          </w:t>
            </w:r>
          </w:p>
          <w:p w:rsidR="00236736" w:rsidRPr="00093771" w:rsidRDefault="00236736" w:rsidP="00A63CB0">
            <w:pPr>
              <w:rPr>
                <w:rFonts w:ascii="Times New Roman" w:hAnsi="Times New Roman" w:cs="Times New Roman"/>
              </w:rPr>
            </w:pPr>
            <w:r w:rsidRPr="00093771">
              <w:rPr>
                <w:rFonts w:ascii="Times New Roman" w:hAnsi="Times New Roman" w:cs="Times New Roman"/>
              </w:rPr>
              <w:t>ΤΑΧ. ΚΩΔΙΚ : 10110</w:t>
            </w:r>
          </w:p>
          <w:p w:rsidR="00236736" w:rsidRPr="00093771" w:rsidRDefault="00236736" w:rsidP="00A63CB0">
            <w:pPr>
              <w:rPr>
                <w:rFonts w:ascii="Times New Roman" w:hAnsi="Times New Roman" w:cs="Times New Roman"/>
              </w:rPr>
            </w:pPr>
            <w:r w:rsidRPr="00093771">
              <w:rPr>
                <w:rFonts w:ascii="Times New Roman" w:hAnsi="Times New Roman" w:cs="Times New Roman"/>
              </w:rPr>
              <w:t xml:space="preserve">ΠΛΗΡΟΦΟΡΙΕΣ : </w:t>
            </w:r>
            <w:r w:rsidR="00EA4957">
              <w:rPr>
                <w:rFonts w:ascii="Times New Roman" w:hAnsi="Times New Roman" w:cs="Times New Roman"/>
              </w:rPr>
              <w:t>Τσάμη Π., Ζαζάκη Χ.</w:t>
            </w:r>
            <w:r w:rsidR="005432FE">
              <w:rPr>
                <w:rFonts w:ascii="Times New Roman" w:hAnsi="Times New Roman" w:cs="Times New Roman"/>
              </w:rPr>
              <w:t>, Λυτροκάπη Αν.</w:t>
            </w:r>
          </w:p>
          <w:p w:rsidR="00236736" w:rsidRPr="00967A9E" w:rsidRDefault="00236736" w:rsidP="00A63CB0">
            <w:pPr>
              <w:rPr>
                <w:rFonts w:ascii="Times New Roman" w:hAnsi="Times New Roman" w:cs="Times New Roman"/>
                <w:lang w:val="en-US"/>
              </w:rPr>
            </w:pPr>
            <w:r w:rsidRPr="00093771">
              <w:rPr>
                <w:rFonts w:ascii="Times New Roman" w:hAnsi="Times New Roman" w:cs="Times New Roman"/>
              </w:rPr>
              <w:t>ΤΗΛΕΦΩΝΟ</w:t>
            </w:r>
            <w:r w:rsidRPr="005432FE">
              <w:rPr>
                <w:rFonts w:ascii="Times New Roman" w:hAnsi="Times New Roman" w:cs="Times New Roman"/>
                <w:lang w:val="en-US"/>
              </w:rPr>
              <w:t xml:space="preserve"> : 210 336</w:t>
            </w:r>
            <w:r w:rsidR="00EA4957" w:rsidRPr="005432FE">
              <w:rPr>
                <w:rFonts w:ascii="Times New Roman" w:hAnsi="Times New Roman" w:cs="Times New Roman"/>
                <w:lang w:val="en-US"/>
              </w:rPr>
              <w:t>8160, -8162</w:t>
            </w:r>
            <w:r w:rsidR="005432FE" w:rsidRPr="00967A9E">
              <w:rPr>
                <w:rFonts w:ascii="Times New Roman" w:hAnsi="Times New Roman" w:cs="Times New Roman"/>
                <w:lang w:val="en-US"/>
              </w:rPr>
              <w:t>, -8186</w:t>
            </w:r>
          </w:p>
          <w:p w:rsidR="00236736" w:rsidRPr="00EA4957" w:rsidRDefault="00236736" w:rsidP="00A63CB0">
            <w:pPr>
              <w:rPr>
                <w:rFonts w:ascii="Times New Roman" w:hAnsi="Times New Roman" w:cs="Times New Roman"/>
                <w:lang w:val="en-US"/>
              </w:rPr>
            </w:pPr>
            <w:r w:rsidRPr="00093771">
              <w:rPr>
                <w:rFonts w:ascii="Times New Roman" w:hAnsi="Times New Roman" w:cs="Times New Roman"/>
                <w:lang w:val="en-US"/>
              </w:rPr>
              <w:t>Fax</w:t>
            </w:r>
            <w:r w:rsidRPr="00EA4957">
              <w:rPr>
                <w:rFonts w:ascii="Times New Roman" w:hAnsi="Times New Roman" w:cs="Times New Roman"/>
                <w:lang w:val="en-US"/>
              </w:rPr>
              <w:t>: 210 3368186</w:t>
            </w:r>
          </w:p>
          <w:p w:rsidR="00236736" w:rsidRPr="00093771" w:rsidRDefault="00236736" w:rsidP="00A63CB0">
            <w:pPr>
              <w:rPr>
                <w:rFonts w:ascii="Times New Roman" w:hAnsi="Times New Roman" w:cs="Times New Roman"/>
                <w:b/>
                <w:lang w:val="en-US"/>
              </w:rPr>
            </w:pPr>
            <w:r w:rsidRPr="00093771">
              <w:rPr>
                <w:rFonts w:ascii="Times New Roman" w:hAnsi="Times New Roman" w:cs="Times New Roman"/>
                <w:lang w:val="en-US"/>
              </w:rPr>
              <w:t xml:space="preserve">E-mail: epagasf@ggka.gr                        </w:t>
            </w:r>
          </w:p>
          <w:p w:rsidR="00236736" w:rsidRPr="00093771" w:rsidRDefault="00236736" w:rsidP="00A63CB0">
            <w:pPr>
              <w:rPr>
                <w:rFonts w:ascii="Times New Roman" w:hAnsi="Times New Roman" w:cs="Times New Roman"/>
                <w:lang w:val="en-US"/>
              </w:rPr>
            </w:pPr>
          </w:p>
          <w:p w:rsidR="00236736" w:rsidRPr="00093771" w:rsidRDefault="00236736" w:rsidP="00A63CB0">
            <w:pPr>
              <w:rPr>
                <w:rFonts w:ascii="Times New Roman" w:hAnsi="Times New Roman" w:cs="Times New Roman"/>
                <w:lang w:val="en-US"/>
              </w:rPr>
            </w:pPr>
          </w:p>
        </w:tc>
        <w:tc>
          <w:tcPr>
            <w:tcW w:w="3969" w:type="dxa"/>
          </w:tcPr>
          <w:p w:rsidR="00236736" w:rsidRDefault="00236736" w:rsidP="00A63CB0">
            <w:pPr>
              <w:rPr>
                <w:rFonts w:ascii="Times New Roman" w:hAnsi="Times New Roman" w:cs="Times New Roman"/>
                <w:b/>
              </w:rPr>
            </w:pPr>
            <w:r w:rsidRPr="00093771">
              <w:rPr>
                <w:rFonts w:ascii="Times New Roman" w:hAnsi="Times New Roman" w:cs="Times New Roman"/>
                <w:b/>
              </w:rPr>
              <w:t xml:space="preserve">ΠΡΟΣ: </w:t>
            </w:r>
            <w:r>
              <w:rPr>
                <w:rFonts w:ascii="Times New Roman" w:hAnsi="Times New Roman" w:cs="Times New Roman"/>
                <w:b/>
              </w:rPr>
              <w:t>ΕΘΝΙΚΟ ΤΥΠΟΓΡΑΦΕΙΟ</w:t>
            </w:r>
          </w:p>
          <w:p w:rsidR="00EE55FD" w:rsidRPr="00EE55FD" w:rsidRDefault="00EE55FD" w:rsidP="00A63CB0">
            <w:pPr>
              <w:rPr>
                <w:rFonts w:ascii="Times New Roman" w:hAnsi="Times New Roman" w:cs="Times New Roman"/>
                <w:b/>
              </w:rPr>
            </w:pPr>
            <w:r>
              <w:rPr>
                <w:rFonts w:ascii="Times New Roman" w:hAnsi="Times New Roman" w:cs="Times New Roman"/>
                <w:b/>
              </w:rPr>
              <w:t>(για δημοσίευση)</w:t>
            </w:r>
          </w:p>
          <w:p w:rsidR="00236736" w:rsidRPr="00093771" w:rsidRDefault="00236736" w:rsidP="00A63CB0">
            <w:pPr>
              <w:rPr>
                <w:rFonts w:ascii="Times New Roman" w:hAnsi="Times New Roman" w:cs="Times New Roman"/>
              </w:rPr>
            </w:pPr>
            <w:r w:rsidRPr="00093771">
              <w:rPr>
                <w:rFonts w:ascii="Times New Roman" w:hAnsi="Times New Roman" w:cs="Times New Roman"/>
              </w:rPr>
              <w:t xml:space="preserve">                    </w:t>
            </w:r>
          </w:p>
          <w:p w:rsidR="00236736" w:rsidRPr="00093771" w:rsidRDefault="00236736" w:rsidP="00093771">
            <w:pPr>
              <w:jc w:val="center"/>
              <w:rPr>
                <w:rFonts w:ascii="Times New Roman" w:hAnsi="Times New Roman" w:cs="Times New Roman"/>
              </w:rPr>
            </w:pPr>
          </w:p>
          <w:p w:rsidR="00236736" w:rsidRPr="00093771" w:rsidRDefault="00236736" w:rsidP="00A63CB0">
            <w:pPr>
              <w:rPr>
                <w:rFonts w:ascii="Times New Roman" w:hAnsi="Times New Roman" w:cs="Times New Roman"/>
              </w:rPr>
            </w:pPr>
          </w:p>
          <w:p w:rsidR="00236736" w:rsidRPr="00093771" w:rsidRDefault="00236736" w:rsidP="00A63CB0">
            <w:pPr>
              <w:rPr>
                <w:rFonts w:ascii="Times New Roman" w:hAnsi="Times New Roman" w:cs="Times New Roman"/>
                <w:b/>
              </w:rPr>
            </w:pPr>
          </w:p>
          <w:p w:rsidR="00236736" w:rsidRPr="00093771" w:rsidRDefault="00236736" w:rsidP="00A63CB0">
            <w:pPr>
              <w:rPr>
                <w:rFonts w:ascii="Times New Roman" w:hAnsi="Times New Roman" w:cs="Times New Roman"/>
                <w:b/>
              </w:rPr>
            </w:pPr>
          </w:p>
          <w:p w:rsidR="00236736" w:rsidRPr="00093771" w:rsidRDefault="00236736" w:rsidP="00A63CB0">
            <w:pPr>
              <w:rPr>
                <w:rFonts w:ascii="Times New Roman" w:hAnsi="Times New Roman" w:cs="Times New Roman"/>
                <w:b/>
              </w:rPr>
            </w:pPr>
          </w:p>
          <w:p w:rsidR="00236736" w:rsidRPr="00093771" w:rsidRDefault="00236736" w:rsidP="00093771">
            <w:pPr>
              <w:jc w:val="center"/>
              <w:rPr>
                <w:rFonts w:ascii="Times New Roman" w:hAnsi="Times New Roman" w:cs="Times New Roman"/>
              </w:rPr>
            </w:pPr>
          </w:p>
        </w:tc>
      </w:tr>
    </w:tbl>
    <w:p w:rsidR="00236736" w:rsidRDefault="00236736" w:rsidP="006D6D6B">
      <w:pPr>
        <w:rPr>
          <w:rFonts w:ascii="Times New Roman" w:hAnsi="Times New Roman" w:cs="Times New Roman"/>
          <w:b/>
        </w:rPr>
      </w:pPr>
      <w:r w:rsidRPr="00EA4A8C">
        <w:rPr>
          <w:rFonts w:ascii="Times New Roman" w:hAnsi="Times New Roman" w:cs="Times New Roman"/>
          <w:b/>
          <w:u w:val="single"/>
        </w:rPr>
        <w:t>ΘΕΜΑ</w:t>
      </w:r>
      <w:r w:rsidRPr="00EA4A8C">
        <w:rPr>
          <w:rFonts w:ascii="Times New Roman" w:hAnsi="Times New Roman" w:cs="Times New Roman"/>
          <w:b/>
        </w:rPr>
        <w:t xml:space="preserve"> : Έκδοση Κανονισμού Δεοντολογίας και Καλών Πρακτικών λειτουργίας των Ταμείων Επαγγελματικής Ασφάλισης</w:t>
      </w:r>
    </w:p>
    <w:p w:rsidR="00236736" w:rsidRPr="00EA4A8C" w:rsidRDefault="00236736" w:rsidP="006D6D6B">
      <w:pPr>
        <w:rPr>
          <w:rFonts w:ascii="Times New Roman" w:hAnsi="Times New Roman" w:cs="Times New Roman"/>
          <w:b/>
        </w:rPr>
      </w:pPr>
    </w:p>
    <w:p w:rsidR="00236736" w:rsidRDefault="00236736" w:rsidP="006D6D6B">
      <w:pPr>
        <w:jc w:val="center"/>
        <w:rPr>
          <w:rFonts w:ascii="Times New Roman" w:hAnsi="Times New Roman" w:cs="Times New Roman"/>
          <w:b/>
        </w:rPr>
      </w:pPr>
      <w:r w:rsidRPr="00EA4A8C">
        <w:rPr>
          <w:rFonts w:ascii="Times New Roman" w:hAnsi="Times New Roman" w:cs="Times New Roman"/>
          <w:b/>
        </w:rPr>
        <w:t>ΑΠΟΦΑΣΗ</w:t>
      </w:r>
    </w:p>
    <w:p w:rsidR="00236736" w:rsidRPr="00EA4A8C" w:rsidRDefault="00236736" w:rsidP="006D6D6B">
      <w:pPr>
        <w:jc w:val="center"/>
        <w:rPr>
          <w:rFonts w:ascii="Times New Roman" w:hAnsi="Times New Roman" w:cs="Times New Roman"/>
          <w:b/>
        </w:rPr>
      </w:pPr>
    </w:p>
    <w:p w:rsidR="00236736" w:rsidRDefault="00236736" w:rsidP="006D6D6B">
      <w:pPr>
        <w:jc w:val="center"/>
        <w:rPr>
          <w:rFonts w:ascii="Times New Roman" w:hAnsi="Times New Roman" w:cs="Times New Roman"/>
          <w:b/>
        </w:rPr>
      </w:pPr>
      <w:r w:rsidRPr="00EA4A8C">
        <w:rPr>
          <w:rFonts w:ascii="Times New Roman" w:hAnsi="Times New Roman" w:cs="Times New Roman"/>
          <w:b/>
        </w:rPr>
        <w:t>Ο ΥΠΟΥΡΓΟΣ ΕΡΓΑΣΙΑΣ, ΚΟΙΝΩΝΙΚΗΣ ΑΣΦΑΛΙΣΗΣ ΚΑΙ ΠΡΟΝΟΙΑΣ</w:t>
      </w:r>
    </w:p>
    <w:p w:rsidR="00236736" w:rsidRPr="00EA4A8C" w:rsidRDefault="00236736" w:rsidP="006D6D6B">
      <w:pPr>
        <w:jc w:val="center"/>
        <w:rPr>
          <w:rFonts w:ascii="Times New Roman" w:hAnsi="Times New Roman" w:cs="Times New Roman"/>
          <w:b/>
        </w:rPr>
      </w:pPr>
    </w:p>
    <w:p w:rsidR="00236736" w:rsidRDefault="00236736" w:rsidP="00267E0B">
      <w:pPr>
        <w:ind w:left="-180"/>
        <w:jc w:val="both"/>
        <w:rPr>
          <w:rFonts w:ascii="Times New Roman" w:hAnsi="Times New Roman" w:cs="Times New Roman"/>
        </w:rPr>
      </w:pPr>
      <w:r w:rsidRPr="00EA4A8C">
        <w:rPr>
          <w:rFonts w:ascii="Times New Roman" w:hAnsi="Times New Roman" w:cs="Times New Roman"/>
        </w:rPr>
        <w:t xml:space="preserve">΄Εχοντας υπόψη: </w:t>
      </w:r>
    </w:p>
    <w:p w:rsidR="00236736" w:rsidRPr="00EA4A8C" w:rsidRDefault="00236736" w:rsidP="00267E0B">
      <w:pPr>
        <w:ind w:left="-180"/>
        <w:jc w:val="both"/>
        <w:rPr>
          <w:rFonts w:ascii="Times New Roman" w:hAnsi="Times New Roman" w:cs="Times New Roman"/>
        </w:rPr>
      </w:pPr>
    </w:p>
    <w:p w:rsidR="00236736" w:rsidRPr="00A90751" w:rsidRDefault="00236736" w:rsidP="00267E0B">
      <w:pPr>
        <w:pStyle w:val="ListParagraph"/>
        <w:numPr>
          <w:ilvl w:val="0"/>
          <w:numId w:val="9"/>
        </w:numPr>
        <w:spacing w:after="160" w:line="259" w:lineRule="auto"/>
        <w:jc w:val="both"/>
        <w:rPr>
          <w:lang w:val="el-GR"/>
        </w:rPr>
      </w:pPr>
      <w:r w:rsidRPr="00A90751">
        <w:rPr>
          <w:lang w:val="el-GR"/>
        </w:rPr>
        <w:t xml:space="preserve">Τις διατάξεις της παραγράφου 6.ΣΤ.α του άρθρου 180 του ν. 4261/2014 (ΦΕΚ </w:t>
      </w:r>
      <w:r w:rsidR="001C4513">
        <w:rPr>
          <w:lang w:val="el-GR"/>
        </w:rPr>
        <w:t>Α΄</w:t>
      </w:r>
      <w:r w:rsidRPr="00A90751">
        <w:rPr>
          <w:lang w:val="el-GR"/>
        </w:rPr>
        <w:t>107)</w:t>
      </w:r>
      <w:r>
        <w:rPr>
          <w:lang w:val="el-GR"/>
        </w:rPr>
        <w:t>, για την έκδοση Κανονισμού Δεοντολογίας και Καλών Πρακτικών λειτουργίας των Ταμείων Επαγγελματικής Ασφάλισης</w:t>
      </w:r>
      <w:r w:rsidRPr="00A90751">
        <w:rPr>
          <w:lang w:val="el-GR"/>
        </w:rPr>
        <w:t>.</w:t>
      </w:r>
    </w:p>
    <w:p w:rsidR="00236736" w:rsidRPr="00A90751" w:rsidRDefault="00236736" w:rsidP="00267E0B">
      <w:pPr>
        <w:pStyle w:val="ListParagraph"/>
        <w:numPr>
          <w:ilvl w:val="0"/>
          <w:numId w:val="9"/>
        </w:numPr>
        <w:spacing w:after="160" w:line="259" w:lineRule="auto"/>
        <w:jc w:val="both"/>
        <w:rPr>
          <w:lang w:val="el-GR"/>
        </w:rPr>
      </w:pPr>
      <w:r w:rsidRPr="00A90751">
        <w:rPr>
          <w:lang w:val="el-GR"/>
        </w:rPr>
        <w:t xml:space="preserve">Τις διατάξεις των άρθρων 7 </w:t>
      </w:r>
      <w:r w:rsidR="001C4513">
        <w:rPr>
          <w:lang w:val="el-GR"/>
        </w:rPr>
        <w:t>και 8 του ν. 3029/2002 (ΦΕΚ Α΄160</w:t>
      </w:r>
      <w:r w:rsidRPr="00A90751">
        <w:rPr>
          <w:lang w:val="el-GR"/>
        </w:rPr>
        <w:t>)</w:t>
      </w:r>
      <w:r w:rsidRPr="004303BA">
        <w:rPr>
          <w:lang w:val="el-GR"/>
        </w:rPr>
        <w:t xml:space="preserve">, </w:t>
      </w:r>
      <w:r w:rsidR="00AF0E84">
        <w:rPr>
          <w:lang w:val="el-GR"/>
        </w:rPr>
        <w:t>«Μεταρρύθμιση Συστήματος Κοινωνικής Ασφάλισης».</w:t>
      </w:r>
    </w:p>
    <w:p w:rsidR="001C4513" w:rsidRPr="001C4513" w:rsidRDefault="00AF0E84" w:rsidP="001C4513">
      <w:pPr>
        <w:pStyle w:val="ListParagraph"/>
        <w:numPr>
          <w:ilvl w:val="0"/>
          <w:numId w:val="9"/>
        </w:numPr>
        <w:spacing w:after="160" w:line="259" w:lineRule="auto"/>
        <w:jc w:val="both"/>
        <w:rPr>
          <w:lang w:val="el-GR"/>
        </w:rPr>
      </w:pPr>
      <w:r>
        <w:rPr>
          <w:lang w:val="el-GR"/>
        </w:rPr>
        <w:t>Τις διατάξεις</w:t>
      </w:r>
      <w:r w:rsidR="00236736" w:rsidRPr="00A90751">
        <w:rPr>
          <w:lang w:val="el-GR"/>
        </w:rPr>
        <w:t xml:space="preserve"> της  Οδηγίας</w:t>
      </w:r>
      <w:r w:rsidR="00236736">
        <w:rPr>
          <w:lang w:val="el-GR"/>
        </w:rPr>
        <w:t xml:space="preserve"> </w:t>
      </w:r>
      <w:r w:rsidR="00236736" w:rsidRPr="00A90751">
        <w:rPr>
          <w:lang w:val="el-GR"/>
        </w:rPr>
        <w:t>2003/41/ΕΚ του Ευρωπαϊκού Κοινοβουλίου και του Συμβουλίου της 3</w:t>
      </w:r>
      <w:r w:rsidR="00236736" w:rsidRPr="00A90751">
        <w:rPr>
          <w:vertAlign w:val="superscript"/>
          <w:lang w:val="el-GR"/>
        </w:rPr>
        <w:t>ης</w:t>
      </w:r>
      <w:r w:rsidR="00236736" w:rsidRPr="00A90751">
        <w:rPr>
          <w:lang w:val="el-GR"/>
        </w:rPr>
        <w:t xml:space="preserve"> Ιουνίου 2003 «</w:t>
      </w:r>
      <w:r w:rsidR="00236736">
        <w:rPr>
          <w:lang w:val="el-GR"/>
        </w:rPr>
        <w:t>γ</w:t>
      </w:r>
      <w:r w:rsidR="00236736" w:rsidRPr="00A90751">
        <w:rPr>
          <w:lang w:val="el-GR"/>
        </w:rPr>
        <w:t>ια τις δραστηριότητες και την εποπτεία των ιδρυμάτων που προσφέρουν υπηρεσίες επαγγελματικών συνταξιοδοτικών παροχών»</w:t>
      </w:r>
      <w:r>
        <w:rPr>
          <w:lang w:val="el-GR"/>
        </w:rPr>
        <w:t>.</w:t>
      </w:r>
    </w:p>
    <w:p w:rsidR="00236736" w:rsidRDefault="00236736" w:rsidP="00267E0B">
      <w:pPr>
        <w:pStyle w:val="ListParagraph"/>
        <w:numPr>
          <w:ilvl w:val="0"/>
          <w:numId w:val="9"/>
        </w:numPr>
        <w:spacing w:after="160" w:line="259" w:lineRule="auto"/>
        <w:jc w:val="both"/>
        <w:rPr>
          <w:lang w:val="el-GR"/>
        </w:rPr>
      </w:pPr>
      <w:r w:rsidRPr="00A90751">
        <w:rPr>
          <w:lang w:val="el-GR"/>
        </w:rPr>
        <w:t xml:space="preserve">Τις διατάξεις </w:t>
      </w:r>
      <w:r w:rsidR="005B3B2E">
        <w:rPr>
          <w:lang w:val="el-GR"/>
        </w:rPr>
        <w:t>του π</w:t>
      </w:r>
      <w:r w:rsidR="002A3811">
        <w:rPr>
          <w:lang w:val="el-GR"/>
        </w:rPr>
        <w:t>.</w:t>
      </w:r>
      <w:r w:rsidR="005B3B2E">
        <w:rPr>
          <w:lang w:val="el-GR"/>
        </w:rPr>
        <w:t>δ/τος 85/2012 (ΦΕΚ Α΄141) «Ίδρυση και μετονομασία Υπουργείων, μεταφορά και κατάργηση υπηρεσιών» όπως τροποποιήθηκε με το π.δ</w:t>
      </w:r>
      <w:r w:rsidR="001C6043">
        <w:rPr>
          <w:lang w:val="el-GR"/>
        </w:rPr>
        <w:t>.</w:t>
      </w:r>
      <w:r w:rsidR="005B3B2E">
        <w:rPr>
          <w:lang w:val="el-GR"/>
        </w:rPr>
        <w:t xml:space="preserve"> 88/2012 (ΦΕΚ Α΄14</w:t>
      </w:r>
      <w:r w:rsidR="00E45606">
        <w:rPr>
          <w:lang w:val="el-GR"/>
        </w:rPr>
        <w:t>3</w:t>
      </w:r>
      <w:r w:rsidR="005B3B2E">
        <w:rPr>
          <w:lang w:val="el-GR"/>
        </w:rPr>
        <w:t xml:space="preserve">) «Τροποποίηση του π.δ/τος 85/2012 (ΦΕΚ Α΄141) </w:t>
      </w:r>
      <w:r w:rsidR="001D17A3">
        <w:rPr>
          <w:lang w:val="el-GR"/>
        </w:rPr>
        <w:t>«</w:t>
      </w:r>
      <w:r w:rsidR="005B3B2E">
        <w:rPr>
          <w:lang w:val="el-GR"/>
        </w:rPr>
        <w:t>Ίδρυση και μετονομασία Υπουργείων, μεταφορά και κατάργηση υπηρεσιών»</w:t>
      </w:r>
      <w:r w:rsidR="001D17A3">
        <w:rPr>
          <w:lang w:val="el-GR"/>
        </w:rPr>
        <w:t>»</w:t>
      </w:r>
      <w:r w:rsidR="005B3B2E">
        <w:rPr>
          <w:lang w:val="el-GR"/>
        </w:rPr>
        <w:t>,</w:t>
      </w:r>
    </w:p>
    <w:p w:rsidR="005B3B2E" w:rsidRPr="00A90751" w:rsidRDefault="005B3B2E" w:rsidP="00267E0B">
      <w:pPr>
        <w:pStyle w:val="ListParagraph"/>
        <w:numPr>
          <w:ilvl w:val="0"/>
          <w:numId w:val="9"/>
        </w:numPr>
        <w:spacing w:after="160" w:line="259" w:lineRule="auto"/>
        <w:jc w:val="both"/>
        <w:rPr>
          <w:lang w:val="el-GR"/>
        </w:rPr>
      </w:pPr>
      <w:r>
        <w:rPr>
          <w:lang w:val="el-GR"/>
        </w:rPr>
        <w:t>Τις διατάξεις του π.δ/τος 86/2012 (ΦΕΚ Α΄141) «Διορισμός Υπουργών, Αναπληρωτών Υπουργών και Υφυπουργών»</w:t>
      </w:r>
    </w:p>
    <w:p w:rsidR="00236736" w:rsidRDefault="005B3B2E" w:rsidP="00F41DDC">
      <w:pPr>
        <w:pStyle w:val="ListParagraph"/>
        <w:numPr>
          <w:ilvl w:val="0"/>
          <w:numId w:val="9"/>
        </w:numPr>
        <w:spacing w:after="160" w:line="259" w:lineRule="auto"/>
        <w:ind w:right="84"/>
        <w:jc w:val="both"/>
        <w:rPr>
          <w:lang w:val="el-GR"/>
        </w:rPr>
      </w:pPr>
      <w:r w:rsidRPr="005B3B2E">
        <w:rPr>
          <w:lang w:val="el-GR"/>
        </w:rPr>
        <w:t>Τις διατάξ</w:t>
      </w:r>
      <w:r w:rsidR="001C6043">
        <w:rPr>
          <w:lang w:val="el-GR"/>
        </w:rPr>
        <w:t>εις του π.</w:t>
      </w:r>
      <w:r w:rsidRPr="005B3B2E">
        <w:rPr>
          <w:lang w:val="el-GR"/>
        </w:rPr>
        <w:t xml:space="preserve">δ/τος 372/1995 (ΦΕΚ Α΄201) «Μεταφορά της Γενικής Γραμματείας Κοινωνικών Ασφαλίσεων από το Υπουργείο Υγείας, Πρόνοιας και Κοινωνικών Ασφαλίσεων στο Υπουργείο Εργασίας», και </w:t>
      </w:r>
      <w:r>
        <w:rPr>
          <w:lang w:val="el-GR"/>
        </w:rPr>
        <w:t>τ</w:t>
      </w:r>
      <w:r w:rsidR="00236736" w:rsidRPr="005B3B2E">
        <w:rPr>
          <w:lang w:val="el-GR"/>
        </w:rPr>
        <w:t xml:space="preserve">ις διατάξεις του </w:t>
      </w:r>
      <w:r>
        <w:rPr>
          <w:lang w:val="el-GR"/>
        </w:rPr>
        <w:lastRenderedPageBreak/>
        <w:t>π.δ/τος</w:t>
      </w:r>
      <w:r w:rsidR="00236736" w:rsidRPr="005B3B2E">
        <w:rPr>
          <w:lang w:val="el-GR"/>
        </w:rPr>
        <w:t xml:space="preserve"> 213/1992 (ΦΕΚ</w:t>
      </w:r>
      <w:r w:rsidR="001C4513">
        <w:rPr>
          <w:lang w:val="el-GR"/>
        </w:rPr>
        <w:t xml:space="preserve"> Α΄</w:t>
      </w:r>
      <w:r w:rsidR="00236736" w:rsidRPr="005B3B2E">
        <w:rPr>
          <w:lang w:val="el-GR"/>
        </w:rPr>
        <w:t xml:space="preserve">102) «Οργανισμός Γενικής Γραμματείας Κοινωνικών Ασφαλίσεων, Υπουργείου </w:t>
      </w:r>
      <w:r w:rsidR="00236736">
        <w:t>Y</w:t>
      </w:r>
      <w:r w:rsidR="002A3811" w:rsidRPr="005B3B2E">
        <w:rPr>
          <w:lang w:val="el-GR"/>
        </w:rPr>
        <w:t>γείας</w:t>
      </w:r>
      <w:r w:rsidR="00236736" w:rsidRPr="005B3B2E">
        <w:rPr>
          <w:lang w:val="el-GR"/>
        </w:rPr>
        <w:t>, Πρόνοιας και Κοινωνικών Ασφαλίσεων».</w:t>
      </w:r>
    </w:p>
    <w:p w:rsidR="00236736" w:rsidRPr="00A90751" w:rsidRDefault="00236736" w:rsidP="00267E0B">
      <w:pPr>
        <w:pStyle w:val="ListParagraph"/>
        <w:numPr>
          <w:ilvl w:val="0"/>
          <w:numId w:val="9"/>
        </w:numPr>
        <w:spacing w:after="160" w:line="259" w:lineRule="auto"/>
        <w:jc w:val="both"/>
        <w:rPr>
          <w:lang w:val="el-GR"/>
        </w:rPr>
      </w:pPr>
      <w:r w:rsidRPr="00A90751">
        <w:rPr>
          <w:lang w:val="el-GR"/>
        </w:rPr>
        <w:t>Το γεγονός ότι από την απόφαση αυτή δεν προκαλείται δαπάνη σε βάρος του Κρατικού Προϋπολογισμού.</w:t>
      </w:r>
      <w:r>
        <w:rPr>
          <w:lang w:val="el-GR"/>
        </w:rPr>
        <w:t xml:space="preserve"> </w:t>
      </w:r>
    </w:p>
    <w:p w:rsidR="00236736" w:rsidRPr="00EA4A8C" w:rsidRDefault="00236736" w:rsidP="006D6D6B">
      <w:pPr>
        <w:rPr>
          <w:rFonts w:ascii="Times New Roman" w:hAnsi="Times New Roman" w:cs="Times New Roman"/>
        </w:rPr>
      </w:pPr>
    </w:p>
    <w:p w:rsidR="00236736" w:rsidRDefault="00236736" w:rsidP="00267E0B">
      <w:pPr>
        <w:jc w:val="center"/>
        <w:rPr>
          <w:rFonts w:ascii="Times New Roman" w:hAnsi="Times New Roman" w:cs="Times New Roman"/>
          <w:b/>
        </w:rPr>
      </w:pPr>
      <w:r w:rsidRPr="00EA4A8C">
        <w:rPr>
          <w:rFonts w:ascii="Times New Roman" w:hAnsi="Times New Roman" w:cs="Times New Roman"/>
          <w:b/>
        </w:rPr>
        <w:t>Α Π Ο Φ Α Σ Ι Ζ Ο Υ Μ Ε</w:t>
      </w:r>
    </w:p>
    <w:p w:rsidR="00236736" w:rsidRDefault="00236736" w:rsidP="00267E0B">
      <w:pPr>
        <w:jc w:val="center"/>
        <w:rPr>
          <w:rFonts w:ascii="Times New Roman" w:hAnsi="Times New Roman" w:cs="Times New Roman"/>
          <w:b/>
        </w:rPr>
      </w:pPr>
    </w:p>
    <w:p w:rsidR="00236736" w:rsidRDefault="00236736" w:rsidP="00961B0C">
      <w:pPr>
        <w:jc w:val="center"/>
        <w:rPr>
          <w:rFonts w:ascii="Times New Roman" w:hAnsi="Times New Roman" w:cs="Times New Roman"/>
        </w:rPr>
      </w:pPr>
      <w:r w:rsidRPr="00B42FE3">
        <w:rPr>
          <w:rFonts w:ascii="Times New Roman" w:hAnsi="Times New Roman" w:cs="Times New Roman"/>
          <w:b/>
        </w:rPr>
        <w:t xml:space="preserve"> </w:t>
      </w:r>
      <w:r w:rsidRPr="00EA4A8C">
        <w:rPr>
          <w:rFonts w:ascii="Times New Roman" w:hAnsi="Times New Roman" w:cs="Times New Roman"/>
        </w:rPr>
        <w:t xml:space="preserve">Την έκδοση Κανονισμού Δεοντολογίας και Καλών Πρακτικών Λειτουργίας των Ταμείων Επαγγελματικής Ασφάλισης, ως </w:t>
      </w:r>
      <w:r w:rsidR="00AF0E84">
        <w:rPr>
          <w:rFonts w:ascii="Times New Roman" w:hAnsi="Times New Roman" w:cs="Times New Roman"/>
        </w:rPr>
        <w:t>ακολούθως</w:t>
      </w:r>
      <w:r w:rsidRPr="00EA4A8C">
        <w:rPr>
          <w:rFonts w:ascii="Times New Roman" w:hAnsi="Times New Roman" w:cs="Times New Roman"/>
        </w:rPr>
        <w:t>:</w:t>
      </w:r>
    </w:p>
    <w:p w:rsidR="00236736" w:rsidRDefault="00236736" w:rsidP="00961B0C">
      <w:pPr>
        <w:jc w:val="center"/>
        <w:rPr>
          <w:rFonts w:ascii="Times New Roman" w:hAnsi="Times New Roman" w:cs="Times New Roman"/>
        </w:rPr>
      </w:pPr>
    </w:p>
    <w:p w:rsidR="00236736" w:rsidRDefault="00236736">
      <w:pPr>
        <w:widowControl/>
        <w:rPr>
          <w:rStyle w:val="Strong"/>
          <w:rFonts w:ascii="Times New Roman" w:hAnsi="Times New Roman"/>
          <w:b w:val="0"/>
        </w:rPr>
      </w:pPr>
      <w:r>
        <w:rPr>
          <w:rStyle w:val="Strong"/>
          <w:rFonts w:ascii="Times New Roman" w:hAnsi="Times New Roman"/>
          <w:b w:val="0"/>
        </w:rPr>
        <w:br w:type="page"/>
      </w:r>
    </w:p>
    <w:p w:rsidR="00236736" w:rsidRPr="00EA4A8C" w:rsidRDefault="00236736" w:rsidP="00EA4677">
      <w:pPr>
        <w:pStyle w:val="TOCHeading"/>
        <w:rPr>
          <w:sz w:val="24"/>
          <w:szCs w:val="24"/>
        </w:rPr>
      </w:pPr>
      <w:r w:rsidRPr="00EA4A8C">
        <w:rPr>
          <w:sz w:val="32"/>
          <w:szCs w:val="32"/>
        </w:rPr>
        <w:lastRenderedPageBreak/>
        <w:t>Περιεχόμενα</w:t>
      </w:r>
    </w:p>
    <w:p w:rsidR="008C50CC" w:rsidRDefault="00D95CE9">
      <w:pPr>
        <w:pStyle w:val="TOC1"/>
        <w:tabs>
          <w:tab w:val="right" w:leader="dot" w:pos="8296"/>
        </w:tabs>
        <w:rPr>
          <w:rFonts w:asciiTheme="minorHAnsi" w:eastAsiaTheme="minorEastAsia" w:hAnsiTheme="minorHAnsi" w:cstheme="minorBidi"/>
          <w:b w:val="0"/>
          <w:bCs w:val="0"/>
          <w:caps w:val="0"/>
          <w:noProof/>
          <w:color w:val="auto"/>
          <w:sz w:val="22"/>
          <w:szCs w:val="22"/>
        </w:rPr>
      </w:pPr>
      <w:r>
        <w:rPr>
          <w:rFonts w:ascii="Times New Roman" w:hAnsi="Times New Roman" w:cs="Times New Roman"/>
          <w:b w:val="0"/>
          <w:bCs w:val="0"/>
          <w:caps w:val="0"/>
          <w:smallCaps/>
        </w:rPr>
        <w:fldChar w:fldCharType="begin"/>
      </w:r>
      <w:r>
        <w:rPr>
          <w:rFonts w:ascii="Times New Roman" w:hAnsi="Times New Roman" w:cs="Times New Roman"/>
          <w:b w:val="0"/>
          <w:bCs w:val="0"/>
          <w:caps w:val="0"/>
          <w:smallCaps/>
        </w:rPr>
        <w:instrText xml:space="preserve"> TOC \o "1-2" \h \z \t "Επικεφαλίδα 3;3;Επικεφαλίδα 4;4;Επικεφαλίδα 5;5;ΕΠΙΚ 3;3" </w:instrText>
      </w:r>
      <w:r>
        <w:rPr>
          <w:rFonts w:ascii="Times New Roman" w:hAnsi="Times New Roman" w:cs="Times New Roman"/>
          <w:b w:val="0"/>
          <w:bCs w:val="0"/>
          <w:caps w:val="0"/>
          <w:smallCaps/>
        </w:rPr>
        <w:fldChar w:fldCharType="separate"/>
      </w:r>
      <w:hyperlink w:anchor="_Toc400536036" w:history="1">
        <w:r w:rsidR="008C50CC" w:rsidRPr="00FD1FEF">
          <w:rPr>
            <w:rStyle w:val="Hyperlink"/>
            <w:noProof/>
          </w:rPr>
          <w:t>KΕΦΑΛΑΙΟ Α΄</w:t>
        </w:r>
        <w:r w:rsidR="008C50CC">
          <w:rPr>
            <w:noProof/>
            <w:webHidden/>
          </w:rPr>
          <w:tab/>
        </w:r>
        <w:r w:rsidR="008C50CC">
          <w:rPr>
            <w:noProof/>
            <w:webHidden/>
          </w:rPr>
          <w:fldChar w:fldCharType="begin"/>
        </w:r>
        <w:r w:rsidR="008C50CC">
          <w:rPr>
            <w:noProof/>
            <w:webHidden/>
          </w:rPr>
          <w:instrText xml:space="preserve"> PAGEREF _Toc400536036 \h </w:instrText>
        </w:r>
        <w:r w:rsidR="008C50CC">
          <w:rPr>
            <w:noProof/>
            <w:webHidden/>
          </w:rPr>
        </w:r>
        <w:r w:rsidR="008C50CC">
          <w:rPr>
            <w:noProof/>
            <w:webHidden/>
          </w:rPr>
          <w:fldChar w:fldCharType="separate"/>
        </w:r>
        <w:r w:rsidR="001A2CBE">
          <w:rPr>
            <w:noProof/>
            <w:webHidden/>
          </w:rPr>
          <w:t>6</w:t>
        </w:r>
        <w:r w:rsidR="008C50CC">
          <w:rPr>
            <w:noProof/>
            <w:webHidden/>
          </w:rPr>
          <w:fldChar w:fldCharType="end"/>
        </w:r>
      </w:hyperlink>
    </w:p>
    <w:p w:rsidR="008C50CC" w:rsidRDefault="00684A0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00536037" w:history="1">
        <w:r w:rsidR="008C50CC" w:rsidRPr="00FD1FEF">
          <w:rPr>
            <w:rStyle w:val="Hyperlink"/>
            <w:noProof/>
          </w:rPr>
          <w:t>ΠΡΟΟΙΜΙΟ – ΓΕΝΙΚΕΣ ΑΡΧΕΣ</w:t>
        </w:r>
        <w:r w:rsidR="008C50CC">
          <w:rPr>
            <w:noProof/>
            <w:webHidden/>
          </w:rPr>
          <w:tab/>
        </w:r>
        <w:r w:rsidR="008C50CC">
          <w:rPr>
            <w:noProof/>
            <w:webHidden/>
          </w:rPr>
          <w:fldChar w:fldCharType="begin"/>
        </w:r>
        <w:r w:rsidR="008C50CC">
          <w:rPr>
            <w:noProof/>
            <w:webHidden/>
          </w:rPr>
          <w:instrText xml:space="preserve"> PAGEREF _Toc400536037 \h </w:instrText>
        </w:r>
        <w:r w:rsidR="008C50CC">
          <w:rPr>
            <w:noProof/>
            <w:webHidden/>
          </w:rPr>
        </w:r>
        <w:r w:rsidR="008C50CC">
          <w:rPr>
            <w:noProof/>
            <w:webHidden/>
          </w:rPr>
          <w:fldChar w:fldCharType="separate"/>
        </w:r>
        <w:r w:rsidR="001A2CBE">
          <w:rPr>
            <w:noProof/>
            <w:webHidden/>
          </w:rPr>
          <w:t>6</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38" w:history="1">
        <w:r w:rsidR="008C50CC" w:rsidRPr="00FD1FEF">
          <w:rPr>
            <w:rStyle w:val="Hyperlink"/>
            <w:noProof/>
          </w:rPr>
          <w:t>AΡΘΡΟ 1</w:t>
        </w:r>
        <w:r w:rsidR="008C50CC">
          <w:rPr>
            <w:noProof/>
            <w:webHidden/>
          </w:rPr>
          <w:tab/>
        </w:r>
        <w:r w:rsidR="008C50CC">
          <w:rPr>
            <w:noProof/>
            <w:webHidden/>
          </w:rPr>
          <w:fldChar w:fldCharType="begin"/>
        </w:r>
        <w:r w:rsidR="008C50CC">
          <w:rPr>
            <w:noProof/>
            <w:webHidden/>
          </w:rPr>
          <w:instrText xml:space="preserve"> PAGEREF _Toc400536038 \h </w:instrText>
        </w:r>
        <w:r w:rsidR="008C50CC">
          <w:rPr>
            <w:noProof/>
            <w:webHidden/>
          </w:rPr>
        </w:r>
        <w:r w:rsidR="008C50CC">
          <w:rPr>
            <w:noProof/>
            <w:webHidden/>
          </w:rPr>
          <w:fldChar w:fldCharType="separate"/>
        </w:r>
        <w:r w:rsidR="001A2CBE">
          <w:rPr>
            <w:noProof/>
            <w:webHidden/>
          </w:rPr>
          <w:t>6</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39" w:history="1">
        <w:r w:rsidR="008C50CC" w:rsidRPr="00FD1FEF">
          <w:rPr>
            <w:rStyle w:val="Hyperlink"/>
            <w:noProof/>
          </w:rPr>
          <w:t>Ο ΘΕΣΜΟΣ ΤΗΣ ΕΠΑΓΓΕΛΜΑΤΙΚΗΣ ΑΣΦΑΛΙΣΗΣ</w:t>
        </w:r>
        <w:r w:rsidR="008C50CC">
          <w:rPr>
            <w:noProof/>
            <w:webHidden/>
          </w:rPr>
          <w:tab/>
        </w:r>
        <w:r w:rsidR="008C50CC">
          <w:rPr>
            <w:noProof/>
            <w:webHidden/>
          </w:rPr>
          <w:fldChar w:fldCharType="begin"/>
        </w:r>
        <w:r w:rsidR="008C50CC">
          <w:rPr>
            <w:noProof/>
            <w:webHidden/>
          </w:rPr>
          <w:instrText xml:space="preserve"> PAGEREF _Toc400536039 \h </w:instrText>
        </w:r>
        <w:r w:rsidR="008C50CC">
          <w:rPr>
            <w:noProof/>
            <w:webHidden/>
          </w:rPr>
        </w:r>
        <w:r w:rsidR="008C50CC">
          <w:rPr>
            <w:noProof/>
            <w:webHidden/>
          </w:rPr>
          <w:fldChar w:fldCharType="separate"/>
        </w:r>
        <w:r w:rsidR="001A2CBE">
          <w:rPr>
            <w:noProof/>
            <w:webHidden/>
          </w:rPr>
          <w:t>6</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40" w:history="1">
        <w:r w:rsidR="008C50CC" w:rsidRPr="00FD1FEF">
          <w:rPr>
            <w:rStyle w:val="Hyperlink"/>
            <w:noProof/>
          </w:rPr>
          <w:t>AΡΘΡΟ 2</w:t>
        </w:r>
        <w:r w:rsidR="008C50CC">
          <w:rPr>
            <w:noProof/>
            <w:webHidden/>
          </w:rPr>
          <w:tab/>
        </w:r>
        <w:r w:rsidR="008C50CC">
          <w:rPr>
            <w:noProof/>
            <w:webHidden/>
          </w:rPr>
          <w:fldChar w:fldCharType="begin"/>
        </w:r>
        <w:r w:rsidR="008C50CC">
          <w:rPr>
            <w:noProof/>
            <w:webHidden/>
          </w:rPr>
          <w:instrText xml:space="preserve"> PAGEREF _Toc400536040 \h </w:instrText>
        </w:r>
        <w:r w:rsidR="008C50CC">
          <w:rPr>
            <w:noProof/>
            <w:webHidden/>
          </w:rPr>
        </w:r>
        <w:r w:rsidR="008C50CC">
          <w:rPr>
            <w:noProof/>
            <w:webHidden/>
          </w:rPr>
          <w:fldChar w:fldCharType="separate"/>
        </w:r>
        <w:r w:rsidR="001A2CBE">
          <w:rPr>
            <w:noProof/>
            <w:webHidden/>
          </w:rPr>
          <w:t>7</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41" w:history="1">
        <w:r w:rsidR="008C50CC" w:rsidRPr="00FD1FEF">
          <w:rPr>
            <w:rStyle w:val="Hyperlink"/>
            <w:noProof/>
          </w:rPr>
          <w:t>ΑΠΟΣΤΟΛΗ ΤΩΝ T.E.A.</w:t>
        </w:r>
        <w:r w:rsidR="008C50CC">
          <w:rPr>
            <w:noProof/>
            <w:webHidden/>
          </w:rPr>
          <w:tab/>
        </w:r>
        <w:r w:rsidR="008C50CC">
          <w:rPr>
            <w:noProof/>
            <w:webHidden/>
          </w:rPr>
          <w:fldChar w:fldCharType="begin"/>
        </w:r>
        <w:r w:rsidR="008C50CC">
          <w:rPr>
            <w:noProof/>
            <w:webHidden/>
          </w:rPr>
          <w:instrText xml:space="preserve"> PAGEREF _Toc400536041 \h </w:instrText>
        </w:r>
        <w:r w:rsidR="008C50CC">
          <w:rPr>
            <w:noProof/>
            <w:webHidden/>
          </w:rPr>
        </w:r>
        <w:r w:rsidR="008C50CC">
          <w:rPr>
            <w:noProof/>
            <w:webHidden/>
          </w:rPr>
          <w:fldChar w:fldCharType="separate"/>
        </w:r>
        <w:r w:rsidR="001A2CBE">
          <w:rPr>
            <w:noProof/>
            <w:webHidden/>
          </w:rPr>
          <w:t>7</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42" w:history="1">
        <w:r w:rsidR="008C50CC" w:rsidRPr="00FD1FEF">
          <w:rPr>
            <w:rStyle w:val="Hyperlink"/>
            <w:noProof/>
          </w:rPr>
          <w:t>AΡΘΡΟ 3</w:t>
        </w:r>
        <w:r w:rsidR="008C50CC">
          <w:rPr>
            <w:noProof/>
            <w:webHidden/>
          </w:rPr>
          <w:tab/>
        </w:r>
        <w:r w:rsidR="008C50CC">
          <w:rPr>
            <w:noProof/>
            <w:webHidden/>
          </w:rPr>
          <w:fldChar w:fldCharType="begin"/>
        </w:r>
        <w:r w:rsidR="008C50CC">
          <w:rPr>
            <w:noProof/>
            <w:webHidden/>
          </w:rPr>
          <w:instrText xml:space="preserve"> PAGEREF _Toc400536042 \h </w:instrText>
        </w:r>
        <w:r w:rsidR="008C50CC">
          <w:rPr>
            <w:noProof/>
            <w:webHidden/>
          </w:rPr>
        </w:r>
        <w:r w:rsidR="008C50CC">
          <w:rPr>
            <w:noProof/>
            <w:webHidden/>
          </w:rPr>
          <w:fldChar w:fldCharType="separate"/>
        </w:r>
        <w:r w:rsidR="001A2CBE">
          <w:rPr>
            <w:noProof/>
            <w:webHidden/>
          </w:rPr>
          <w:t>9</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43" w:history="1">
        <w:r w:rsidR="008C50CC" w:rsidRPr="00FD1FEF">
          <w:rPr>
            <w:rStyle w:val="Hyperlink"/>
            <w:noProof/>
          </w:rPr>
          <w:t>ΣΚΟΠΟΣ ΚΑΝΟΝΙΣΜΟΥ ΔΕΟΝΤΟΛΟΓΙΑΣ</w:t>
        </w:r>
        <w:r w:rsidR="008C50CC">
          <w:rPr>
            <w:noProof/>
            <w:webHidden/>
          </w:rPr>
          <w:tab/>
        </w:r>
        <w:r w:rsidR="008C50CC">
          <w:rPr>
            <w:noProof/>
            <w:webHidden/>
          </w:rPr>
          <w:fldChar w:fldCharType="begin"/>
        </w:r>
        <w:r w:rsidR="008C50CC">
          <w:rPr>
            <w:noProof/>
            <w:webHidden/>
          </w:rPr>
          <w:instrText xml:space="preserve"> PAGEREF _Toc400536043 \h </w:instrText>
        </w:r>
        <w:r w:rsidR="008C50CC">
          <w:rPr>
            <w:noProof/>
            <w:webHidden/>
          </w:rPr>
        </w:r>
        <w:r w:rsidR="008C50CC">
          <w:rPr>
            <w:noProof/>
            <w:webHidden/>
          </w:rPr>
          <w:fldChar w:fldCharType="separate"/>
        </w:r>
        <w:r w:rsidR="001A2CBE">
          <w:rPr>
            <w:noProof/>
            <w:webHidden/>
          </w:rPr>
          <w:t>9</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44" w:history="1">
        <w:r w:rsidR="008C50CC" w:rsidRPr="00FD1FEF">
          <w:rPr>
            <w:rStyle w:val="Hyperlink"/>
            <w:noProof/>
          </w:rPr>
          <w:t>AΡΘΡΟ 4.</w:t>
        </w:r>
        <w:r w:rsidR="008C50CC">
          <w:rPr>
            <w:noProof/>
            <w:webHidden/>
          </w:rPr>
          <w:tab/>
        </w:r>
        <w:r w:rsidR="008C50CC">
          <w:rPr>
            <w:noProof/>
            <w:webHidden/>
          </w:rPr>
          <w:fldChar w:fldCharType="begin"/>
        </w:r>
        <w:r w:rsidR="008C50CC">
          <w:rPr>
            <w:noProof/>
            <w:webHidden/>
          </w:rPr>
          <w:instrText xml:space="preserve"> PAGEREF _Toc400536044 \h </w:instrText>
        </w:r>
        <w:r w:rsidR="008C50CC">
          <w:rPr>
            <w:noProof/>
            <w:webHidden/>
          </w:rPr>
        </w:r>
        <w:r w:rsidR="008C50CC">
          <w:rPr>
            <w:noProof/>
            <w:webHidden/>
          </w:rPr>
          <w:fldChar w:fldCharType="separate"/>
        </w:r>
        <w:r w:rsidR="001A2CBE">
          <w:rPr>
            <w:noProof/>
            <w:webHidden/>
          </w:rPr>
          <w:t>9</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45" w:history="1">
        <w:r w:rsidR="008C50CC" w:rsidRPr="00FD1FEF">
          <w:rPr>
            <w:rStyle w:val="Hyperlink"/>
            <w:noProof/>
          </w:rPr>
          <w:t>ΓΕΝΙΚΕΣ ΑΡΧΕΣ ΚΑΝΟΝΙΣΜΟΥ ΔΕΟΝΤΟΛΟΓΙΑΣ Τ.Ε.Α.</w:t>
        </w:r>
        <w:r w:rsidR="008C50CC">
          <w:rPr>
            <w:noProof/>
            <w:webHidden/>
          </w:rPr>
          <w:tab/>
        </w:r>
        <w:r w:rsidR="008C50CC">
          <w:rPr>
            <w:noProof/>
            <w:webHidden/>
          </w:rPr>
          <w:fldChar w:fldCharType="begin"/>
        </w:r>
        <w:r w:rsidR="008C50CC">
          <w:rPr>
            <w:noProof/>
            <w:webHidden/>
          </w:rPr>
          <w:instrText xml:space="preserve"> PAGEREF _Toc400536045 \h </w:instrText>
        </w:r>
        <w:r w:rsidR="008C50CC">
          <w:rPr>
            <w:noProof/>
            <w:webHidden/>
          </w:rPr>
        </w:r>
        <w:r w:rsidR="008C50CC">
          <w:rPr>
            <w:noProof/>
            <w:webHidden/>
          </w:rPr>
          <w:fldChar w:fldCharType="separate"/>
        </w:r>
        <w:r w:rsidR="001A2CBE">
          <w:rPr>
            <w:noProof/>
            <w:webHidden/>
          </w:rPr>
          <w:t>9</w:t>
        </w:r>
        <w:r w:rsidR="008C50CC">
          <w:rPr>
            <w:noProof/>
            <w:webHidden/>
          </w:rPr>
          <w:fldChar w:fldCharType="end"/>
        </w:r>
      </w:hyperlink>
    </w:p>
    <w:p w:rsidR="008C50CC" w:rsidRDefault="00684A0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00536046" w:history="1">
        <w:r w:rsidR="008C50CC" w:rsidRPr="00FD1FEF">
          <w:rPr>
            <w:rStyle w:val="Hyperlink"/>
            <w:noProof/>
          </w:rPr>
          <w:t>ΚΕΦΑΛΑΙΟ Β΄</w:t>
        </w:r>
        <w:r w:rsidR="008C50CC">
          <w:rPr>
            <w:noProof/>
            <w:webHidden/>
          </w:rPr>
          <w:tab/>
        </w:r>
        <w:r w:rsidR="008C50CC">
          <w:rPr>
            <w:noProof/>
            <w:webHidden/>
          </w:rPr>
          <w:fldChar w:fldCharType="begin"/>
        </w:r>
        <w:r w:rsidR="008C50CC">
          <w:rPr>
            <w:noProof/>
            <w:webHidden/>
          </w:rPr>
          <w:instrText xml:space="preserve"> PAGEREF _Toc400536046 \h </w:instrText>
        </w:r>
        <w:r w:rsidR="008C50CC">
          <w:rPr>
            <w:noProof/>
            <w:webHidden/>
          </w:rPr>
        </w:r>
        <w:r w:rsidR="008C50CC">
          <w:rPr>
            <w:noProof/>
            <w:webHidden/>
          </w:rPr>
          <w:fldChar w:fldCharType="separate"/>
        </w:r>
        <w:r w:rsidR="001A2CBE">
          <w:rPr>
            <w:noProof/>
            <w:webHidden/>
          </w:rPr>
          <w:t>10</w:t>
        </w:r>
        <w:r w:rsidR="008C50CC">
          <w:rPr>
            <w:noProof/>
            <w:webHidden/>
          </w:rPr>
          <w:fldChar w:fldCharType="end"/>
        </w:r>
      </w:hyperlink>
    </w:p>
    <w:p w:rsidR="008C50CC" w:rsidRDefault="00684A0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00536047" w:history="1">
        <w:r w:rsidR="008C50CC" w:rsidRPr="00FD1FEF">
          <w:rPr>
            <w:rStyle w:val="Hyperlink"/>
            <w:noProof/>
          </w:rPr>
          <w:t>ΒΑΣΙΚΕΣ ΛΕΙΤΟΥΡΓΙΕΣ Τ.Ε.Α.</w:t>
        </w:r>
        <w:r w:rsidR="008C50CC">
          <w:rPr>
            <w:noProof/>
            <w:webHidden/>
          </w:rPr>
          <w:tab/>
        </w:r>
        <w:r w:rsidR="008C50CC">
          <w:rPr>
            <w:noProof/>
            <w:webHidden/>
          </w:rPr>
          <w:fldChar w:fldCharType="begin"/>
        </w:r>
        <w:r w:rsidR="008C50CC">
          <w:rPr>
            <w:noProof/>
            <w:webHidden/>
          </w:rPr>
          <w:instrText xml:space="preserve"> PAGEREF _Toc400536047 \h </w:instrText>
        </w:r>
        <w:r w:rsidR="008C50CC">
          <w:rPr>
            <w:noProof/>
            <w:webHidden/>
          </w:rPr>
        </w:r>
        <w:r w:rsidR="008C50CC">
          <w:rPr>
            <w:noProof/>
            <w:webHidden/>
          </w:rPr>
          <w:fldChar w:fldCharType="separate"/>
        </w:r>
        <w:r w:rsidR="001A2CBE">
          <w:rPr>
            <w:noProof/>
            <w:webHidden/>
          </w:rPr>
          <w:t>10</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48" w:history="1">
        <w:r w:rsidR="008C50CC" w:rsidRPr="00FD1FEF">
          <w:rPr>
            <w:rStyle w:val="Hyperlink"/>
            <w:noProof/>
          </w:rPr>
          <w:t>AΡΘΡΟ 1</w:t>
        </w:r>
        <w:r w:rsidR="008C50CC">
          <w:rPr>
            <w:noProof/>
            <w:webHidden/>
          </w:rPr>
          <w:tab/>
        </w:r>
        <w:r w:rsidR="008C50CC">
          <w:rPr>
            <w:noProof/>
            <w:webHidden/>
          </w:rPr>
          <w:fldChar w:fldCharType="begin"/>
        </w:r>
        <w:r w:rsidR="008C50CC">
          <w:rPr>
            <w:noProof/>
            <w:webHidden/>
          </w:rPr>
          <w:instrText xml:space="preserve"> PAGEREF _Toc400536048 \h </w:instrText>
        </w:r>
        <w:r w:rsidR="008C50CC">
          <w:rPr>
            <w:noProof/>
            <w:webHidden/>
          </w:rPr>
        </w:r>
        <w:r w:rsidR="008C50CC">
          <w:rPr>
            <w:noProof/>
            <w:webHidden/>
          </w:rPr>
          <w:fldChar w:fldCharType="separate"/>
        </w:r>
        <w:r w:rsidR="001A2CBE">
          <w:rPr>
            <w:noProof/>
            <w:webHidden/>
          </w:rPr>
          <w:t>10</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49" w:history="1">
        <w:r w:rsidR="008C50CC" w:rsidRPr="00FD1FEF">
          <w:rPr>
            <w:rStyle w:val="Hyperlink"/>
            <w:noProof/>
          </w:rPr>
          <w:t>ΔΙΑΧΕΙΡΙΣΗ ΚΙΝΔΥΝΟΥ</w:t>
        </w:r>
        <w:r w:rsidR="008C50CC">
          <w:rPr>
            <w:noProof/>
            <w:webHidden/>
          </w:rPr>
          <w:tab/>
        </w:r>
        <w:r w:rsidR="008C50CC">
          <w:rPr>
            <w:noProof/>
            <w:webHidden/>
          </w:rPr>
          <w:fldChar w:fldCharType="begin"/>
        </w:r>
        <w:r w:rsidR="008C50CC">
          <w:rPr>
            <w:noProof/>
            <w:webHidden/>
          </w:rPr>
          <w:instrText xml:space="preserve"> PAGEREF _Toc400536049 \h </w:instrText>
        </w:r>
        <w:r w:rsidR="008C50CC">
          <w:rPr>
            <w:noProof/>
            <w:webHidden/>
          </w:rPr>
        </w:r>
        <w:r w:rsidR="008C50CC">
          <w:rPr>
            <w:noProof/>
            <w:webHidden/>
          </w:rPr>
          <w:fldChar w:fldCharType="separate"/>
        </w:r>
        <w:r w:rsidR="001A2CBE">
          <w:rPr>
            <w:noProof/>
            <w:webHidden/>
          </w:rPr>
          <w:t>10</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0" w:history="1">
        <w:r w:rsidR="008C50CC" w:rsidRPr="00FD1FEF">
          <w:rPr>
            <w:rStyle w:val="Hyperlink"/>
            <w:noProof/>
          </w:rPr>
          <w:t>1.1 Ορισμός διαχείρισης κινδύνων</w:t>
        </w:r>
        <w:r w:rsidR="008C50CC">
          <w:rPr>
            <w:noProof/>
            <w:webHidden/>
          </w:rPr>
          <w:tab/>
        </w:r>
        <w:r w:rsidR="008C50CC">
          <w:rPr>
            <w:noProof/>
            <w:webHidden/>
          </w:rPr>
          <w:fldChar w:fldCharType="begin"/>
        </w:r>
        <w:r w:rsidR="008C50CC">
          <w:rPr>
            <w:noProof/>
            <w:webHidden/>
          </w:rPr>
          <w:instrText xml:space="preserve"> PAGEREF _Toc400536050 \h </w:instrText>
        </w:r>
        <w:r w:rsidR="008C50CC">
          <w:rPr>
            <w:noProof/>
            <w:webHidden/>
          </w:rPr>
        </w:r>
        <w:r w:rsidR="008C50CC">
          <w:rPr>
            <w:noProof/>
            <w:webHidden/>
          </w:rPr>
          <w:fldChar w:fldCharType="separate"/>
        </w:r>
        <w:r w:rsidR="001A2CBE">
          <w:rPr>
            <w:noProof/>
            <w:webHidden/>
          </w:rPr>
          <w:t>11</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1" w:history="1">
        <w:r w:rsidR="008C50CC" w:rsidRPr="00FD1FEF">
          <w:rPr>
            <w:rStyle w:val="Hyperlink"/>
            <w:noProof/>
          </w:rPr>
          <w:t>1.2. Στρατηγική ανάληψης των κινδύνων</w:t>
        </w:r>
        <w:r w:rsidR="008C50CC">
          <w:rPr>
            <w:noProof/>
            <w:webHidden/>
          </w:rPr>
          <w:tab/>
        </w:r>
        <w:r w:rsidR="008C50CC">
          <w:rPr>
            <w:noProof/>
            <w:webHidden/>
          </w:rPr>
          <w:fldChar w:fldCharType="begin"/>
        </w:r>
        <w:r w:rsidR="008C50CC">
          <w:rPr>
            <w:noProof/>
            <w:webHidden/>
          </w:rPr>
          <w:instrText xml:space="preserve"> PAGEREF _Toc400536051 \h </w:instrText>
        </w:r>
        <w:r w:rsidR="008C50CC">
          <w:rPr>
            <w:noProof/>
            <w:webHidden/>
          </w:rPr>
        </w:r>
        <w:r w:rsidR="008C50CC">
          <w:rPr>
            <w:noProof/>
            <w:webHidden/>
          </w:rPr>
          <w:fldChar w:fldCharType="separate"/>
        </w:r>
        <w:r w:rsidR="001A2CBE">
          <w:rPr>
            <w:noProof/>
            <w:webHidden/>
          </w:rPr>
          <w:t>11</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2" w:history="1">
        <w:r w:rsidR="008C50CC" w:rsidRPr="00FD1FEF">
          <w:rPr>
            <w:rStyle w:val="Hyperlink"/>
            <w:noProof/>
          </w:rPr>
          <w:t>1.3. Θέσπιση πολιτικής διαχείρισης των κινδύνων</w:t>
        </w:r>
        <w:r w:rsidR="008C50CC">
          <w:rPr>
            <w:noProof/>
            <w:webHidden/>
          </w:rPr>
          <w:tab/>
        </w:r>
        <w:r w:rsidR="008C50CC">
          <w:rPr>
            <w:noProof/>
            <w:webHidden/>
          </w:rPr>
          <w:fldChar w:fldCharType="begin"/>
        </w:r>
        <w:r w:rsidR="008C50CC">
          <w:rPr>
            <w:noProof/>
            <w:webHidden/>
          </w:rPr>
          <w:instrText xml:space="preserve"> PAGEREF _Toc400536052 \h </w:instrText>
        </w:r>
        <w:r w:rsidR="008C50CC">
          <w:rPr>
            <w:noProof/>
            <w:webHidden/>
          </w:rPr>
        </w:r>
        <w:r w:rsidR="008C50CC">
          <w:rPr>
            <w:noProof/>
            <w:webHidden/>
          </w:rPr>
          <w:fldChar w:fldCharType="separate"/>
        </w:r>
        <w:r w:rsidR="001A2CBE">
          <w:rPr>
            <w:noProof/>
            <w:webHidden/>
          </w:rPr>
          <w:t>12</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3" w:history="1">
        <w:r w:rsidR="008C50CC" w:rsidRPr="00FD1FEF">
          <w:rPr>
            <w:rStyle w:val="Hyperlink"/>
            <w:noProof/>
          </w:rPr>
          <w:t>1.4. Καθορισμός ορίων ανοχής κινδύνου</w:t>
        </w:r>
        <w:r w:rsidR="008C50CC">
          <w:rPr>
            <w:noProof/>
            <w:webHidden/>
          </w:rPr>
          <w:tab/>
        </w:r>
        <w:r w:rsidR="008C50CC">
          <w:rPr>
            <w:noProof/>
            <w:webHidden/>
          </w:rPr>
          <w:fldChar w:fldCharType="begin"/>
        </w:r>
        <w:r w:rsidR="008C50CC">
          <w:rPr>
            <w:noProof/>
            <w:webHidden/>
          </w:rPr>
          <w:instrText xml:space="preserve"> PAGEREF _Toc400536053 \h </w:instrText>
        </w:r>
        <w:r w:rsidR="008C50CC">
          <w:rPr>
            <w:noProof/>
            <w:webHidden/>
          </w:rPr>
        </w:r>
        <w:r w:rsidR="008C50CC">
          <w:rPr>
            <w:noProof/>
            <w:webHidden/>
          </w:rPr>
          <w:fldChar w:fldCharType="separate"/>
        </w:r>
        <w:r w:rsidR="001A2CBE">
          <w:rPr>
            <w:noProof/>
            <w:webHidden/>
          </w:rPr>
          <w:t>13</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4" w:history="1">
        <w:r w:rsidR="008C50CC" w:rsidRPr="00FD1FEF">
          <w:rPr>
            <w:rStyle w:val="Hyperlink"/>
            <w:noProof/>
          </w:rPr>
          <w:t>1.5. Ορισμός υπεύθυνου διαχείρισης κινδύνων</w:t>
        </w:r>
        <w:r w:rsidR="008C50CC">
          <w:rPr>
            <w:noProof/>
            <w:webHidden/>
          </w:rPr>
          <w:tab/>
        </w:r>
        <w:r w:rsidR="008C50CC">
          <w:rPr>
            <w:noProof/>
            <w:webHidden/>
          </w:rPr>
          <w:fldChar w:fldCharType="begin"/>
        </w:r>
        <w:r w:rsidR="008C50CC">
          <w:rPr>
            <w:noProof/>
            <w:webHidden/>
          </w:rPr>
          <w:instrText xml:space="preserve"> PAGEREF _Toc400536054 \h </w:instrText>
        </w:r>
        <w:r w:rsidR="008C50CC">
          <w:rPr>
            <w:noProof/>
            <w:webHidden/>
          </w:rPr>
        </w:r>
        <w:r w:rsidR="008C50CC">
          <w:rPr>
            <w:noProof/>
            <w:webHidden/>
          </w:rPr>
          <w:fldChar w:fldCharType="separate"/>
        </w:r>
        <w:r w:rsidR="001A2CBE">
          <w:rPr>
            <w:noProof/>
            <w:webHidden/>
          </w:rPr>
          <w:t>13</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5" w:history="1">
        <w:r w:rsidR="008C50CC" w:rsidRPr="00FD1FEF">
          <w:rPr>
            <w:rStyle w:val="Hyperlink"/>
            <w:noProof/>
          </w:rPr>
          <w:t>1.6. Παρακολούθηση αξιολόγηση</w:t>
        </w:r>
        <w:r w:rsidR="008C50CC">
          <w:rPr>
            <w:noProof/>
            <w:webHidden/>
          </w:rPr>
          <w:tab/>
        </w:r>
        <w:r w:rsidR="008C50CC">
          <w:rPr>
            <w:noProof/>
            <w:webHidden/>
          </w:rPr>
          <w:fldChar w:fldCharType="begin"/>
        </w:r>
        <w:r w:rsidR="008C50CC">
          <w:rPr>
            <w:noProof/>
            <w:webHidden/>
          </w:rPr>
          <w:instrText xml:space="preserve"> PAGEREF _Toc400536055 \h </w:instrText>
        </w:r>
        <w:r w:rsidR="008C50CC">
          <w:rPr>
            <w:noProof/>
            <w:webHidden/>
          </w:rPr>
        </w:r>
        <w:r w:rsidR="008C50CC">
          <w:rPr>
            <w:noProof/>
            <w:webHidden/>
          </w:rPr>
          <w:fldChar w:fldCharType="separate"/>
        </w:r>
        <w:r w:rsidR="001A2CBE">
          <w:rPr>
            <w:noProof/>
            <w:webHidden/>
          </w:rPr>
          <w:t>13</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6" w:history="1">
        <w:r w:rsidR="008C50CC" w:rsidRPr="00FD1FEF">
          <w:rPr>
            <w:rStyle w:val="Hyperlink"/>
            <w:noProof/>
          </w:rPr>
          <w:t>1.7. Αντασφάλιση και άλλες τεχνικές μείωσης του κινδύνου</w:t>
        </w:r>
        <w:r w:rsidR="008C50CC">
          <w:rPr>
            <w:noProof/>
            <w:webHidden/>
          </w:rPr>
          <w:tab/>
        </w:r>
        <w:r w:rsidR="008C50CC">
          <w:rPr>
            <w:noProof/>
            <w:webHidden/>
          </w:rPr>
          <w:fldChar w:fldCharType="begin"/>
        </w:r>
        <w:r w:rsidR="008C50CC">
          <w:rPr>
            <w:noProof/>
            <w:webHidden/>
          </w:rPr>
          <w:instrText xml:space="preserve"> PAGEREF _Toc400536056 \h </w:instrText>
        </w:r>
        <w:r w:rsidR="008C50CC">
          <w:rPr>
            <w:noProof/>
            <w:webHidden/>
          </w:rPr>
        </w:r>
        <w:r w:rsidR="008C50CC">
          <w:rPr>
            <w:noProof/>
            <w:webHidden/>
          </w:rPr>
          <w:fldChar w:fldCharType="separate"/>
        </w:r>
        <w:r w:rsidR="001A2CBE">
          <w:rPr>
            <w:noProof/>
            <w:webHidden/>
          </w:rPr>
          <w:t>13</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7" w:history="1">
        <w:r w:rsidR="008C50CC" w:rsidRPr="00FD1FEF">
          <w:rPr>
            <w:rStyle w:val="Hyperlink"/>
            <w:noProof/>
          </w:rPr>
          <w:t>1.8. Πολιτική διαχείρισης λειτουργικού κινδύνου</w:t>
        </w:r>
        <w:r w:rsidR="008C50CC">
          <w:rPr>
            <w:noProof/>
            <w:webHidden/>
          </w:rPr>
          <w:tab/>
        </w:r>
        <w:r w:rsidR="008C50CC">
          <w:rPr>
            <w:noProof/>
            <w:webHidden/>
          </w:rPr>
          <w:fldChar w:fldCharType="begin"/>
        </w:r>
        <w:r w:rsidR="008C50CC">
          <w:rPr>
            <w:noProof/>
            <w:webHidden/>
          </w:rPr>
          <w:instrText xml:space="preserve"> PAGEREF _Toc400536057 \h </w:instrText>
        </w:r>
        <w:r w:rsidR="008C50CC">
          <w:rPr>
            <w:noProof/>
            <w:webHidden/>
          </w:rPr>
        </w:r>
        <w:r w:rsidR="008C50CC">
          <w:rPr>
            <w:noProof/>
            <w:webHidden/>
          </w:rPr>
          <w:fldChar w:fldCharType="separate"/>
        </w:r>
        <w:r w:rsidR="001A2CBE">
          <w:rPr>
            <w:noProof/>
            <w:webHidden/>
          </w:rPr>
          <w:t>14</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8" w:history="1">
        <w:r w:rsidR="008C50CC" w:rsidRPr="00FD1FEF">
          <w:rPr>
            <w:rStyle w:val="Hyperlink"/>
            <w:noProof/>
          </w:rPr>
          <w:t>1.9. Πολιτική διαχείρισης ενεργητικού - παθητικού</w:t>
        </w:r>
        <w:r w:rsidR="008C50CC">
          <w:rPr>
            <w:noProof/>
            <w:webHidden/>
          </w:rPr>
          <w:tab/>
        </w:r>
        <w:r w:rsidR="008C50CC">
          <w:rPr>
            <w:noProof/>
            <w:webHidden/>
          </w:rPr>
          <w:fldChar w:fldCharType="begin"/>
        </w:r>
        <w:r w:rsidR="008C50CC">
          <w:rPr>
            <w:noProof/>
            <w:webHidden/>
          </w:rPr>
          <w:instrText xml:space="preserve"> PAGEREF _Toc400536058 \h </w:instrText>
        </w:r>
        <w:r w:rsidR="008C50CC">
          <w:rPr>
            <w:noProof/>
            <w:webHidden/>
          </w:rPr>
        </w:r>
        <w:r w:rsidR="008C50CC">
          <w:rPr>
            <w:noProof/>
            <w:webHidden/>
          </w:rPr>
          <w:fldChar w:fldCharType="separate"/>
        </w:r>
        <w:r w:rsidR="001A2CBE">
          <w:rPr>
            <w:noProof/>
            <w:webHidden/>
          </w:rPr>
          <w:t>14</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59" w:history="1">
        <w:r w:rsidR="008C50CC" w:rsidRPr="00FD1FEF">
          <w:rPr>
            <w:rStyle w:val="Hyperlink"/>
            <w:noProof/>
          </w:rPr>
          <w:t>1.10. Πολιτική διαχείρισης επενδυτικού κινδύνου</w:t>
        </w:r>
        <w:r w:rsidR="008C50CC">
          <w:rPr>
            <w:noProof/>
            <w:webHidden/>
          </w:rPr>
          <w:tab/>
        </w:r>
        <w:r w:rsidR="008C50CC">
          <w:rPr>
            <w:noProof/>
            <w:webHidden/>
          </w:rPr>
          <w:fldChar w:fldCharType="begin"/>
        </w:r>
        <w:r w:rsidR="008C50CC">
          <w:rPr>
            <w:noProof/>
            <w:webHidden/>
          </w:rPr>
          <w:instrText xml:space="preserve"> PAGEREF _Toc400536059 \h </w:instrText>
        </w:r>
        <w:r w:rsidR="008C50CC">
          <w:rPr>
            <w:noProof/>
            <w:webHidden/>
          </w:rPr>
        </w:r>
        <w:r w:rsidR="008C50CC">
          <w:rPr>
            <w:noProof/>
            <w:webHidden/>
          </w:rPr>
          <w:fldChar w:fldCharType="separate"/>
        </w:r>
        <w:r w:rsidR="001A2CBE">
          <w:rPr>
            <w:noProof/>
            <w:webHidden/>
          </w:rPr>
          <w:t>14</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60" w:history="1">
        <w:r w:rsidR="008C50CC" w:rsidRPr="00FD1FEF">
          <w:rPr>
            <w:rStyle w:val="Hyperlink"/>
            <w:noProof/>
          </w:rPr>
          <w:t>1.11. Πολιτική διαχείρισης κινδύνου ρευστότητας</w:t>
        </w:r>
        <w:r w:rsidR="008C50CC">
          <w:rPr>
            <w:noProof/>
            <w:webHidden/>
          </w:rPr>
          <w:tab/>
        </w:r>
        <w:r w:rsidR="008C50CC">
          <w:rPr>
            <w:noProof/>
            <w:webHidden/>
          </w:rPr>
          <w:fldChar w:fldCharType="begin"/>
        </w:r>
        <w:r w:rsidR="008C50CC">
          <w:rPr>
            <w:noProof/>
            <w:webHidden/>
          </w:rPr>
          <w:instrText xml:space="preserve"> PAGEREF _Toc400536060 \h </w:instrText>
        </w:r>
        <w:r w:rsidR="008C50CC">
          <w:rPr>
            <w:noProof/>
            <w:webHidden/>
          </w:rPr>
        </w:r>
        <w:r w:rsidR="008C50CC">
          <w:rPr>
            <w:noProof/>
            <w:webHidden/>
          </w:rPr>
          <w:fldChar w:fldCharType="separate"/>
        </w:r>
        <w:r w:rsidR="001A2CBE">
          <w:rPr>
            <w:noProof/>
            <w:webHidden/>
          </w:rPr>
          <w:t>15</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61" w:history="1">
        <w:r w:rsidR="008C50CC" w:rsidRPr="00FD1FEF">
          <w:rPr>
            <w:rStyle w:val="Hyperlink"/>
            <w:noProof/>
          </w:rPr>
          <w:t>1.12. Διαχείριση επενδυτικού κινδύνου</w:t>
        </w:r>
        <w:r w:rsidR="008C50CC">
          <w:rPr>
            <w:noProof/>
            <w:webHidden/>
          </w:rPr>
          <w:tab/>
        </w:r>
        <w:r w:rsidR="008C50CC">
          <w:rPr>
            <w:noProof/>
            <w:webHidden/>
          </w:rPr>
          <w:fldChar w:fldCharType="begin"/>
        </w:r>
        <w:r w:rsidR="008C50CC">
          <w:rPr>
            <w:noProof/>
            <w:webHidden/>
          </w:rPr>
          <w:instrText xml:space="preserve"> PAGEREF _Toc400536061 \h </w:instrText>
        </w:r>
        <w:r w:rsidR="008C50CC">
          <w:rPr>
            <w:noProof/>
            <w:webHidden/>
          </w:rPr>
        </w:r>
        <w:r w:rsidR="008C50CC">
          <w:rPr>
            <w:noProof/>
            <w:webHidden/>
          </w:rPr>
          <w:fldChar w:fldCharType="separate"/>
        </w:r>
        <w:r w:rsidR="001A2CBE">
          <w:rPr>
            <w:noProof/>
            <w:webHidden/>
          </w:rPr>
          <w:t>15</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62" w:history="1">
        <w:r w:rsidR="008C50CC" w:rsidRPr="00FD1FEF">
          <w:rPr>
            <w:rStyle w:val="Hyperlink"/>
            <w:noProof/>
          </w:rPr>
          <w:t>1.13. Έκτακτες επενδυτικές δραστηριότητες</w:t>
        </w:r>
        <w:r w:rsidR="008C50CC">
          <w:rPr>
            <w:noProof/>
            <w:webHidden/>
          </w:rPr>
          <w:tab/>
        </w:r>
        <w:r w:rsidR="008C50CC">
          <w:rPr>
            <w:noProof/>
            <w:webHidden/>
          </w:rPr>
          <w:fldChar w:fldCharType="begin"/>
        </w:r>
        <w:r w:rsidR="008C50CC">
          <w:rPr>
            <w:noProof/>
            <w:webHidden/>
          </w:rPr>
          <w:instrText xml:space="preserve"> PAGEREF _Toc400536062 \h </w:instrText>
        </w:r>
        <w:r w:rsidR="008C50CC">
          <w:rPr>
            <w:noProof/>
            <w:webHidden/>
          </w:rPr>
        </w:r>
        <w:r w:rsidR="008C50CC">
          <w:rPr>
            <w:noProof/>
            <w:webHidden/>
          </w:rPr>
          <w:fldChar w:fldCharType="separate"/>
        </w:r>
        <w:r w:rsidR="001A2CBE">
          <w:rPr>
            <w:noProof/>
            <w:webHidden/>
          </w:rPr>
          <w:t>15</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63" w:history="1">
        <w:r w:rsidR="008C50CC" w:rsidRPr="00FD1FEF">
          <w:rPr>
            <w:rStyle w:val="Hyperlink"/>
            <w:noProof/>
          </w:rPr>
          <w:t>AΡΘΡΟ 2</w:t>
        </w:r>
        <w:r w:rsidR="008C50CC">
          <w:rPr>
            <w:noProof/>
            <w:webHidden/>
          </w:rPr>
          <w:tab/>
        </w:r>
        <w:r w:rsidR="008C50CC">
          <w:rPr>
            <w:noProof/>
            <w:webHidden/>
          </w:rPr>
          <w:fldChar w:fldCharType="begin"/>
        </w:r>
        <w:r w:rsidR="008C50CC">
          <w:rPr>
            <w:noProof/>
            <w:webHidden/>
          </w:rPr>
          <w:instrText xml:space="preserve"> PAGEREF _Toc400536063 \h </w:instrText>
        </w:r>
        <w:r w:rsidR="008C50CC">
          <w:rPr>
            <w:noProof/>
            <w:webHidden/>
          </w:rPr>
        </w:r>
        <w:r w:rsidR="008C50CC">
          <w:rPr>
            <w:noProof/>
            <w:webHidden/>
          </w:rPr>
          <w:fldChar w:fldCharType="separate"/>
        </w:r>
        <w:r w:rsidR="001A2CBE">
          <w:rPr>
            <w:noProof/>
            <w:webHidden/>
          </w:rPr>
          <w:t>16</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64" w:history="1">
        <w:r w:rsidR="008C50CC" w:rsidRPr="00FD1FEF">
          <w:rPr>
            <w:rStyle w:val="Hyperlink"/>
            <w:noProof/>
          </w:rPr>
          <w:t>ΕΣΩΤΕΡΙΚΟΣ ΕΛΕΓΧΟΣ</w:t>
        </w:r>
        <w:r w:rsidR="008C50CC">
          <w:rPr>
            <w:noProof/>
            <w:webHidden/>
          </w:rPr>
          <w:tab/>
        </w:r>
        <w:r w:rsidR="008C50CC">
          <w:rPr>
            <w:noProof/>
            <w:webHidden/>
          </w:rPr>
          <w:fldChar w:fldCharType="begin"/>
        </w:r>
        <w:r w:rsidR="008C50CC">
          <w:rPr>
            <w:noProof/>
            <w:webHidden/>
          </w:rPr>
          <w:instrText xml:space="preserve"> PAGEREF _Toc400536064 \h </w:instrText>
        </w:r>
        <w:r w:rsidR="008C50CC">
          <w:rPr>
            <w:noProof/>
            <w:webHidden/>
          </w:rPr>
        </w:r>
        <w:r w:rsidR="008C50CC">
          <w:rPr>
            <w:noProof/>
            <w:webHidden/>
          </w:rPr>
          <w:fldChar w:fldCharType="separate"/>
        </w:r>
        <w:r w:rsidR="001A2CBE">
          <w:rPr>
            <w:noProof/>
            <w:webHidden/>
          </w:rPr>
          <w:t>16</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65" w:history="1">
        <w:r w:rsidR="008C50CC" w:rsidRPr="00FD1FEF">
          <w:rPr>
            <w:rStyle w:val="Hyperlink"/>
            <w:noProof/>
          </w:rPr>
          <w:t>2.1. Παρακολούθηση και αναφορές</w:t>
        </w:r>
        <w:r w:rsidR="008C50CC">
          <w:rPr>
            <w:noProof/>
            <w:webHidden/>
          </w:rPr>
          <w:tab/>
        </w:r>
        <w:r w:rsidR="008C50CC">
          <w:rPr>
            <w:noProof/>
            <w:webHidden/>
          </w:rPr>
          <w:fldChar w:fldCharType="begin"/>
        </w:r>
        <w:r w:rsidR="008C50CC">
          <w:rPr>
            <w:noProof/>
            <w:webHidden/>
          </w:rPr>
          <w:instrText xml:space="preserve"> PAGEREF _Toc400536065 \h </w:instrText>
        </w:r>
        <w:r w:rsidR="008C50CC">
          <w:rPr>
            <w:noProof/>
            <w:webHidden/>
          </w:rPr>
        </w:r>
        <w:r w:rsidR="008C50CC">
          <w:rPr>
            <w:noProof/>
            <w:webHidden/>
          </w:rPr>
          <w:fldChar w:fldCharType="separate"/>
        </w:r>
        <w:r w:rsidR="001A2CBE">
          <w:rPr>
            <w:noProof/>
            <w:webHidden/>
          </w:rPr>
          <w:t>16</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66" w:history="1">
        <w:r w:rsidR="008C50CC" w:rsidRPr="00FD1FEF">
          <w:rPr>
            <w:rStyle w:val="Hyperlink"/>
            <w:noProof/>
          </w:rPr>
          <w:t>2.2. Ανεξαρτησία</w:t>
        </w:r>
        <w:r w:rsidR="008C50CC">
          <w:rPr>
            <w:noProof/>
            <w:webHidden/>
          </w:rPr>
          <w:tab/>
        </w:r>
        <w:r w:rsidR="008C50CC">
          <w:rPr>
            <w:noProof/>
            <w:webHidden/>
          </w:rPr>
          <w:fldChar w:fldCharType="begin"/>
        </w:r>
        <w:r w:rsidR="008C50CC">
          <w:rPr>
            <w:noProof/>
            <w:webHidden/>
          </w:rPr>
          <w:instrText xml:space="preserve"> PAGEREF _Toc400536066 \h </w:instrText>
        </w:r>
        <w:r w:rsidR="008C50CC">
          <w:rPr>
            <w:noProof/>
            <w:webHidden/>
          </w:rPr>
        </w:r>
        <w:r w:rsidR="008C50CC">
          <w:rPr>
            <w:noProof/>
            <w:webHidden/>
          </w:rPr>
          <w:fldChar w:fldCharType="separate"/>
        </w:r>
        <w:r w:rsidR="001A2CBE">
          <w:rPr>
            <w:noProof/>
            <w:webHidden/>
          </w:rPr>
          <w:t>16</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67" w:history="1">
        <w:r w:rsidR="008C50CC" w:rsidRPr="00FD1FEF">
          <w:rPr>
            <w:rStyle w:val="Hyperlink"/>
            <w:noProof/>
          </w:rPr>
          <w:t>2.3. Πολιτική εσωτερικού ελέγχου</w:t>
        </w:r>
        <w:r w:rsidR="008C50CC">
          <w:rPr>
            <w:noProof/>
            <w:webHidden/>
          </w:rPr>
          <w:tab/>
        </w:r>
        <w:r w:rsidR="008C50CC">
          <w:rPr>
            <w:noProof/>
            <w:webHidden/>
          </w:rPr>
          <w:fldChar w:fldCharType="begin"/>
        </w:r>
        <w:r w:rsidR="008C50CC">
          <w:rPr>
            <w:noProof/>
            <w:webHidden/>
          </w:rPr>
          <w:instrText xml:space="preserve"> PAGEREF _Toc400536067 \h </w:instrText>
        </w:r>
        <w:r w:rsidR="008C50CC">
          <w:rPr>
            <w:noProof/>
            <w:webHidden/>
          </w:rPr>
        </w:r>
        <w:r w:rsidR="008C50CC">
          <w:rPr>
            <w:noProof/>
            <w:webHidden/>
          </w:rPr>
          <w:fldChar w:fldCharType="separate"/>
        </w:r>
        <w:r w:rsidR="001A2CBE">
          <w:rPr>
            <w:noProof/>
            <w:webHidden/>
          </w:rPr>
          <w:t>16</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68" w:history="1">
        <w:r w:rsidR="008C50CC" w:rsidRPr="00FD1FEF">
          <w:rPr>
            <w:rStyle w:val="Hyperlink"/>
            <w:noProof/>
          </w:rPr>
          <w:t>AΡΘΡΟ 3</w:t>
        </w:r>
        <w:r w:rsidR="008C50CC">
          <w:rPr>
            <w:noProof/>
            <w:webHidden/>
          </w:rPr>
          <w:tab/>
        </w:r>
        <w:r w:rsidR="008C50CC">
          <w:rPr>
            <w:noProof/>
            <w:webHidden/>
          </w:rPr>
          <w:fldChar w:fldCharType="begin"/>
        </w:r>
        <w:r w:rsidR="008C50CC">
          <w:rPr>
            <w:noProof/>
            <w:webHidden/>
          </w:rPr>
          <w:instrText xml:space="preserve"> PAGEREF _Toc400536068 \h </w:instrText>
        </w:r>
        <w:r w:rsidR="008C50CC">
          <w:rPr>
            <w:noProof/>
            <w:webHidden/>
          </w:rPr>
        </w:r>
        <w:r w:rsidR="008C50CC">
          <w:rPr>
            <w:noProof/>
            <w:webHidden/>
          </w:rPr>
          <w:fldChar w:fldCharType="separate"/>
        </w:r>
        <w:r w:rsidR="001A2CBE">
          <w:rPr>
            <w:noProof/>
            <w:webHidden/>
          </w:rPr>
          <w:t>17</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69" w:history="1">
        <w:r w:rsidR="008C50CC" w:rsidRPr="00FD1FEF">
          <w:rPr>
            <w:rStyle w:val="Hyperlink"/>
            <w:noProof/>
          </w:rPr>
          <w:t>ΑΝΑΛΟΓΙΣΤΙΚΗ ΛΕΙΤΟΥΡΓΙΑ</w:t>
        </w:r>
        <w:r w:rsidR="008C50CC">
          <w:rPr>
            <w:noProof/>
            <w:webHidden/>
          </w:rPr>
          <w:tab/>
        </w:r>
        <w:r w:rsidR="008C50CC">
          <w:rPr>
            <w:noProof/>
            <w:webHidden/>
          </w:rPr>
          <w:fldChar w:fldCharType="begin"/>
        </w:r>
        <w:r w:rsidR="008C50CC">
          <w:rPr>
            <w:noProof/>
            <w:webHidden/>
          </w:rPr>
          <w:instrText xml:space="preserve"> PAGEREF _Toc400536069 \h </w:instrText>
        </w:r>
        <w:r w:rsidR="008C50CC">
          <w:rPr>
            <w:noProof/>
            <w:webHidden/>
          </w:rPr>
        </w:r>
        <w:r w:rsidR="008C50CC">
          <w:rPr>
            <w:noProof/>
            <w:webHidden/>
          </w:rPr>
          <w:fldChar w:fldCharType="separate"/>
        </w:r>
        <w:r w:rsidR="001A2CBE">
          <w:rPr>
            <w:noProof/>
            <w:webHidden/>
          </w:rPr>
          <w:t>17</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70" w:history="1">
        <w:r w:rsidR="008C50CC" w:rsidRPr="00FD1FEF">
          <w:rPr>
            <w:rStyle w:val="Hyperlink"/>
            <w:noProof/>
          </w:rPr>
          <w:t>3.1. Τεχνικές Προβλέψεις</w:t>
        </w:r>
        <w:r w:rsidR="008C50CC">
          <w:rPr>
            <w:noProof/>
            <w:webHidden/>
          </w:rPr>
          <w:tab/>
        </w:r>
        <w:r w:rsidR="008C50CC">
          <w:rPr>
            <w:noProof/>
            <w:webHidden/>
          </w:rPr>
          <w:fldChar w:fldCharType="begin"/>
        </w:r>
        <w:r w:rsidR="008C50CC">
          <w:rPr>
            <w:noProof/>
            <w:webHidden/>
          </w:rPr>
          <w:instrText xml:space="preserve"> PAGEREF _Toc400536070 \h </w:instrText>
        </w:r>
        <w:r w:rsidR="008C50CC">
          <w:rPr>
            <w:noProof/>
            <w:webHidden/>
          </w:rPr>
        </w:r>
        <w:r w:rsidR="008C50CC">
          <w:rPr>
            <w:noProof/>
            <w:webHidden/>
          </w:rPr>
          <w:fldChar w:fldCharType="separate"/>
        </w:r>
        <w:r w:rsidR="001A2CBE">
          <w:rPr>
            <w:noProof/>
            <w:webHidden/>
          </w:rPr>
          <w:t>17</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71" w:history="1">
        <w:r w:rsidR="008C50CC" w:rsidRPr="00FD1FEF">
          <w:rPr>
            <w:rStyle w:val="Hyperlink"/>
            <w:noProof/>
          </w:rPr>
          <w:t>3.2. Ποιότητα δεδομένων</w:t>
        </w:r>
        <w:r w:rsidR="008C50CC">
          <w:rPr>
            <w:noProof/>
            <w:webHidden/>
          </w:rPr>
          <w:tab/>
        </w:r>
        <w:r w:rsidR="008C50CC">
          <w:rPr>
            <w:noProof/>
            <w:webHidden/>
          </w:rPr>
          <w:fldChar w:fldCharType="begin"/>
        </w:r>
        <w:r w:rsidR="008C50CC">
          <w:rPr>
            <w:noProof/>
            <w:webHidden/>
          </w:rPr>
          <w:instrText xml:space="preserve"> PAGEREF _Toc400536071 \h </w:instrText>
        </w:r>
        <w:r w:rsidR="008C50CC">
          <w:rPr>
            <w:noProof/>
            <w:webHidden/>
          </w:rPr>
        </w:r>
        <w:r w:rsidR="008C50CC">
          <w:rPr>
            <w:noProof/>
            <w:webHidden/>
          </w:rPr>
          <w:fldChar w:fldCharType="separate"/>
        </w:r>
        <w:r w:rsidR="001A2CBE">
          <w:rPr>
            <w:noProof/>
            <w:webHidden/>
          </w:rPr>
          <w:t>17</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72" w:history="1">
        <w:r w:rsidR="008C50CC" w:rsidRPr="00FD1FEF">
          <w:rPr>
            <w:rStyle w:val="Hyperlink"/>
            <w:noProof/>
          </w:rPr>
          <w:t>3.3. Πολιτική για την ανάληψη ασφαλιστικών κινδύνων και συμφωνίες αντασφάλισης</w:t>
        </w:r>
        <w:r w:rsidR="008C50CC">
          <w:rPr>
            <w:noProof/>
            <w:webHidden/>
          </w:rPr>
          <w:tab/>
        </w:r>
        <w:r w:rsidR="008C50CC">
          <w:rPr>
            <w:noProof/>
            <w:webHidden/>
          </w:rPr>
          <w:fldChar w:fldCharType="begin"/>
        </w:r>
        <w:r w:rsidR="008C50CC">
          <w:rPr>
            <w:noProof/>
            <w:webHidden/>
          </w:rPr>
          <w:instrText xml:space="preserve"> PAGEREF _Toc400536072 \h </w:instrText>
        </w:r>
        <w:r w:rsidR="008C50CC">
          <w:rPr>
            <w:noProof/>
            <w:webHidden/>
          </w:rPr>
        </w:r>
        <w:r w:rsidR="008C50CC">
          <w:rPr>
            <w:noProof/>
            <w:webHidden/>
          </w:rPr>
          <w:fldChar w:fldCharType="separate"/>
        </w:r>
        <w:r w:rsidR="001A2CBE">
          <w:rPr>
            <w:noProof/>
            <w:webHidden/>
          </w:rPr>
          <w:t>18</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73" w:history="1">
        <w:r w:rsidR="008C50CC" w:rsidRPr="00FD1FEF">
          <w:rPr>
            <w:rStyle w:val="Hyperlink"/>
            <w:noProof/>
          </w:rPr>
          <w:t>3.4. Αναλογιστική έκθεση</w:t>
        </w:r>
        <w:r w:rsidR="008C50CC">
          <w:rPr>
            <w:noProof/>
            <w:webHidden/>
          </w:rPr>
          <w:tab/>
        </w:r>
        <w:r w:rsidR="008C50CC">
          <w:rPr>
            <w:noProof/>
            <w:webHidden/>
          </w:rPr>
          <w:fldChar w:fldCharType="begin"/>
        </w:r>
        <w:r w:rsidR="008C50CC">
          <w:rPr>
            <w:noProof/>
            <w:webHidden/>
          </w:rPr>
          <w:instrText xml:space="preserve"> PAGEREF _Toc400536073 \h </w:instrText>
        </w:r>
        <w:r w:rsidR="008C50CC">
          <w:rPr>
            <w:noProof/>
            <w:webHidden/>
          </w:rPr>
        </w:r>
        <w:r w:rsidR="008C50CC">
          <w:rPr>
            <w:noProof/>
            <w:webHidden/>
          </w:rPr>
          <w:fldChar w:fldCharType="separate"/>
        </w:r>
        <w:r w:rsidR="001A2CBE">
          <w:rPr>
            <w:noProof/>
            <w:webHidden/>
          </w:rPr>
          <w:t>18</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74" w:history="1">
        <w:r w:rsidR="008C50CC" w:rsidRPr="00FD1FEF">
          <w:rPr>
            <w:rStyle w:val="Hyperlink"/>
            <w:noProof/>
          </w:rPr>
          <w:t>3.5. Αναλογιστική αποτίμηση</w:t>
        </w:r>
        <w:r w:rsidR="008C50CC">
          <w:rPr>
            <w:noProof/>
            <w:webHidden/>
          </w:rPr>
          <w:tab/>
        </w:r>
        <w:r w:rsidR="008C50CC">
          <w:rPr>
            <w:noProof/>
            <w:webHidden/>
          </w:rPr>
          <w:fldChar w:fldCharType="begin"/>
        </w:r>
        <w:r w:rsidR="008C50CC">
          <w:rPr>
            <w:noProof/>
            <w:webHidden/>
          </w:rPr>
          <w:instrText xml:space="preserve"> PAGEREF _Toc400536074 \h </w:instrText>
        </w:r>
        <w:r w:rsidR="008C50CC">
          <w:rPr>
            <w:noProof/>
            <w:webHidden/>
          </w:rPr>
        </w:r>
        <w:r w:rsidR="008C50CC">
          <w:rPr>
            <w:noProof/>
            <w:webHidden/>
          </w:rPr>
          <w:fldChar w:fldCharType="separate"/>
        </w:r>
        <w:r w:rsidR="001A2CBE">
          <w:rPr>
            <w:noProof/>
            <w:webHidden/>
          </w:rPr>
          <w:t>18</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75" w:history="1">
        <w:r w:rsidR="008C50CC" w:rsidRPr="00FD1FEF">
          <w:rPr>
            <w:rStyle w:val="Hyperlink"/>
            <w:noProof/>
          </w:rPr>
          <w:t>3.6. Αντιστοίχιση Περιουσίας και Υποχρεώσεων</w:t>
        </w:r>
        <w:r w:rsidR="008C50CC">
          <w:rPr>
            <w:noProof/>
            <w:webHidden/>
          </w:rPr>
          <w:tab/>
        </w:r>
        <w:r w:rsidR="008C50CC">
          <w:rPr>
            <w:noProof/>
            <w:webHidden/>
          </w:rPr>
          <w:fldChar w:fldCharType="begin"/>
        </w:r>
        <w:r w:rsidR="008C50CC">
          <w:rPr>
            <w:noProof/>
            <w:webHidden/>
          </w:rPr>
          <w:instrText xml:space="preserve"> PAGEREF _Toc400536075 \h </w:instrText>
        </w:r>
        <w:r w:rsidR="008C50CC">
          <w:rPr>
            <w:noProof/>
            <w:webHidden/>
          </w:rPr>
        </w:r>
        <w:r w:rsidR="008C50CC">
          <w:rPr>
            <w:noProof/>
            <w:webHidden/>
          </w:rPr>
          <w:fldChar w:fldCharType="separate"/>
        </w:r>
        <w:r w:rsidR="001A2CBE">
          <w:rPr>
            <w:noProof/>
            <w:webHidden/>
          </w:rPr>
          <w:t>18</w:t>
        </w:r>
        <w:r w:rsidR="008C50CC">
          <w:rPr>
            <w:noProof/>
            <w:webHidden/>
          </w:rPr>
          <w:fldChar w:fldCharType="end"/>
        </w:r>
      </w:hyperlink>
    </w:p>
    <w:p w:rsidR="008C50CC" w:rsidRDefault="00684A0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00536076" w:history="1">
        <w:r w:rsidR="008C50CC" w:rsidRPr="00FD1FEF">
          <w:rPr>
            <w:rStyle w:val="Hyperlink"/>
            <w:noProof/>
          </w:rPr>
          <w:t>ΚΕΦΑΛΑΙΟ Γ΄</w:t>
        </w:r>
        <w:r w:rsidR="008C50CC">
          <w:rPr>
            <w:noProof/>
            <w:webHidden/>
          </w:rPr>
          <w:tab/>
        </w:r>
        <w:r w:rsidR="008C50CC">
          <w:rPr>
            <w:noProof/>
            <w:webHidden/>
          </w:rPr>
          <w:fldChar w:fldCharType="begin"/>
        </w:r>
        <w:r w:rsidR="008C50CC">
          <w:rPr>
            <w:noProof/>
            <w:webHidden/>
          </w:rPr>
          <w:instrText xml:space="preserve"> PAGEREF _Toc400536076 \h </w:instrText>
        </w:r>
        <w:r w:rsidR="008C50CC">
          <w:rPr>
            <w:noProof/>
            <w:webHidden/>
          </w:rPr>
        </w:r>
        <w:r w:rsidR="008C50CC">
          <w:rPr>
            <w:noProof/>
            <w:webHidden/>
          </w:rPr>
          <w:fldChar w:fldCharType="separate"/>
        </w:r>
        <w:r w:rsidR="001A2CBE">
          <w:rPr>
            <w:noProof/>
            <w:webHidden/>
          </w:rPr>
          <w:t>19</w:t>
        </w:r>
        <w:r w:rsidR="008C50CC">
          <w:rPr>
            <w:noProof/>
            <w:webHidden/>
          </w:rPr>
          <w:fldChar w:fldCharType="end"/>
        </w:r>
      </w:hyperlink>
    </w:p>
    <w:p w:rsidR="008C50CC" w:rsidRDefault="00684A0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00536077" w:history="1">
        <w:r w:rsidR="008C50CC" w:rsidRPr="00FD1FEF">
          <w:rPr>
            <w:rStyle w:val="Hyperlink"/>
            <w:noProof/>
          </w:rPr>
          <w:t>ΟΙΚΟΝΟΜΙΚΗ ΚΑΙ ΛΟΓΙΣΤΙΚΗ ΟΡΓΑΝΩΣΗ</w:t>
        </w:r>
        <w:r w:rsidR="008C50CC">
          <w:rPr>
            <w:noProof/>
            <w:webHidden/>
          </w:rPr>
          <w:tab/>
        </w:r>
        <w:r w:rsidR="008C50CC">
          <w:rPr>
            <w:noProof/>
            <w:webHidden/>
          </w:rPr>
          <w:fldChar w:fldCharType="begin"/>
        </w:r>
        <w:r w:rsidR="008C50CC">
          <w:rPr>
            <w:noProof/>
            <w:webHidden/>
          </w:rPr>
          <w:instrText xml:space="preserve"> PAGEREF _Toc400536077 \h </w:instrText>
        </w:r>
        <w:r w:rsidR="008C50CC">
          <w:rPr>
            <w:noProof/>
            <w:webHidden/>
          </w:rPr>
        </w:r>
        <w:r w:rsidR="008C50CC">
          <w:rPr>
            <w:noProof/>
            <w:webHidden/>
          </w:rPr>
          <w:fldChar w:fldCharType="separate"/>
        </w:r>
        <w:r w:rsidR="001A2CBE">
          <w:rPr>
            <w:noProof/>
            <w:webHidden/>
          </w:rPr>
          <w:t>19</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78" w:history="1">
        <w:r w:rsidR="008C50CC" w:rsidRPr="00FD1FEF">
          <w:rPr>
            <w:rStyle w:val="Hyperlink"/>
            <w:noProof/>
          </w:rPr>
          <w:t>AΡΘΡΟ 1</w:t>
        </w:r>
        <w:r w:rsidR="008C50CC">
          <w:rPr>
            <w:noProof/>
            <w:webHidden/>
          </w:rPr>
          <w:tab/>
        </w:r>
        <w:r w:rsidR="008C50CC">
          <w:rPr>
            <w:noProof/>
            <w:webHidden/>
          </w:rPr>
          <w:fldChar w:fldCharType="begin"/>
        </w:r>
        <w:r w:rsidR="008C50CC">
          <w:rPr>
            <w:noProof/>
            <w:webHidden/>
          </w:rPr>
          <w:instrText xml:space="preserve"> PAGEREF _Toc400536078 \h </w:instrText>
        </w:r>
        <w:r w:rsidR="008C50CC">
          <w:rPr>
            <w:noProof/>
            <w:webHidden/>
          </w:rPr>
        </w:r>
        <w:r w:rsidR="008C50CC">
          <w:rPr>
            <w:noProof/>
            <w:webHidden/>
          </w:rPr>
          <w:fldChar w:fldCharType="separate"/>
        </w:r>
        <w:r w:rsidR="001A2CBE">
          <w:rPr>
            <w:noProof/>
            <w:webHidden/>
          </w:rPr>
          <w:t>19</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79" w:history="1">
        <w:r w:rsidR="008C50CC" w:rsidRPr="00FD1FEF">
          <w:rPr>
            <w:rStyle w:val="Hyperlink"/>
            <w:noProof/>
          </w:rPr>
          <w:t>ΚΑΝΟΝΙΣΜΟΣ ΟΙΚΟΝΟΜΙΚΗΣ ΚΑΙ ΛΟΓΙΣΤΙΚΗΣ ΛΕΙΤΟΥΡΓΙΑΣ</w:t>
        </w:r>
        <w:r w:rsidR="008C50CC">
          <w:rPr>
            <w:noProof/>
            <w:webHidden/>
          </w:rPr>
          <w:tab/>
        </w:r>
        <w:r w:rsidR="008C50CC">
          <w:rPr>
            <w:noProof/>
            <w:webHidden/>
          </w:rPr>
          <w:fldChar w:fldCharType="begin"/>
        </w:r>
        <w:r w:rsidR="008C50CC">
          <w:rPr>
            <w:noProof/>
            <w:webHidden/>
          </w:rPr>
          <w:instrText xml:space="preserve"> PAGEREF _Toc400536079 \h </w:instrText>
        </w:r>
        <w:r w:rsidR="008C50CC">
          <w:rPr>
            <w:noProof/>
            <w:webHidden/>
          </w:rPr>
        </w:r>
        <w:r w:rsidR="008C50CC">
          <w:rPr>
            <w:noProof/>
            <w:webHidden/>
          </w:rPr>
          <w:fldChar w:fldCharType="separate"/>
        </w:r>
        <w:r w:rsidR="001A2CBE">
          <w:rPr>
            <w:noProof/>
            <w:webHidden/>
          </w:rPr>
          <w:t>19</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80" w:history="1">
        <w:r w:rsidR="008C50CC" w:rsidRPr="00FD1FEF">
          <w:rPr>
            <w:rStyle w:val="Hyperlink"/>
            <w:noProof/>
          </w:rPr>
          <w:t>AΡΘΡΟ 2</w:t>
        </w:r>
        <w:r w:rsidR="008C50CC">
          <w:rPr>
            <w:noProof/>
            <w:webHidden/>
          </w:rPr>
          <w:tab/>
        </w:r>
        <w:r w:rsidR="008C50CC">
          <w:rPr>
            <w:noProof/>
            <w:webHidden/>
          </w:rPr>
          <w:fldChar w:fldCharType="begin"/>
        </w:r>
        <w:r w:rsidR="008C50CC">
          <w:rPr>
            <w:noProof/>
            <w:webHidden/>
          </w:rPr>
          <w:instrText xml:space="preserve"> PAGEREF _Toc400536080 \h </w:instrText>
        </w:r>
        <w:r w:rsidR="008C50CC">
          <w:rPr>
            <w:noProof/>
            <w:webHidden/>
          </w:rPr>
        </w:r>
        <w:r w:rsidR="008C50CC">
          <w:rPr>
            <w:noProof/>
            <w:webHidden/>
          </w:rPr>
          <w:fldChar w:fldCharType="separate"/>
        </w:r>
        <w:r w:rsidR="001A2CBE">
          <w:rPr>
            <w:noProof/>
            <w:webHidden/>
          </w:rPr>
          <w:t>19</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81" w:history="1">
        <w:r w:rsidR="008C50CC" w:rsidRPr="00FD1FEF">
          <w:rPr>
            <w:rStyle w:val="Hyperlink"/>
            <w:noProof/>
          </w:rPr>
          <w:t>ΟΙΚΟΝΟΜΙΚΕΣ ΚΑΤΑΣΤΑΣΕΙΣ</w:t>
        </w:r>
        <w:r w:rsidR="008C50CC">
          <w:rPr>
            <w:noProof/>
            <w:webHidden/>
          </w:rPr>
          <w:tab/>
        </w:r>
        <w:r w:rsidR="008C50CC">
          <w:rPr>
            <w:noProof/>
            <w:webHidden/>
          </w:rPr>
          <w:fldChar w:fldCharType="begin"/>
        </w:r>
        <w:r w:rsidR="008C50CC">
          <w:rPr>
            <w:noProof/>
            <w:webHidden/>
          </w:rPr>
          <w:instrText xml:space="preserve"> PAGEREF _Toc400536081 \h </w:instrText>
        </w:r>
        <w:r w:rsidR="008C50CC">
          <w:rPr>
            <w:noProof/>
            <w:webHidden/>
          </w:rPr>
        </w:r>
        <w:r w:rsidR="008C50CC">
          <w:rPr>
            <w:noProof/>
            <w:webHidden/>
          </w:rPr>
          <w:fldChar w:fldCharType="separate"/>
        </w:r>
        <w:r w:rsidR="001A2CBE">
          <w:rPr>
            <w:noProof/>
            <w:webHidden/>
          </w:rPr>
          <w:t>19</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82" w:history="1">
        <w:r w:rsidR="008C50CC" w:rsidRPr="00FD1FEF">
          <w:rPr>
            <w:rStyle w:val="Hyperlink"/>
            <w:noProof/>
          </w:rPr>
          <w:t>AΡΘΡΟ 3</w:t>
        </w:r>
        <w:r w:rsidR="008C50CC">
          <w:rPr>
            <w:noProof/>
            <w:webHidden/>
          </w:rPr>
          <w:tab/>
        </w:r>
        <w:r w:rsidR="008C50CC">
          <w:rPr>
            <w:noProof/>
            <w:webHidden/>
          </w:rPr>
          <w:fldChar w:fldCharType="begin"/>
        </w:r>
        <w:r w:rsidR="008C50CC">
          <w:rPr>
            <w:noProof/>
            <w:webHidden/>
          </w:rPr>
          <w:instrText xml:space="preserve"> PAGEREF _Toc400536082 \h </w:instrText>
        </w:r>
        <w:r w:rsidR="008C50CC">
          <w:rPr>
            <w:noProof/>
            <w:webHidden/>
          </w:rPr>
        </w:r>
        <w:r w:rsidR="008C50CC">
          <w:rPr>
            <w:noProof/>
            <w:webHidden/>
          </w:rPr>
          <w:fldChar w:fldCharType="separate"/>
        </w:r>
        <w:r w:rsidR="001A2CBE">
          <w:rPr>
            <w:noProof/>
            <w:webHidden/>
          </w:rPr>
          <w:t>19</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83" w:history="1">
        <w:r w:rsidR="008C50CC" w:rsidRPr="00FD1FEF">
          <w:rPr>
            <w:rStyle w:val="Hyperlink"/>
            <w:noProof/>
          </w:rPr>
          <w:t>ΕΞΩΤΕΡΙΚΕΣ ΑΝΑΘΕΣΕΙΣ</w:t>
        </w:r>
        <w:r w:rsidR="008C50CC">
          <w:rPr>
            <w:noProof/>
            <w:webHidden/>
          </w:rPr>
          <w:tab/>
        </w:r>
        <w:r w:rsidR="008C50CC">
          <w:rPr>
            <w:noProof/>
            <w:webHidden/>
          </w:rPr>
          <w:fldChar w:fldCharType="begin"/>
        </w:r>
        <w:r w:rsidR="008C50CC">
          <w:rPr>
            <w:noProof/>
            <w:webHidden/>
          </w:rPr>
          <w:instrText xml:space="preserve"> PAGEREF _Toc400536083 \h </w:instrText>
        </w:r>
        <w:r w:rsidR="008C50CC">
          <w:rPr>
            <w:noProof/>
            <w:webHidden/>
          </w:rPr>
        </w:r>
        <w:r w:rsidR="008C50CC">
          <w:rPr>
            <w:noProof/>
            <w:webHidden/>
          </w:rPr>
          <w:fldChar w:fldCharType="separate"/>
        </w:r>
        <w:r w:rsidR="001A2CBE">
          <w:rPr>
            <w:noProof/>
            <w:webHidden/>
          </w:rPr>
          <w:t>19</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84" w:history="1">
        <w:r w:rsidR="008C50CC" w:rsidRPr="00FD1FEF">
          <w:rPr>
            <w:rStyle w:val="Hyperlink"/>
            <w:noProof/>
          </w:rPr>
          <w:t>3.1. Διαδικασία επιλογής παρόχου υπηρεσιών</w:t>
        </w:r>
        <w:r w:rsidR="008C50CC">
          <w:rPr>
            <w:noProof/>
            <w:webHidden/>
          </w:rPr>
          <w:tab/>
        </w:r>
        <w:r w:rsidR="008C50CC">
          <w:rPr>
            <w:noProof/>
            <w:webHidden/>
          </w:rPr>
          <w:fldChar w:fldCharType="begin"/>
        </w:r>
        <w:r w:rsidR="008C50CC">
          <w:rPr>
            <w:noProof/>
            <w:webHidden/>
          </w:rPr>
          <w:instrText xml:space="preserve"> PAGEREF _Toc400536084 \h </w:instrText>
        </w:r>
        <w:r w:rsidR="008C50CC">
          <w:rPr>
            <w:noProof/>
            <w:webHidden/>
          </w:rPr>
        </w:r>
        <w:r w:rsidR="008C50CC">
          <w:rPr>
            <w:noProof/>
            <w:webHidden/>
          </w:rPr>
          <w:fldChar w:fldCharType="separate"/>
        </w:r>
        <w:r w:rsidR="001A2CBE">
          <w:rPr>
            <w:noProof/>
            <w:webHidden/>
          </w:rPr>
          <w:t>20</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85" w:history="1">
        <w:r w:rsidR="008C50CC" w:rsidRPr="00FD1FEF">
          <w:rPr>
            <w:rStyle w:val="Hyperlink"/>
            <w:noProof/>
          </w:rPr>
          <w:t>3.2. Εξωτερική ανάθεση βασικών λειτουργιών</w:t>
        </w:r>
        <w:r w:rsidR="008C50CC">
          <w:rPr>
            <w:noProof/>
            <w:webHidden/>
          </w:rPr>
          <w:tab/>
        </w:r>
        <w:r w:rsidR="008C50CC">
          <w:rPr>
            <w:noProof/>
            <w:webHidden/>
          </w:rPr>
          <w:fldChar w:fldCharType="begin"/>
        </w:r>
        <w:r w:rsidR="008C50CC">
          <w:rPr>
            <w:noProof/>
            <w:webHidden/>
          </w:rPr>
          <w:instrText xml:space="preserve"> PAGEREF _Toc400536085 \h </w:instrText>
        </w:r>
        <w:r w:rsidR="008C50CC">
          <w:rPr>
            <w:noProof/>
            <w:webHidden/>
          </w:rPr>
        </w:r>
        <w:r w:rsidR="008C50CC">
          <w:rPr>
            <w:noProof/>
            <w:webHidden/>
          </w:rPr>
          <w:fldChar w:fldCharType="separate"/>
        </w:r>
        <w:r w:rsidR="001A2CBE">
          <w:rPr>
            <w:noProof/>
            <w:webHidden/>
          </w:rPr>
          <w:t>20</w:t>
        </w:r>
        <w:r w:rsidR="008C50CC">
          <w:rPr>
            <w:noProof/>
            <w:webHidden/>
          </w:rPr>
          <w:fldChar w:fldCharType="end"/>
        </w:r>
      </w:hyperlink>
    </w:p>
    <w:p w:rsidR="008C50CC" w:rsidRDefault="00684A0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00536086" w:history="1">
        <w:r w:rsidR="008C50CC" w:rsidRPr="00FD1FEF">
          <w:rPr>
            <w:rStyle w:val="Hyperlink"/>
            <w:noProof/>
          </w:rPr>
          <w:t>ΚΕΦΑΛΑΙΟ Δ΄</w:t>
        </w:r>
        <w:r w:rsidR="008C50CC">
          <w:rPr>
            <w:noProof/>
            <w:webHidden/>
          </w:rPr>
          <w:tab/>
        </w:r>
        <w:r w:rsidR="008C50CC">
          <w:rPr>
            <w:noProof/>
            <w:webHidden/>
          </w:rPr>
          <w:fldChar w:fldCharType="begin"/>
        </w:r>
        <w:r w:rsidR="008C50CC">
          <w:rPr>
            <w:noProof/>
            <w:webHidden/>
          </w:rPr>
          <w:instrText xml:space="preserve"> PAGEREF _Toc400536086 \h </w:instrText>
        </w:r>
        <w:r w:rsidR="008C50CC">
          <w:rPr>
            <w:noProof/>
            <w:webHidden/>
          </w:rPr>
        </w:r>
        <w:r w:rsidR="008C50CC">
          <w:rPr>
            <w:noProof/>
            <w:webHidden/>
          </w:rPr>
          <w:fldChar w:fldCharType="separate"/>
        </w:r>
        <w:r w:rsidR="001A2CBE">
          <w:rPr>
            <w:noProof/>
            <w:webHidden/>
          </w:rPr>
          <w:t>20</w:t>
        </w:r>
        <w:r w:rsidR="008C50CC">
          <w:rPr>
            <w:noProof/>
            <w:webHidden/>
          </w:rPr>
          <w:fldChar w:fldCharType="end"/>
        </w:r>
      </w:hyperlink>
    </w:p>
    <w:p w:rsidR="008C50CC" w:rsidRDefault="00684A0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00536087" w:history="1">
        <w:r w:rsidR="008C50CC" w:rsidRPr="00FD1FEF">
          <w:rPr>
            <w:rStyle w:val="Hyperlink"/>
            <w:noProof/>
          </w:rPr>
          <w:t>ΔΙΟΙΚΗΣΗ Τ.Ε.Α.</w:t>
        </w:r>
        <w:r w:rsidR="008C50CC">
          <w:rPr>
            <w:noProof/>
            <w:webHidden/>
          </w:rPr>
          <w:tab/>
        </w:r>
        <w:r w:rsidR="008C50CC">
          <w:rPr>
            <w:noProof/>
            <w:webHidden/>
          </w:rPr>
          <w:fldChar w:fldCharType="begin"/>
        </w:r>
        <w:r w:rsidR="008C50CC">
          <w:rPr>
            <w:noProof/>
            <w:webHidden/>
          </w:rPr>
          <w:instrText xml:space="preserve"> PAGEREF _Toc400536087 \h </w:instrText>
        </w:r>
        <w:r w:rsidR="008C50CC">
          <w:rPr>
            <w:noProof/>
            <w:webHidden/>
          </w:rPr>
        </w:r>
        <w:r w:rsidR="008C50CC">
          <w:rPr>
            <w:noProof/>
            <w:webHidden/>
          </w:rPr>
          <w:fldChar w:fldCharType="separate"/>
        </w:r>
        <w:r w:rsidR="001A2CBE">
          <w:rPr>
            <w:noProof/>
            <w:webHidden/>
          </w:rPr>
          <w:t>20</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88" w:history="1">
        <w:r w:rsidR="008C50CC" w:rsidRPr="00FD1FEF">
          <w:rPr>
            <w:rStyle w:val="Hyperlink"/>
            <w:noProof/>
          </w:rPr>
          <w:t>AΡΘΡΟ 1</w:t>
        </w:r>
        <w:r w:rsidR="008C50CC">
          <w:rPr>
            <w:noProof/>
            <w:webHidden/>
          </w:rPr>
          <w:tab/>
        </w:r>
        <w:r w:rsidR="008C50CC">
          <w:rPr>
            <w:noProof/>
            <w:webHidden/>
          </w:rPr>
          <w:fldChar w:fldCharType="begin"/>
        </w:r>
        <w:r w:rsidR="008C50CC">
          <w:rPr>
            <w:noProof/>
            <w:webHidden/>
          </w:rPr>
          <w:instrText xml:space="preserve"> PAGEREF _Toc400536088 \h </w:instrText>
        </w:r>
        <w:r w:rsidR="008C50CC">
          <w:rPr>
            <w:noProof/>
            <w:webHidden/>
          </w:rPr>
        </w:r>
        <w:r w:rsidR="008C50CC">
          <w:rPr>
            <w:noProof/>
            <w:webHidden/>
          </w:rPr>
          <w:fldChar w:fldCharType="separate"/>
        </w:r>
        <w:r w:rsidR="001A2CBE">
          <w:rPr>
            <w:noProof/>
            <w:webHidden/>
          </w:rPr>
          <w:t>21</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089" w:history="1">
        <w:r w:rsidR="008C50CC" w:rsidRPr="00FD1FEF">
          <w:rPr>
            <w:rStyle w:val="Hyperlink"/>
            <w:noProof/>
          </w:rPr>
          <w:t>ΔΟΜΗ ΔΙΟΙΚΗΣΗΣ - ΟΡΓΑΝΑ</w:t>
        </w:r>
        <w:r w:rsidR="008C50CC">
          <w:rPr>
            <w:noProof/>
            <w:webHidden/>
          </w:rPr>
          <w:tab/>
        </w:r>
        <w:r w:rsidR="008C50CC">
          <w:rPr>
            <w:noProof/>
            <w:webHidden/>
          </w:rPr>
          <w:fldChar w:fldCharType="begin"/>
        </w:r>
        <w:r w:rsidR="008C50CC">
          <w:rPr>
            <w:noProof/>
            <w:webHidden/>
          </w:rPr>
          <w:instrText xml:space="preserve"> PAGEREF _Toc400536089 \h </w:instrText>
        </w:r>
        <w:r w:rsidR="008C50CC">
          <w:rPr>
            <w:noProof/>
            <w:webHidden/>
          </w:rPr>
        </w:r>
        <w:r w:rsidR="008C50CC">
          <w:rPr>
            <w:noProof/>
            <w:webHidden/>
          </w:rPr>
          <w:fldChar w:fldCharType="separate"/>
        </w:r>
        <w:r w:rsidR="001A2CBE">
          <w:rPr>
            <w:noProof/>
            <w:webHidden/>
          </w:rPr>
          <w:t>21</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90" w:history="1">
        <w:r w:rsidR="008C50CC" w:rsidRPr="00FD1FEF">
          <w:rPr>
            <w:rStyle w:val="Hyperlink"/>
            <w:noProof/>
          </w:rPr>
          <w:t>1.1. Όργανα Διοίκησης</w:t>
        </w:r>
        <w:r w:rsidR="008C50CC">
          <w:rPr>
            <w:noProof/>
            <w:webHidden/>
          </w:rPr>
          <w:tab/>
        </w:r>
        <w:r w:rsidR="008C50CC">
          <w:rPr>
            <w:noProof/>
            <w:webHidden/>
          </w:rPr>
          <w:fldChar w:fldCharType="begin"/>
        </w:r>
        <w:r w:rsidR="008C50CC">
          <w:rPr>
            <w:noProof/>
            <w:webHidden/>
          </w:rPr>
          <w:instrText xml:space="preserve"> PAGEREF _Toc400536090 \h </w:instrText>
        </w:r>
        <w:r w:rsidR="008C50CC">
          <w:rPr>
            <w:noProof/>
            <w:webHidden/>
          </w:rPr>
        </w:r>
        <w:r w:rsidR="008C50CC">
          <w:rPr>
            <w:noProof/>
            <w:webHidden/>
          </w:rPr>
          <w:fldChar w:fldCharType="separate"/>
        </w:r>
        <w:r w:rsidR="001A2CBE">
          <w:rPr>
            <w:noProof/>
            <w:webHidden/>
          </w:rPr>
          <w:t>22</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091" w:history="1">
        <w:r w:rsidR="008C50CC" w:rsidRPr="00FD1FEF">
          <w:rPr>
            <w:rStyle w:val="Hyperlink"/>
            <w:noProof/>
          </w:rPr>
          <w:t>1.1.α. Διοικητικό Συμβούλιο</w:t>
        </w:r>
        <w:r w:rsidR="008C50CC">
          <w:rPr>
            <w:noProof/>
            <w:webHidden/>
          </w:rPr>
          <w:tab/>
        </w:r>
        <w:r w:rsidR="008C50CC">
          <w:rPr>
            <w:noProof/>
            <w:webHidden/>
          </w:rPr>
          <w:fldChar w:fldCharType="begin"/>
        </w:r>
        <w:r w:rsidR="008C50CC">
          <w:rPr>
            <w:noProof/>
            <w:webHidden/>
          </w:rPr>
          <w:instrText xml:space="preserve"> PAGEREF _Toc400536091 \h </w:instrText>
        </w:r>
        <w:r w:rsidR="008C50CC">
          <w:rPr>
            <w:noProof/>
            <w:webHidden/>
          </w:rPr>
        </w:r>
        <w:r w:rsidR="008C50CC">
          <w:rPr>
            <w:noProof/>
            <w:webHidden/>
          </w:rPr>
          <w:fldChar w:fldCharType="separate"/>
        </w:r>
        <w:r w:rsidR="001A2CBE">
          <w:rPr>
            <w:noProof/>
            <w:webHidden/>
          </w:rPr>
          <w:t>22</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092" w:history="1">
        <w:r w:rsidR="008C50CC" w:rsidRPr="00FD1FEF">
          <w:rPr>
            <w:rStyle w:val="Hyperlink"/>
            <w:noProof/>
          </w:rPr>
          <w:t>1.1.β. Λογοδοσία/Ευθύνη</w:t>
        </w:r>
        <w:r w:rsidR="008C50CC">
          <w:rPr>
            <w:noProof/>
            <w:webHidden/>
          </w:rPr>
          <w:tab/>
        </w:r>
        <w:r w:rsidR="008C50CC">
          <w:rPr>
            <w:noProof/>
            <w:webHidden/>
          </w:rPr>
          <w:fldChar w:fldCharType="begin"/>
        </w:r>
        <w:r w:rsidR="008C50CC">
          <w:rPr>
            <w:noProof/>
            <w:webHidden/>
          </w:rPr>
          <w:instrText xml:space="preserve"> PAGEREF _Toc400536092 \h </w:instrText>
        </w:r>
        <w:r w:rsidR="008C50CC">
          <w:rPr>
            <w:noProof/>
            <w:webHidden/>
          </w:rPr>
        </w:r>
        <w:r w:rsidR="008C50CC">
          <w:rPr>
            <w:noProof/>
            <w:webHidden/>
          </w:rPr>
          <w:fldChar w:fldCharType="separate"/>
        </w:r>
        <w:r w:rsidR="001A2CBE">
          <w:rPr>
            <w:noProof/>
            <w:webHidden/>
          </w:rPr>
          <w:t>22</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093" w:history="1">
        <w:r w:rsidR="008C50CC" w:rsidRPr="00FD1FEF">
          <w:rPr>
            <w:rStyle w:val="Hyperlink"/>
            <w:noProof/>
          </w:rPr>
          <w:t>1.1.γ. Καταλληλότητα Προέδρου, Αντιπροέδρου και Μελών του Δ.Σ.</w:t>
        </w:r>
        <w:r w:rsidR="008C50CC">
          <w:rPr>
            <w:noProof/>
            <w:webHidden/>
          </w:rPr>
          <w:tab/>
        </w:r>
        <w:r w:rsidR="008C50CC">
          <w:rPr>
            <w:noProof/>
            <w:webHidden/>
          </w:rPr>
          <w:fldChar w:fldCharType="begin"/>
        </w:r>
        <w:r w:rsidR="008C50CC">
          <w:rPr>
            <w:noProof/>
            <w:webHidden/>
          </w:rPr>
          <w:instrText xml:space="preserve"> PAGEREF _Toc400536093 \h </w:instrText>
        </w:r>
        <w:r w:rsidR="008C50CC">
          <w:rPr>
            <w:noProof/>
            <w:webHidden/>
          </w:rPr>
        </w:r>
        <w:r w:rsidR="008C50CC">
          <w:rPr>
            <w:noProof/>
            <w:webHidden/>
          </w:rPr>
          <w:fldChar w:fldCharType="separate"/>
        </w:r>
        <w:r w:rsidR="001A2CBE">
          <w:rPr>
            <w:noProof/>
            <w:webHidden/>
          </w:rPr>
          <w:t>23</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094" w:history="1">
        <w:r w:rsidR="008C50CC" w:rsidRPr="00FD1FEF">
          <w:rPr>
            <w:rStyle w:val="Hyperlink"/>
            <w:noProof/>
          </w:rPr>
          <w:t>1.1.γ.α. Πρότυπο συνετού προσώπου</w:t>
        </w:r>
        <w:r w:rsidR="008C50CC">
          <w:rPr>
            <w:noProof/>
            <w:webHidden/>
          </w:rPr>
          <w:tab/>
        </w:r>
        <w:r w:rsidR="008C50CC">
          <w:rPr>
            <w:noProof/>
            <w:webHidden/>
          </w:rPr>
          <w:fldChar w:fldCharType="begin"/>
        </w:r>
        <w:r w:rsidR="008C50CC">
          <w:rPr>
            <w:noProof/>
            <w:webHidden/>
          </w:rPr>
          <w:instrText xml:space="preserve"> PAGEREF _Toc400536094 \h </w:instrText>
        </w:r>
        <w:r w:rsidR="008C50CC">
          <w:rPr>
            <w:noProof/>
            <w:webHidden/>
          </w:rPr>
        </w:r>
        <w:r w:rsidR="008C50CC">
          <w:rPr>
            <w:noProof/>
            <w:webHidden/>
          </w:rPr>
          <w:fldChar w:fldCharType="separate"/>
        </w:r>
        <w:r w:rsidR="001A2CBE">
          <w:rPr>
            <w:noProof/>
            <w:webHidden/>
          </w:rPr>
          <w:t>23</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095" w:history="1">
        <w:r w:rsidR="008C50CC" w:rsidRPr="00FD1FEF">
          <w:rPr>
            <w:rStyle w:val="Hyperlink"/>
            <w:noProof/>
          </w:rPr>
          <w:t>1.1.γ.β. Προσόντα Προέδρου, Αντιπροέδρου και μελών του Δ.Σ.</w:t>
        </w:r>
        <w:r w:rsidR="008C50CC">
          <w:rPr>
            <w:noProof/>
            <w:webHidden/>
          </w:rPr>
          <w:tab/>
        </w:r>
        <w:r w:rsidR="008C50CC">
          <w:rPr>
            <w:noProof/>
            <w:webHidden/>
          </w:rPr>
          <w:fldChar w:fldCharType="begin"/>
        </w:r>
        <w:r w:rsidR="008C50CC">
          <w:rPr>
            <w:noProof/>
            <w:webHidden/>
          </w:rPr>
          <w:instrText xml:space="preserve"> PAGEREF _Toc400536095 \h </w:instrText>
        </w:r>
        <w:r w:rsidR="008C50CC">
          <w:rPr>
            <w:noProof/>
            <w:webHidden/>
          </w:rPr>
        </w:r>
        <w:r w:rsidR="008C50CC">
          <w:rPr>
            <w:noProof/>
            <w:webHidden/>
          </w:rPr>
          <w:fldChar w:fldCharType="separate"/>
        </w:r>
        <w:r w:rsidR="001A2CBE">
          <w:rPr>
            <w:noProof/>
            <w:webHidden/>
          </w:rPr>
          <w:t>25</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096" w:history="1">
        <w:r w:rsidR="008C50CC" w:rsidRPr="00FD1FEF">
          <w:rPr>
            <w:rStyle w:val="Hyperlink"/>
            <w:noProof/>
          </w:rPr>
          <w:t>1.1.γ.γ. Απαιτήσεις ως προς το ήθος</w:t>
        </w:r>
        <w:r w:rsidR="008C50CC">
          <w:rPr>
            <w:noProof/>
            <w:webHidden/>
          </w:rPr>
          <w:tab/>
        </w:r>
        <w:r w:rsidR="008C50CC">
          <w:rPr>
            <w:noProof/>
            <w:webHidden/>
          </w:rPr>
          <w:fldChar w:fldCharType="begin"/>
        </w:r>
        <w:r w:rsidR="008C50CC">
          <w:rPr>
            <w:noProof/>
            <w:webHidden/>
          </w:rPr>
          <w:instrText xml:space="preserve"> PAGEREF _Toc400536096 \h </w:instrText>
        </w:r>
        <w:r w:rsidR="008C50CC">
          <w:rPr>
            <w:noProof/>
            <w:webHidden/>
          </w:rPr>
        </w:r>
        <w:r w:rsidR="008C50CC">
          <w:rPr>
            <w:noProof/>
            <w:webHidden/>
          </w:rPr>
          <w:fldChar w:fldCharType="separate"/>
        </w:r>
        <w:r w:rsidR="001A2CBE">
          <w:rPr>
            <w:noProof/>
            <w:webHidden/>
          </w:rPr>
          <w:t>25</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097" w:history="1">
        <w:r w:rsidR="008C50CC" w:rsidRPr="00FD1FEF">
          <w:rPr>
            <w:rStyle w:val="Hyperlink"/>
            <w:noProof/>
          </w:rPr>
          <w:t>1.1.γ.δ. Υποχρεώσεις Προέδρου, Αντιπροέδρου και μελών του Δ.Σ.</w:t>
        </w:r>
        <w:r w:rsidR="008C50CC">
          <w:rPr>
            <w:noProof/>
            <w:webHidden/>
          </w:rPr>
          <w:tab/>
        </w:r>
        <w:r w:rsidR="008C50CC">
          <w:rPr>
            <w:noProof/>
            <w:webHidden/>
          </w:rPr>
          <w:fldChar w:fldCharType="begin"/>
        </w:r>
        <w:r w:rsidR="008C50CC">
          <w:rPr>
            <w:noProof/>
            <w:webHidden/>
          </w:rPr>
          <w:instrText xml:space="preserve"> PAGEREF _Toc400536097 \h </w:instrText>
        </w:r>
        <w:r w:rsidR="008C50CC">
          <w:rPr>
            <w:noProof/>
            <w:webHidden/>
          </w:rPr>
        </w:r>
        <w:r w:rsidR="008C50CC">
          <w:rPr>
            <w:noProof/>
            <w:webHidden/>
          </w:rPr>
          <w:fldChar w:fldCharType="separate"/>
        </w:r>
        <w:r w:rsidR="001A2CBE">
          <w:rPr>
            <w:noProof/>
            <w:webHidden/>
          </w:rPr>
          <w:t>26</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098" w:history="1">
        <w:r w:rsidR="008C50CC" w:rsidRPr="00FD1FEF">
          <w:rPr>
            <w:rStyle w:val="Hyperlink"/>
            <w:noProof/>
          </w:rPr>
          <w:t>1.1.γ.ε. Πολιτική αποδοχών</w:t>
        </w:r>
        <w:r w:rsidR="008C50CC">
          <w:rPr>
            <w:noProof/>
            <w:webHidden/>
          </w:rPr>
          <w:tab/>
        </w:r>
        <w:r w:rsidR="008C50CC">
          <w:rPr>
            <w:noProof/>
            <w:webHidden/>
          </w:rPr>
          <w:fldChar w:fldCharType="begin"/>
        </w:r>
        <w:r w:rsidR="008C50CC">
          <w:rPr>
            <w:noProof/>
            <w:webHidden/>
          </w:rPr>
          <w:instrText xml:space="preserve"> PAGEREF _Toc400536098 \h </w:instrText>
        </w:r>
        <w:r w:rsidR="008C50CC">
          <w:rPr>
            <w:noProof/>
            <w:webHidden/>
          </w:rPr>
        </w:r>
        <w:r w:rsidR="008C50CC">
          <w:rPr>
            <w:noProof/>
            <w:webHidden/>
          </w:rPr>
          <w:fldChar w:fldCharType="separate"/>
        </w:r>
        <w:r w:rsidR="001A2CBE">
          <w:rPr>
            <w:noProof/>
            <w:webHidden/>
          </w:rPr>
          <w:t>27</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099" w:history="1">
        <w:r w:rsidR="008C50CC" w:rsidRPr="00FD1FEF">
          <w:rPr>
            <w:rStyle w:val="Hyperlink"/>
            <w:noProof/>
          </w:rPr>
          <w:t>1.2. Άλλα Λειτουργικά Όργανα</w:t>
        </w:r>
        <w:r w:rsidR="008C50CC">
          <w:rPr>
            <w:noProof/>
            <w:webHidden/>
          </w:rPr>
          <w:tab/>
        </w:r>
        <w:r w:rsidR="008C50CC">
          <w:rPr>
            <w:noProof/>
            <w:webHidden/>
          </w:rPr>
          <w:fldChar w:fldCharType="begin"/>
        </w:r>
        <w:r w:rsidR="008C50CC">
          <w:rPr>
            <w:noProof/>
            <w:webHidden/>
          </w:rPr>
          <w:instrText xml:space="preserve"> PAGEREF _Toc400536099 \h </w:instrText>
        </w:r>
        <w:r w:rsidR="008C50CC">
          <w:rPr>
            <w:noProof/>
            <w:webHidden/>
          </w:rPr>
        </w:r>
        <w:r w:rsidR="008C50CC">
          <w:rPr>
            <w:noProof/>
            <w:webHidden/>
          </w:rPr>
          <w:fldChar w:fldCharType="separate"/>
        </w:r>
        <w:r w:rsidR="001A2CBE">
          <w:rPr>
            <w:noProof/>
            <w:webHidden/>
          </w:rPr>
          <w:t>27</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00" w:history="1">
        <w:r w:rsidR="008C50CC" w:rsidRPr="00FD1FEF">
          <w:rPr>
            <w:rStyle w:val="Hyperlink"/>
            <w:bCs/>
            <w:noProof/>
          </w:rPr>
          <w:t>1.2.α. Ορκωτοί Ελεγκτές</w:t>
        </w:r>
        <w:r w:rsidR="008C50CC">
          <w:rPr>
            <w:noProof/>
            <w:webHidden/>
          </w:rPr>
          <w:tab/>
        </w:r>
        <w:r w:rsidR="008C50CC">
          <w:rPr>
            <w:noProof/>
            <w:webHidden/>
          </w:rPr>
          <w:fldChar w:fldCharType="begin"/>
        </w:r>
        <w:r w:rsidR="008C50CC">
          <w:rPr>
            <w:noProof/>
            <w:webHidden/>
          </w:rPr>
          <w:instrText xml:space="preserve"> PAGEREF _Toc400536100 \h </w:instrText>
        </w:r>
        <w:r w:rsidR="008C50CC">
          <w:rPr>
            <w:noProof/>
            <w:webHidden/>
          </w:rPr>
        </w:r>
        <w:r w:rsidR="008C50CC">
          <w:rPr>
            <w:noProof/>
            <w:webHidden/>
          </w:rPr>
          <w:fldChar w:fldCharType="separate"/>
        </w:r>
        <w:r w:rsidR="001A2CBE">
          <w:rPr>
            <w:noProof/>
            <w:webHidden/>
          </w:rPr>
          <w:t>27</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01" w:history="1">
        <w:r w:rsidR="008C50CC" w:rsidRPr="00FD1FEF">
          <w:rPr>
            <w:rStyle w:val="Hyperlink"/>
            <w:noProof/>
          </w:rPr>
          <w:t>1.2.β. Εσωτερικός Ελεγκτής</w:t>
        </w:r>
        <w:r w:rsidR="008C50CC">
          <w:rPr>
            <w:noProof/>
            <w:webHidden/>
          </w:rPr>
          <w:tab/>
        </w:r>
        <w:r w:rsidR="008C50CC">
          <w:rPr>
            <w:noProof/>
            <w:webHidden/>
          </w:rPr>
          <w:fldChar w:fldCharType="begin"/>
        </w:r>
        <w:r w:rsidR="008C50CC">
          <w:rPr>
            <w:noProof/>
            <w:webHidden/>
          </w:rPr>
          <w:instrText xml:space="preserve"> PAGEREF _Toc400536101 \h </w:instrText>
        </w:r>
        <w:r w:rsidR="008C50CC">
          <w:rPr>
            <w:noProof/>
            <w:webHidden/>
          </w:rPr>
        </w:r>
        <w:r w:rsidR="008C50CC">
          <w:rPr>
            <w:noProof/>
            <w:webHidden/>
          </w:rPr>
          <w:fldChar w:fldCharType="separate"/>
        </w:r>
        <w:r w:rsidR="001A2CBE">
          <w:rPr>
            <w:noProof/>
            <w:webHidden/>
          </w:rPr>
          <w:t>28</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02" w:history="1">
        <w:r w:rsidR="008C50CC" w:rsidRPr="00FD1FEF">
          <w:rPr>
            <w:rStyle w:val="Hyperlink"/>
            <w:noProof/>
          </w:rPr>
          <w:t>1.2.γ. Αναλογιστής</w:t>
        </w:r>
        <w:r w:rsidR="008C50CC">
          <w:rPr>
            <w:noProof/>
            <w:webHidden/>
          </w:rPr>
          <w:tab/>
        </w:r>
        <w:r w:rsidR="008C50CC">
          <w:rPr>
            <w:noProof/>
            <w:webHidden/>
          </w:rPr>
          <w:fldChar w:fldCharType="begin"/>
        </w:r>
        <w:r w:rsidR="008C50CC">
          <w:rPr>
            <w:noProof/>
            <w:webHidden/>
          </w:rPr>
          <w:instrText xml:space="preserve"> PAGEREF _Toc400536102 \h </w:instrText>
        </w:r>
        <w:r w:rsidR="008C50CC">
          <w:rPr>
            <w:noProof/>
            <w:webHidden/>
          </w:rPr>
        </w:r>
        <w:r w:rsidR="008C50CC">
          <w:rPr>
            <w:noProof/>
            <w:webHidden/>
          </w:rPr>
          <w:fldChar w:fldCharType="separate"/>
        </w:r>
        <w:r w:rsidR="001A2CBE">
          <w:rPr>
            <w:noProof/>
            <w:webHidden/>
          </w:rPr>
          <w:t>28</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03" w:history="1">
        <w:r w:rsidR="008C50CC" w:rsidRPr="00FD1FEF">
          <w:rPr>
            <w:rStyle w:val="Hyperlink"/>
            <w:noProof/>
          </w:rPr>
          <w:t>1.2.δ. Επενδυτική Επιτροπή</w:t>
        </w:r>
        <w:r w:rsidR="008C50CC">
          <w:rPr>
            <w:noProof/>
            <w:webHidden/>
          </w:rPr>
          <w:tab/>
        </w:r>
        <w:r w:rsidR="008C50CC">
          <w:rPr>
            <w:noProof/>
            <w:webHidden/>
          </w:rPr>
          <w:fldChar w:fldCharType="begin"/>
        </w:r>
        <w:r w:rsidR="008C50CC">
          <w:rPr>
            <w:noProof/>
            <w:webHidden/>
          </w:rPr>
          <w:instrText xml:space="preserve"> PAGEREF _Toc400536103 \h </w:instrText>
        </w:r>
        <w:r w:rsidR="008C50CC">
          <w:rPr>
            <w:noProof/>
            <w:webHidden/>
          </w:rPr>
        </w:r>
        <w:r w:rsidR="008C50CC">
          <w:rPr>
            <w:noProof/>
            <w:webHidden/>
          </w:rPr>
          <w:fldChar w:fldCharType="separate"/>
        </w:r>
        <w:r w:rsidR="001A2CBE">
          <w:rPr>
            <w:noProof/>
            <w:webHidden/>
          </w:rPr>
          <w:t>29</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04" w:history="1">
        <w:r w:rsidR="008C50CC" w:rsidRPr="00FD1FEF">
          <w:rPr>
            <w:rStyle w:val="Hyperlink"/>
            <w:noProof/>
          </w:rPr>
          <w:t>1.2.ε. Θεματοφύλακας και Διαχειριστής Επενδύσεων</w:t>
        </w:r>
        <w:r w:rsidR="008C50CC">
          <w:rPr>
            <w:noProof/>
            <w:webHidden/>
          </w:rPr>
          <w:tab/>
        </w:r>
        <w:r w:rsidR="008C50CC">
          <w:rPr>
            <w:noProof/>
            <w:webHidden/>
          </w:rPr>
          <w:fldChar w:fldCharType="begin"/>
        </w:r>
        <w:r w:rsidR="008C50CC">
          <w:rPr>
            <w:noProof/>
            <w:webHidden/>
          </w:rPr>
          <w:instrText xml:space="preserve"> PAGEREF _Toc400536104 \h </w:instrText>
        </w:r>
        <w:r w:rsidR="008C50CC">
          <w:rPr>
            <w:noProof/>
            <w:webHidden/>
          </w:rPr>
        </w:r>
        <w:r w:rsidR="008C50CC">
          <w:rPr>
            <w:noProof/>
            <w:webHidden/>
          </w:rPr>
          <w:fldChar w:fldCharType="separate"/>
        </w:r>
        <w:r w:rsidR="001A2CBE">
          <w:rPr>
            <w:noProof/>
            <w:webHidden/>
          </w:rPr>
          <w:t>30</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05" w:history="1">
        <w:r w:rsidR="008C50CC" w:rsidRPr="00FD1FEF">
          <w:rPr>
            <w:rStyle w:val="Hyperlink"/>
            <w:noProof/>
          </w:rPr>
          <w:t>1.3. Προσωπικό</w:t>
        </w:r>
        <w:r w:rsidR="008C50CC">
          <w:rPr>
            <w:noProof/>
            <w:webHidden/>
          </w:rPr>
          <w:tab/>
        </w:r>
        <w:r w:rsidR="008C50CC">
          <w:rPr>
            <w:noProof/>
            <w:webHidden/>
          </w:rPr>
          <w:fldChar w:fldCharType="begin"/>
        </w:r>
        <w:r w:rsidR="008C50CC">
          <w:rPr>
            <w:noProof/>
            <w:webHidden/>
          </w:rPr>
          <w:instrText xml:space="preserve"> PAGEREF _Toc400536105 \h </w:instrText>
        </w:r>
        <w:r w:rsidR="008C50CC">
          <w:rPr>
            <w:noProof/>
            <w:webHidden/>
          </w:rPr>
        </w:r>
        <w:r w:rsidR="008C50CC">
          <w:rPr>
            <w:noProof/>
            <w:webHidden/>
          </w:rPr>
          <w:fldChar w:fldCharType="separate"/>
        </w:r>
        <w:r w:rsidR="001A2CBE">
          <w:rPr>
            <w:noProof/>
            <w:webHidden/>
          </w:rPr>
          <w:t>30</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06" w:history="1">
        <w:r w:rsidR="008C50CC" w:rsidRPr="00FD1FEF">
          <w:rPr>
            <w:rStyle w:val="Hyperlink"/>
            <w:noProof/>
          </w:rPr>
          <w:t>1.3.α. Προσόντα πρόσληψης – Κωλύματα</w:t>
        </w:r>
        <w:r w:rsidR="008C50CC">
          <w:rPr>
            <w:noProof/>
            <w:webHidden/>
          </w:rPr>
          <w:tab/>
        </w:r>
        <w:r w:rsidR="008C50CC">
          <w:rPr>
            <w:noProof/>
            <w:webHidden/>
          </w:rPr>
          <w:fldChar w:fldCharType="begin"/>
        </w:r>
        <w:r w:rsidR="008C50CC">
          <w:rPr>
            <w:noProof/>
            <w:webHidden/>
          </w:rPr>
          <w:instrText xml:space="preserve"> PAGEREF _Toc400536106 \h </w:instrText>
        </w:r>
        <w:r w:rsidR="008C50CC">
          <w:rPr>
            <w:noProof/>
            <w:webHidden/>
          </w:rPr>
        </w:r>
        <w:r w:rsidR="008C50CC">
          <w:rPr>
            <w:noProof/>
            <w:webHidden/>
          </w:rPr>
          <w:fldChar w:fldCharType="separate"/>
        </w:r>
        <w:r w:rsidR="001A2CBE">
          <w:rPr>
            <w:noProof/>
            <w:webHidden/>
          </w:rPr>
          <w:t>31</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07" w:history="1">
        <w:r w:rsidR="008C50CC" w:rsidRPr="00FD1FEF">
          <w:rPr>
            <w:rStyle w:val="Hyperlink"/>
            <w:noProof/>
          </w:rPr>
          <w:t>1.3.β. Διαδικασία πρόσληψης</w:t>
        </w:r>
        <w:r w:rsidR="008C50CC">
          <w:rPr>
            <w:noProof/>
            <w:webHidden/>
          </w:rPr>
          <w:tab/>
        </w:r>
        <w:r w:rsidR="008C50CC">
          <w:rPr>
            <w:noProof/>
            <w:webHidden/>
          </w:rPr>
          <w:fldChar w:fldCharType="begin"/>
        </w:r>
        <w:r w:rsidR="008C50CC">
          <w:rPr>
            <w:noProof/>
            <w:webHidden/>
          </w:rPr>
          <w:instrText xml:space="preserve"> PAGEREF _Toc400536107 \h </w:instrText>
        </w:r>
        <w:r w:rsidR="008C50CC">
          <w:rPr>
            <w:noProof/>
            <w:webHidden/>
          </w:rPr>
        </w:r>
        <w:r w:rsidR="008C50CC">
          <w:rPr>
            <w:noProof/>
            <w:webHidden/>
          </w:rPr>
          <w:fldChar w:fldCharType="separate"/>
        </w:r>
        <w:r w:rsidR="001A2CBE">
          <w:rPr>
            <w:noProof/>
            <w:webHidden/>
          </w:rPr>
          <w:t>32</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08" w:history="1">
        <w:r w:rsidR="008C50CC" w:rsidRPr="00FD1FEF">
          <w:rPr>
            <w:rStyle w:val="Hyperlink"/>
            <w:noProof/>
          </w:rPr>
          <w:t>1.3.γ. Αξιολόγηση και εξέλιξη</w:t>
        </w:r>
        <w:r w:rsidR="008C50CC">
          <w:rPr>
            <w:noProof/>
            <w:webHidden/>
          </w:rPr>
          <w:tab/>
        </w:r>
        <w:r w:rsidR="008C50CC">
          <w:rPr>
            <w:noProof/>
            <w:webHidden/>
          </w:rPr>
          <w:fldChar w:fldCharType="begin"/>
        </w:r>
        <w:r w:rsidR="008C50CC">
          <w:rPr>
            <w:noProof/>
            <w:webHidden/>
          </w:rPr>
          <w:instrText xml:space="preserve"> PAGEREF _Toc400536108 \h </w:instrText>
        </w:r>
        <w:r w:rsidR="008C50CC">
          <w:rPr>
            <w:noProof/>
            <w:webHidden/>
          </w:rPr>
        </w:r>
        <w:r w:rsidR="008C50CC">
          <w:rPr>
            <w:noProof/>
            <w:webHidden/>
          </w:rPr>
          <w:fldChar w:fldCharType="separate"/>
        </w:r>
        <w:r w:rsidR="001A2CBE">
          <w:rPr>
            <w:noProof/>
            <w:webHidden/>
          </w:rPr>
          <w:t>32</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09" w:history="1">
        <w:r w:rsidR="008C50CC" w:rsidRPr="00FD1FEF">
          <w:rPr>
            <w:rStyle w:val="Hyperlink"/>
            <w:noProof/>
          </w:rPr>
          <w:t>1.3.δ. Παραπτώματα – Πειθαρχικές Κυρώσεις</w:t>
        </w:r>
        <w:r w:rsidR="008C50CC">
          <w:rPr>
            <w:noProof/>
            <w:webHidden/>
          </w:rPr>
          <w:tab/>
        </w:r>
        <w:r w:rsidR="008C50CC">
          <w:rPr>
            <w:noProof/>
            <w:webHidden/>
          </w:rPr>
          <w:fldChar w:fldCharType="begin"/>
        </w:r>
        <w:r w:rsidR="008C50CC">
          <w:rPr>
            <w:noProof/>
            <w:webHidden/>
          </w:rPr>
          <w:instrText xml:space="preserve"> PAGEREF _Toc400536109 \h </w:instrText>
        </w:r>
        <w:r w:rsidR="008C50CC">
          <w:rPr>
            <w:noProof/>
            <w:webHidden/>
          </w:rPr>
        </w:r>
        <w:r w:rsidR="008C50CC">
          <w:rPr>
            <w:noProof/>
            <w:webHidden/>
          </w:rPr>
          <w:fldChar w:fldCharType="separate"/>
        </w:r>
        <w:r w:rsidR="001A2CBE">
          <w:rPr>
            <w:noProof/>
            <w:webHidden/>
          </w:rPr>
          <w:t>32</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110" w:history="1">
        <w:r w:rsidR="008C50CC" w:rsidRPr="00FD1FEF">
          <w:rPr>
            <w:rStyle w:val="Hyperlink"/>
            <w:noProof/>
          </w:rPr>
          <w:t>AΡΘΡΟ 2</w:t>
        </w:r>
        <w:r w:rsidR="008C50CC">
          <w:rPr>
            <w:noProof/>
            <w:webHidden/>
          </w:rPr>
          <w:tab/>
        </w:r>
        <w:r w:rsidR="008C50CC">
          <w:rPr>
            <w:noProof/>
            <w:webHidden/>
          </w:rPr>
          <w:fldChar w:fldCharType="begin"/>
        </w:r>
        <w:r w:rsidR="008C50CC">
          <w:rPr>
            <w:noProof/>
            <w:webHidden/>
          </w:rPr>
          <w:instrText xml:space="preserve"> PAGEREF _Toc400536110 \h </w:instrText>
        </w:r>
        <w:r w:rsidR="008C50CC">
          <w:rPr>
            <w:noProof/>
            <w:webHidden/>
          </w:rPr>
        </w:r>
        <w:r w:rsidR="008C50CC">
          <w:rPr>
            <w:noProof/>
            <w:webHidden/>
          </w:rPr>
          <w:fldChar w:fldCharType="separate"/>
        </w:r>
        <w:r w:rsidR="001A2CBE">
          <w:rPr>
            <w:noProof/>
            <w:webHidden/>
          </w:rPr>
          <w:t>32</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111" w:history="1">
        <w:r w:rsidR="008C50CC" w:rsidRPr="00FD1FEF">
          <w:rPr>
            <w:rStyle w:val="Hyperlink"/>
            <w:noProof/>
          </w:rPr>
          <w:t>ΥΠΟΒΑΛΛΟΜΕΝΑ ΣΤΟΙΧΕΙΑ ΣΤΙΣ ΑΡΜΟΔΙΕΣ ΑΡΧΕΣ</w:t>
        </w:r>
        <w:r w:rsidR="008C50CC">
          <w:rPr>
            <w:noProof/>
            <w:webHidden/>
          </w:rPr>
          <w:tab/>
        </w:r>
        <w:r w:rsidR="008C50CC">
          <w:rPr>
            <w:noProof/>
            <w:webHidden/>
          </w:rPr>
          <w:fldChar w:fldCharType="begin"/>
        </w:r>
        <w:r w:rsidR="008C50CC">
          <w:rPr>
            <w:noProof/>
            <w:webHidden/>
          </w:rPr>
          <w:instrText xml:space="preserve"> PAGEREF _Toc400536111 \h </w:instrText>
        </w:r>
        <w:r w:rsidR="008C50CC">
          <w:rPr>
            <w:noProof/>
            <w:webHidden/>
          </w:rPr>
        </w:r>
        <w:r w:rsidR="008C50CC">
          <w:rPr>
            <w:noProof/>
            <w:webHidden/>
          </w:rPr>
          <w:fldChar w:fldCharType="separate"/>
        </w:r>
        <w:r w:rsidR="001A2CBE">
          <w:rPr>
            <w:noProof/>
            <w:webHidden/>
          </w:rPr>
          <w:t>32</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112" w:history="1">
        <w:r w:rsidR="008C50CC" w:rsidRPr="00FD1FEF">
          <w:rPr>
            <w:rStyle w:val="Hyperlink"/>
            <w:noProof/>
          </w:rPr>
          <w:t>AΡΘΡΟ 3</w:t>
        </w:r>
        <w:r w:rsidR="008C50CC">
          <w:rPr>
            <w:noProof/>
            <w:webHidden/>
          </w:rPr>
          <w:tab/>
        </w:r>
        <w:r w:rsidR="008C50CC">
          <w:rPr>
            <w:noProof/>
            <w:webHidden/>
          </w:rPr>
          <w:fldChar w:fldCharType="begin"/>
        </w:r>
        <w:r w:rsidR="008C50CC">
          <w:rPr>
            <w:noProof/>
            <w:webHidden/>
          </w:rPr>
          <w:instrText xml:space="preserve"> PAGEREF _Toc400536112 \h </w:instrText>
        </w:r>
        <w:r w:rsidR="008C50CC">
          <w:rPr>
            <w:noProof/>
            <w:webHidden/>
          </w:rPr>
        </w:r>
        <w:r w:rsidR="008C50CC">
          <w:rPr>
            <w:noProof/>
            <w:webHidden/>
          </w:rPr>
          <w:fldChar w:fldCharType="separate"/>
        </w:r>
        <w:r w:rsidR="001A2CBE">
          <w:rPr>
            <w:noProof/>
            <w:webHidden/>
          </w:rPr>
          <w:t>33</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113" w:history="1">
        <w:r w:rsidR="008C50CC" w:rsidRPr="00FD1FEF">
          <w:rPr>
            <w:rStyle w:val="Hyperlink"/>
            <w:noProof/>
          </w:rPr>
          <w:t>ΔΙΑΦΑΝΕΙΑ</w:t>
        </w:r>
        <w:r w:rsidR="008C50CC">
          <w:rPr>
            <w:noProof/>
            <w:webHidden/>
          </w:rPr>
          <w:tab/>
        </w:r>
        <w:r w:rsidR="008C50CC">
          <w:rPr>
            <w:noProof/>
            <w:webHidden/>
          </w:rPr>
          <w:fldChar w:fldCharType="begin"/>
        </w:r>
        <w:r w:rsidR="008C50CC">
          <w:rPr>
            <w:noProof/>
            <w:webHidden/>
          </w:rPr>
          <w:instrText xml:space="preserve"> PAGEREF _Toc400536113 \h </w:instrText>
        </w:r>
        <w:r w:rsidR="008C50CC">
          <w:rPr>
            <w:noProof/>
            <w:webHidden/>
          </w:rPr>
        </w:r>
        <w:r w:rsidR="008C50CC">
          <w:rPr>
            <w:noProof/>
            <w:webHidden/>
          </w:rPr>
          <w:fldChar w:fldCharType="separate"/>
        </w:r>
        <w:r w:rsidR="001A2CBE">
          <w:rPr>
            <w:noProof/>
            <w:webHidden/>
          </w:rPr>
          <w:t>33</w:t>
        </w:r>
        <w:r w:rsidR="008C50CC">
          <w:rPr>
            <w:noProof/>
            <w:webHidden/>
          </w:rPr>
          <w:fldChar w:fldCharType="end"/>
        </w:r>
      </w:hyperlink>
    </w:p>
    <w:p w:rsidR="008C50CC" w:rsidRDefault="00684A0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00536114" w:history="1">
        <w:r w:rsidR="008C50CC" w:rsidRPr="00FD1FEF">
          <w:rPr>
            <w:rStyle w:val="Hyperlink"/>
            <w:noProof/>
          </w:rPr>
          <w:t>ΚΕΦΑΛΑΙΟ Ε΄</w:t>
        </w:r>
        <w:r w:rsidR="008C50CC">
          <w:rPr>
            <w:noProof/>
            <w:webHidden/>
          </w:rPr>
          <w:tab/>
        </w:r>
        <w:r w:rsidR="008C50CC">
          <w:rPr>
            <w:noProof/>
            <w:webHidden/>
          </w:rPr>
          <w:fldChar w:fldCharType="begin"/>
        </w:r>
        <w:r w:rsidR="008C50CC">
          <w:rPr>
            <w:noProof/>
            <w:webHidden/>
          </w:rPr>
          <w:instrText xml:space="preserve"> PAGEREF _Toc400536114 \h </w:instrText>
        </w:r>
        <w:r w:rsidR="008C50CC">
          <w:rPr>
            <w:noProof/>
            <w:webHidden/>
          </w:rPr>
        </w:r>
        <w:r w:rsidR="008C50CC">
          <w:rPr>
            <w:noProof/>
            <w:webHidden/>
          </w:rPr>
          <w:fldChar w:fldCharType="separate"/>
        </w:r>
        <w:r w:rsidR="001A2CBE">
          <w:rPr>
            <w:noProof/>
            <w:webHidden/>
          </w:rPr>
          <w:t>34</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15" w:history="1">
        <w:r w:rsidR="008C50CC" w:rsidRPr="00FD1FEF">
          <w:rPr>
            <w:rStyle w:val="Hyperlink"/>
            <w:noProof/>
          </w:rPr>
          <w:t>ΑΡΘΡΟ 1</w:t>
        </w:r>
        <w:r w:rsidR="008C50CC">
          <w:rPr>
            <w:noProof/>
            <w:webHidden/>
          </w:rPr>
          <w:tab/>
        </w:r>
        <w:r w:rsidR="008C50CC">
          <w:rPr>
            <w:noProof/>
            <w:webHidden/>
          </w:rPr>
          <w:fldChar w:fldCharType="begin"/>
        </w:r>
        <w:r w:rsidR="008C50CC">
          <w:rPr>
            <w:noProof/>
            <w:webHidden/>
          </w:rPr>
          <w:instrText xml:space="preserve"> PAGEREF _Toc400536115 \h </w:instrText>
        </w:r>
        <w:r w:rsidR="008C50CC">
          <w:rPr>
            <w:noProof/>
            <w:webHidden/>
          </w:rPr>
        </w:r>
        <w:r w:rsidR="008C50CC">
          <w:rPr>
            <w:noProof/>
            <w:webHidden/>
          </w:rPr>
          <w:fldChar w:fldCharType="separate"/>
        </w:r>
        <w:r w:rsidR="001A2CBE">
          <w:rPr>
            <w:noProof/>
            <w:webHidden/>
          </w:rPr>
          <w:t>34</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16" w:history="1">
        <w:r w:rsidR="008C50CC" w:rsidRPr="00FD1FEF">
          <w:rPr>
            <w:rStyle w:val="Hyperlink"/>
            <w:noProof/>
          </w:rPr>
          <w:t>ΜΕΤΑΒΑΤΙΚΕΣ ΔΙΑΤΑΞΕΙΣ</w:t>
        </w:r>
        <w:r w:rsidR="008C50CC">
          <w:rPr>
            <w:noProof/>
            <w:webHidden/>
          </w:rPr>
          <w:tab/>
        </w:r>
        <w:r w:rsidR="008C50CC">
          <w:rPr>
            <w:noProof/>
            <w:webHidden/>
          </w:rPr>
          <w:fldChar w:fldCharType="begin"/>
        </w:r>
        <w:r w:rsidR="008C50CC">
          <w:rPr>
            <w:noProof/>
            <w:webHidden/>
          </w:rPr>
          <w:instrText xml:space="preserve"> PAGEREF _Toc400536116 \h </w:instrText>
        </w:r>
        <w:r w:rsidR="008C50CC">
          <w:rPr>
            <w:noProof/>
            <w:webHidden/>
          </w:rPr>
        </w:r>
        <w:r w:rsidR="008C50CC">
          <w:rPr>
            <w:noProof/>
            <w:webHidden/>
          </w:rPr>
          <w:fldChar w:fldCharType="separate"/>
        </w:r>
        <w:r w:rsidR="001A2CBE">
          <w:rPr>
            <w:noProof/>
            <w:webHidden/>
          </w:rPr>
          <w:t>34</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17" w:history="1">
        <w:r w:rsidR="008C50CC" w:rsidRPr="00FD1FEF">
          <w:rPr>
            <w:rStyle w:val="Hyperlink"/>
            <w:noProof/>
          </w:rPr>
          <w:t>ΑΡΘΡΟ 2</w:t>
        </w:r>
        <w:r w:rsidR="008C50CC">
          <w:rPr>
            <w:noProof/>
            <w:webHidden/>
          </w:rPr>
          <w:tab/>
        </w:r>
        <w:r w:rsidR="008C50CC">
          <w:rPr>
            <w:noProof/>
            <w:webHidden/>
          </w:rPr>
          <w:fldChar w:fldCharType="begin"/>
        </w:r>
        <w:r w:rsidR="008C50CC">
          <w:rPr>
            <w:noProof/>
            <w:webHidden/>
          </w:rPr>
          <w:instrText xml:space="preserve"> PAGEREF _Toc400536117 \h </w:instrText>
        </w:r>
        <w:r w:rsidR="008C50CC">
          <w:rPr>
            <w:noProof/>
            <w:webHidden/>
          </w:rPr>
        </w:r>
        <w:r w:rsidR="008C50CC">
          <w:rPr>
            <w:noProof/>
            <w:webHidden/>
          </w:rPr>
          <w:fldChar w:fldCharType="separate"/>
        </w:r>
        <w:r w:rsidR="001A2CBE">
          <w:rPr>
            <w:noProof/>
            <w:webHidden/>
          </w:rPr>
          <w:t>34</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18" w:history="1">
        <w:r w:rsidR="008C50CC" w:rsidRPr="00FD1FEF">
          <w:rPr>
            <w:rStyle w:val="Hyperlink"/>
            <w:noProof/>
          </w:rPr>
          <w:t>ΕΝΑΡΞΗ ΙΣΧΥΟΣ</w:t>
        </w:r>
        <w:r w:rsidR="008C50CC">
          <w:rPr>
            <w:noProof/>
            <w:webHidden/>
          </w:rPr>
          <w:tab/>
        </w:r>
        <w:r w:rsidR="008C50CC">
          <w:rPr>
            <w:noProof/>
            <w:webHidden/>
          </w:rPr>
          <w:fldChar w:fldCharType="begin"/>
        </w:r>
        <w:r w:rsidR="008C50CC">
          <w:rPr>
            <w:noProof/>
            <w:webHidden/>
          </w:rPr>
          <w:instrText xml:space="preserve"> PAGEREF _Toc400536118 \h </w:instrText>
        </w:r>
        <w:r w:rsidR="008C50CC">
          <w:rPr>
            <w:noProof/>
            <w:webHidden/>
          </w:rPr>
        </w:r>
        <w:r w:rsidR="008C50CC">
          <w:rPr>
            <w:noProof/>
            <w:webHidden/>
          </w:rPr>
          <w:fldChar w:fldCharType="separate"/>
        </w:r>
        <w:r w:rsidR="001A2CBE">
          <w:rPr>
            <w:noProof/>
            <w:webHidden/>
          </w:rPr>
          <w:t>34</w:t>
        </w:r>
        <w:r w:rsidR="008C50CC">
          <w:rPr>
            <w:noProof/>
            <w:webHidden/>
          </w:rPr>
          <w:fldChar w:fldCharType="end"/>
        </w:r>
      </w:hyperlink>
    </w:p>
    <w:p w:rsidR="008C50CC" w:rsidRDefault="00684A0A">
      <w:pPr>
        <w:pStyle w:val="TOC1"/>
        <w:tabs>
          <w:tab w:val="right" w:leader="dot" w:pos="8296"/>
        </w:tabs>
        <w:rPr>
          <w:rFonts w:asciiTheme="minorHAnsi" w:eastAsiaTheme="minorEastAsia" w:hAnsiTheme="minorHAnsi" w:cstheme="minorBidi"/>
          <w:b w:val="0"/>
          <w:bCs w:val="0"/>
          <w:caps w:val="0"/>
          <w:noProof/>
          <w:color w:val="auto"/>
          <w:sz w:val="22"/>
          <w:szCs w:val="22"/>
        </w:rPr>
      </w:pPr>
      <w:hyperlink w:anchor="_Toc400536119" w:history="1">
        <w:r w:rsidR="008C50CC" w:rsidRPr="00FD1FEF">
          <w:rPr>
            <w:rStyle w:val="Hyperlink"/>
            <w:rFonts w:ascii="Times New Roman" w:hAnsi="Times New Roman"/>
            <w:noProof/>
          </w:rPr>
          <w:t>ΠΑΡΑΡΤΗΜΑ</w:t>
        </w:r>
        <w:r w:rsidR="008C50CC">
          <w:rPr>
            <w:noProof/>
            <w:webHidden/>
          </w:rPr>
          <w:tab/>
        </w:r>
        <w:r w:rsidR="008C50CC">
          <w:rPr>
            <w:noProof/>
            <w:webHidden/>
          </w:rPr>
          <w:fldChar w:fldCharType="begin"/>
        </w:r>
        <w:r w:rsidR="008C50CC">
          <w:rPr>
            <w:noProof/>
            <w:webHidden/>
          </w:rPr>
          <w:instrText xml:space="preserve"> PAGEREF _Toc400536119 \h </w:instrText>
        </w:r>
        <w:r w:rsidR="008C50CC">
          <w:rPr>
            <w:noProof/>
            <w:webHidden/>
          </w:rPr>
        </w:r>
        <w:r w:rsidR="008C50CC">
          <w:rPr>
            <w:noProof/>
            <w:webHidden/>
          </w:rPr>
          <w:fldChar w:fldCharType="separate"/>
        </w:r>
        <w:r w:rsidR="001A2CBE">
          <w:rPr>
            <w:noProof/>
            <w:webHidden/>
          </w:rPr>
          <w:t>36</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120" w:history="1">
        <w:r w:rsidR="008C50CC" w:rsidRPr="00FD1FEF">
          <w:rPr>
            <w:rStyle w:val="Hyperlink"/>
            <w:noProof/>
          </w:rPr>
          <w:t>1.  ΝΟΜΙΚΟ ΠΛΑΙΣΙΟ ΛΕΙΤΟΥΡΓΙΑΣ</w:t>
        </w:r>
        <w:r w:rsidR="008C50CC">
          <w:rPr>
            <w:noProof/>
            <w:webHidden/>
          </w:rPr>
          <w:tab/>
        </w:r>
        <w:r w:rsidR="008C50CC">
          <w:rPr>
            <w:noProof/>
            <w:webHidden/>
          </w:rPr>
          <w:fldChar w:fldCharType="begin"/>
        </w:r>
        <w:r w:rsidR="008C50CC">
          <w:rPr>
            <w:noProof/>
            <w:webHidden/>
          </w:rPr>
          <w:instrText xml:space="preserve"> PAGEREF _Toc400536120 \h </w:instrText>
        </w:r>
        <w:r w:rsidR="008C50CC">
          <w:rPr>
            <w:noProof/>
            <w:webHidden/>
          </w:rPr>
        </w:r>
        <w:r w:rsidR="008C50CC">
          <w:rPr>
            <w:noProof/>
            <w:webHidden/>
          </w:rPr>
          <w:fldChar w:fldCharType="separate"/>
        </w:r>
        <w:r w:rsidR="001A2CBE">
          <w:rPr>
            <w:noProof/>
            <w:webHidden/>
          </w:rPr>
          <w:t>36</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21" w:history="1">
        <w:r w:rsidR="008C50CC" w:rsidRPr="00FD1FEF">
          <w:rPr>
            <w:rStyle w:val="Hyperlink"/>
            <w:noProof/>
          </w:rPr>
          <w:t>Α. ΕΘΝΙΚΗ ΝΟΜΟΘΕΣΙΑ</w:t>
        </w:r>
        <w:r w:rsidR="008C50CC">
          <w:rPr>
            <w:noProof/>
            <w:webHidden/>
          </w:rPr>
          <w:tab/>
        </w:r>
        <w:r w:rsidR="008C50CC">
          <w:rPr>
            <w:noProof/>
            <w:webHidden/>
          </w:rPr>
          <w:fldChar w:fldCharType="begin"/>
        </w:r>
        <w:r w:rsidR="008C50CC">
          <w:rPr>
            <w:noProof/>
            <w:webHidden/>
          </w:rPr>
          <w:instrText xml:space="preserve"> PAGEREF _Toc400536121 \h </w:instrText>
        </w:r>
        <w:r w:rsidR="008C50CC">
          <w:rPr>
            <w:noProof/>
            <w:webHidden/>
          </w:rPr>
        </w:r>
        <w:r w:rsidR="008C50CC">
          <w:rPr>
            <w:noProof/>
            <w:webHidden/>
          </w:rPr>
          <w:fldChar w:fldCharType="separate"/>
        </w:r>
        <w:r w:rsidR="001A2CBE">
          <w:rPr>
            <w:noProof/>
            <w:webHidden/>
          </w:rPr>
          <w:t>36</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22" w:history="1">
        <w:r w:rsidR="008C50CC" w:rsidRPr="00FD1FEF">
          <w:rPr>
            <w:rStyle w:val="Hyperlink"/>
            <w:noProof/>
          </w:rPr>
          <w:t>Νόμοι</w:t>
        </w:r>
        <w:r w:rsidR="008C50CC">
          <w:rPr>
            <w:noProof/>
            <w:webHidden/>
          </w:rPr>
          <w:tab/>
        </w:r>
        <w:r w:rsidR="008C50CC">
          <w:rPr>
            <w:noProof/>
            <w:webHidden/>
          </w:rPr>
          <w:fldChar w:fldCharType="begin"/>
        </w:r>
        <w:r w:rsidR="008C50CC">
          <w:rPr>
            <w:noProof/>
            <w:webHidden/>
          </w:rPr>
          <w:instrText xml:space="preserve"> PAGEREF _Toc400536122 \h </w:instrText>
        </w:r>
        <w:r w:rsidR="008C50CC">
          <w:rPr>
            <w:noProof/>
            <w:webHidden/>
          </w:rPr>
        </w:r>
        <w:r w:rsidR="008C50CC">
          <w:rPr>
            <w:noProof/>
            <w:webHidden/>
          </w:rPr>
          <w:fldChar w:fldCharType="separate"/>
        </w:r>
        <w:r w:rsidR="001A2CBE">
          <w:rPr>
            <w:noProof/>
            <w:webHidden/>
          </w:rPr>
          <w:t>36</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23" w:history="1">
        <w:r w:rsidR="008C50CC" w:rsidRPr="00FD1FEF">
          <w:rPr>
            <w:rStyle w:val="Hyperlink"/>
            <w:noProof/>
          </w:rPr>
          <w:t>Προεδρικά Διατάγματα</w:t>
        </w:r>
        <w:r w:rsidR="008C50CC">
          <w:rPr>
            <w:noProof/>
            <w:webHidden/>
          </w:rPr>
          <w:tab/>
        </w:r>
        <w:r w:rsidR="008C50CC">
          <w:rPr>
            <w:noProof/>
            <w:webHidden/>
          </w:rPr>
          <w:fldChar w:fldCharType="begin"/>
        </w:r>
        <w:r w:rsidR="008C50CC">
          <w:rPr>
            <w:noProof/>
            <w:webHidden/>
          </w:rPr>
          <w:instrText xml:space="preserve"> PAGEREF _Toc400536123 \h </w:instrText>
        </w:r>
        <w:r w:rsidR="008C50CC">
          <w:rPr>
            <w:noProof/>
            <w:webHidden/>
          </w:rPr>
        </w:r>
        <w:r w:rsidR="008C50CC">
          <w:rPr>
            <w:noProof/>
            <w:webHidden/>
          </w:rPr>
          <w:fldChar w:fldCharType="separate"/>
        </w:r>
        <w:r w:rsidR="001A2CBE">
          <w:rPr>
            <w:noProof/>
            <w:webHidden/>
          </w:rPr>
          <w:t>37</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24" w:history="1">
        <w:r w:rsidR="008C50CC" w:rsidRPr="00FD1FEF">
          <w:rPr>
            <w:rStyle w:val="Hyperlink"/>
            <w:noProof/>
          </w:rPr>
          <w:t>Υπουργικές Αποφάσεις</w:t>
        </w:r>
        <w:r w:rsidR="008C50CC">
          <w:rPr>
            <w:noProof/>
            <w:webHidden/>
          </w:rPr>
          <w:tab/>
        </w:r>
        <w:r w:rsidR="008C50CC">
          <w:rPr>
            <w:noProof/>
            <w:webHidden/>
          </w:rPr>
          <w:fldChar w:fldCharType="begin"/>
        </w:r>
        <w:r w:rsidR="008C50CC">
          <w:rPr>
            <w:noProof/>
            <w:webHidden/>
          </w:rPr>
          <w:instrText xml:space="preserve"> PAGEREF _Toc400536124 \h </w:instrText>
        </w:r>
        <w:r w:rsidR="008C50CC">
          <w:rPr>
            <w:noProof/>
            <w:webHidden/>
          </w:rPr>
        </w:r>
        <w:r w:rsidR="008C50CC">
          <w:rPr>
            <w:noProof/>
            <w:webHidden/>
          </w:rPr>
          <w:fldChar w:fldCharType="separate"/>
        </w:r>
        <w:r w:rsidR="001A2CBE">
          <w:rPr>
            <w:noProof/>
            <w:webHidden/>
          </w:rPr>
          <w:t>37</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25" w:history="1">
        <w:r w:rsidR="008C50CC" w:rsidRPr="00FD1FEF">
          <w:rPr>
            <w:rStyle w:val="Hyperlink"/>
            <w:noProof/>
          </w:rPr>
          <w:t>Β. ΝΟΜΟΘΕΣΙΑ ΕΥΡΩΠΑΪΚΗΣ ΕΝΩΣΗΣ</w:t>
        </w:r>
        <w:r w:rsidR="008C50CC">
          <w:rPr>
            <w:noProof/>
            <w:webHidden/>
          </w:rPr>
          <w:tab/>
        </w:r>
        <w:r w:rsidR="008C50CC">
          <w:rPr>
            <w:noProof/>
            <w:webHidden/>
          </w:rPr>
          <w:fldChar w:fldCharType="begin"/>
        </w:r>
        <w:r w:rsidR="008C50CC">
          <w:rPr>
            <w:noProof/>
            <w:webHidden/>
          </w:rPr>
          <w:instrText xml:space="preserve"> PAGEREF _Toc400536125 \h </w:instrText>
        </w:r>
        <w:r w:rsidR="008C50CC">
          <w:rPr>
            <w:noProof/>
            <w:webHidden/>
          </w:rPr>
        </w:r>
        <w:r w:rsidR="008C50CC">
          <w:rPr>
            <w:noProof/>
            <w:webHidden/>
          </w:rPr>
          <w:fldChar w:fldCharType="separate"/>
        </w:r>
        <w:r w:rsidR="001A2CBE">
          <w:rPr>
            <w:noProof/>
            <w:webHidden/>
          </w:rPr>
          <w:t>37</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26" w:history="1">
        <w:r w:rsidR="008C50CC" w:rsidRPr="00FD1FEF">
          <w:rPr>
            <w:rStyle w:val="Hyperlink"/>
            <w:noProof/>
          </w:rPr>
          <w:t>Κανονισμοί</w:t>
        </w:r>
        <w:r w:rsidR="008C50CC">
          <w:rPr>
            <w:noProof/>
            <w:webHidden/>
          </w:rPr>
          <w:tab/>
        </w:r>
        <w:r w:rsidR="008C50CC">
          <w:rPr>
            <w:noProof/>
            <w:webHidden/>
          </w:rPr>
          <w:fldChar w:fldCharType="begin"/>
        </w:r>
        <w:r w:rsidR="008C50CC">
          <w:rPr>
            <w:noProof/>
            <w:webHidden/>
          </w:rPr>
          <w:instrText xml:space="preserve"> PAGEREF _Toc400536126 \h </w:instrText>
        </w:r>
        <w:r w:rsidR="008C50CC">
          <w:rPr>
            <w:noProof/>
            <w:webHidden/>
          </w:rPr>
        </w:r>
        <w:r w:rsidR="008C50CC">
          <w:rPr>
            <w:noProof/>
            <w:webHidden/>
          </w:rPr>
          <w:fldChar w:fldCharType="separate"/>
        </w:r>
        <w:r w:rsidR="001A2CBE">
          <w:rPr>
            <w:noProof/>
            <w:webHidden/>
          </w:rPr>
          <w:t>37</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27" w:history="1">
        <w:r w:rsidR="008C50CC" w:rsidRPr="00FD1FEF">
          <w:rPr>
            <w:rStyle w:val="Hyperlink"/>
            <w:noProof/>
          </w:rPr>
          <w:t>Οδηγίες</w:t>
        </w:r>
        <w:r w:rsidR="008C50CC">
          <w:rPr>
            <w:noProof/>
            <w:webHidden/>
          </w:rPr>
          <w:tab/>
        </w:r>
        <w:r w:rsidR="008C50CC">
          <w:rPr>
            <w:noProof/>
            <w:webHidden/>
          </w:rPr>
          <w:fldChar w:fldCharType="begin"/>
        </w:r>
        <w:r w:rsidR="008C50CC">
          <w:rPr>
            <w:noProof/>
            <w:webHidden/>
          </w:rPr>
          <w:instrText xml:space="preserve"> PAGEREF _Toc400536127 \h </w:instrText>
        </w:r>
        <w:r w:rsidR="008C50CC">
          <w:rPr>
            <w:noProof/>
            <w:webHidden/>
          </w:rPr>
        </w:r>
        <w:r w:rsidR="008C50CC">
          <w:rPr>
            <w:noProof/>
            <w:webHidden/>
          </w:rPr>
          <w:fldChar w:fldCharType="separate"/>
        </w:r>
        <w:r w:rsidR="001A2CBE">
          <w:rPr>
            <w:noProof/>
            <w:webHidden/>
          </w:rPr>
          <w:t>37</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28" w:history="1">
        <w:r w:rsidR="008C50CC" w:rsidRPr="00FD1FEF">
          <w:rPr>
            <w:rStyle w:val="Hyperlink"/>
            <w:noProof/>
          </w:rPr>
          <w:t>Γ. ΤΑΜΕΙΑ ΕΠΑΓΓΕΛΜΑΤΙΚΗΣ ΑΣΦΑΛΙΣΗΣ ΣΤΗΝ ΕΛΛΑΔΑ</w:t>
        </w:r>
        <w:r w:rsidR="008C50CC">
          <w:rPr>
            <w:noProof/>
            <w:webHidden/>
          </w:rPr>
          <w:tab/>
        </w:r>
        <w:r w:rsidR="008C50CC">
          <w:rPr>
            <w:noProof/>
            <w:webHidden/>
          </w:rPr>
          <w:fldChar w:fldCharType="begin"/>
        </w:r>
        <w:r w:rsidR="008C50CC">
          <w:rPr>
            <w:noProof/>
            <w:webHidden/>
          </w:rPr>
          <w:instrText xml:space="preserve"> PAGEREF _Toc400536128 \h </w:instrText>
        </w:r>
        <w:r w:rsidR="008C50CC">
          <w:rPr>
            <w:noProof/>
            <w:webHidden/>
          </w:rPr>
        </w:r>
        <w:r w:rsidR="008C50CC">
          <w:rPr>
            <w:noProof/>
            <w:webHidden/>
          </w:rPr>
          <w:fldChar w:fldCharType="separate"/>
        </w:r>
        <w:r w:rsidR="001A2CBE">
          <w:rPr>
            <w:noProof/>
            <w:webHidden/>
          </w:rPr>
          <w:t>38</w:t>
        </w:r>
        <w:r w:rsidR="008C50CC">
          <w:rPr>
            <w:noProof/>
            <w:webHidden/>
          </w:rPr>
          <w:fldChar w:fldCharType="end"/>
        </w:r>
      </w:hyperlink>
    </w:p>
    <w:p w:rsidR="008C50CC" w:rsidRDefault="00684A0A">
      <w:pPr>
        <w:pStyle w:val="TOC2"/>
        <w:tabs>
          <w:tab w:val="right" w:leader="dot" w:pos="8296"/>
        </w:tabs>
        <w:rPr>
          <w:rFonts w:asciiTheme="minorHAnsi" w:eastAsiaTheme="minorEastAsia" w:hAnsiTheme="minorHAnsi" w:cstheme="minorBidi"/>
          <w:smallCaps w:val="0"/>
          <w:noProof/>
          <w:color w:val="auto"/>
          <w:sz w:val="22"/>
          <w:szCs w:val="22"/>
        </w:rPr>
      </w:pPr>
      <w:hyperlink w:anchor="_Toc400536129" w:history="1">
        <w:r w:rsidR="008C50CC" w:rsidRPr="00FD1FEF">
          <w:rPr>
            <w:rStyle w:val="Hyperlink"/>
            <w:noProof/>
          </w:rPr>
          <w:t>2. ΥΠΟΒΑΛΛΟΜΕΝΑ ΣΤΟΙΧΕΙΑ - ΕΡΩΤΗΜΑΤΟΛΟΓΙΑ</w:t>
        </w:r>
        <w:r w:rsidR="008C50CC">
          <w:rPr>
            <w:noProof/>
            <w:webHidden/>
          </w:rPr>
          <w:tab/>
        </w:r>
        <w:r w:rsidR="008C50CC">
          <w:rPr>
            <w:noProof/>
            <w:webHidden/>
          </w:rPr>
          <w:fldChar w:fldCharType="begin"/>
        </w:r>
        <w:r w:rsidR="008C50CC">
          <w:rPr>
            <w:noProof/>
            <w:webHidden/>
          </w:rPr>
          <w:instrText xml:space="preserve"> PAGEREF _Toc400536129 \h </w:instrText>
        </w:r>
        <w:r w:rsidR="008C50CC">
          <w:rPr>
            <w:noProof/>
            <w:webHidden/>
          </w:rPr>
        </w:r>
        <w:r w:rsidR="008C50CC">
          <w:rPr>
            <w:noProof/>
            <w:webHidden/>
          </w:rPr>
          <w:fldChar w:fldCharType="separate"/>
        </w:r>
        <w:r w:rsidR="001A2CBE">
          <w:rPr>
            <w:noProof/>
            <w:webHidden/>
          </w:rPr>
          <w:t>39</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30" w:history="1">
        <w:r w:rsidR="008C50CC" w:rsidRPr="00FD1FEF">
          <w:rPr>
            <w:rStyle w:val="Hyperlink"/>
            <w:noProof/>
          </w:rPr>
          <w:t>Α. ΕΡΩΤΗΜΑΤΟΛΟΓΙΟ Α : ΑΥΤΟΑΞΙΟΛΟΓΗΣΗ Τ.Ε.Α.</w:t>
        </w:r>
        <w:r w:rsidR="008C50CC">
          <w:rPr>
            <w:noProof/>
            <w:webHidden/>
          </w:rPr>
          <w:tab/>
        </w:r>
        <w:r w:rsidR="008C50CC">
          <w:rPr>
            <w:noProof/>
            <w:webHidden/>
          </w:rPr>
          <w:fldChar w:fldCharType="begin"/>
        </w:r>
        <w:r w:rsidR="008C50CC">
          <w:rPr>
            <w:noProof/>
            <w:webHidden/>
          </w:rPr>
          <w:instrText xml:space="preserve"> PAGEREF _Toc400536130 \h </w:instrText>
        </w:r>
        <w:r w:rsidR="008C50CC">
          <w:rPr>
            <w:noProof/>
            <w:webHidden/>
          </w:rPr>
        </w:r>
        <w:r w:rsidR="008C50CC">
          <w:rPr>
            <w:noProof/>
            <w:webHidden/>
          </w:rPr>
          <w:fldChar w:fldCharType="separate"/>
        </w:r>
        <w:r w:rsidR="001A2CBE">
          <w:rPr>
            <w:noProof/>
            <w:webHidden/>
          </w:rPr>
          <w:t>39</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31" w:history="1">
        <w:r w:rsidR="008C50CC" w:rsidRPr="00FD1FEF">
          <w:rPr>
            <w:rStyle w:val="Hyperlink"/>
            <w:noProof/>
          </w:rPr>
          <w:t>Β. ΕΡΩΤΗΜΑΤΟΛΟΓΙΟ Β:  ΜΕΤΡΑ ΚΑΙ  ΠΡΟΒΛΕΠΟΜΕΝΕΣ ΠΡΟΘΕΣΜΙΕΣ</w:t>
        </w:r>
        <w:r w:rsidR="008C50CC">
          <w:rPr>
            <w:noProof/>
            <w:webHidden/>
          </w:rPr>
          <w:tab/>
        </w:r>
        <w:r w:rsidR="008C50CC">
          <w:rPr>
            <w:noProof/>
            <w:webHidden/>
          </w:rPr>
          <w:fldChar w:fldCharType="begin"/>
        </w:r>
        <w:r w:rsidR="008C50CC">
          <w:rPr>
            <w:noProof/>
            <w:webHidden/>
          </w:rPr>
          <w:instrText xml:space="preserve"> PAGEREF _Toc400536131 \h </w:instrText>
        </w:r>
        <w:r w:rsidR="008C50CC">
          <w:rPr>
            <w:noProof/>
            <w:webHidden/>
          </w:rPr>
        </w:r>
        <w:r w:rsidR="008C50CC">
          <w:rPr>
            <w:noProof/>
            <w:webHidden/>
          </w:rPr>
          <w:fldChar w:fldCharType="separate"/>
        </w:r>
        <w:r w:rsidR="001A2CBE">
          <w:rPr>
            <w:noProof/>
            <w:webHidden/>
          </w:rPr>
          <w:t>46</w:t>
        </w:r>
        <w:r w:rsidR="008C50CC">
          <w:rPr>
            <w:noProof/>
            <w:webHidden/>
          </w:rPr>
          <w:fldChar w:fldCharType="end"/>
        </w:r>
      </w:hyperlink>
    </w:p>
    <w:p w:rsidR="008C50CC" w:rsidRDefault="00684A0A">
      <w:pPr>
        <w:pStyle w:val="TOC3"/>
        <w:tabs>
          <w:tab w:val="right" w:leader="dot" w:pos="8296"/>
        </w:tabs>
        <w:rPr>
          <w:rFonts w:asciiTheme="minorHAnsi" w:eastAsiaTheme="minorEastAsia" w:hAnsiTheme="minorHAnsi" w:cstheme="minorBidi"/>
          <w:i w:val="0"/>
          <w:iCs w:val="0"/>
          <w:noProof/>
          <w:color w:val="auto"/>
          <w:sz w:val="22"/>
          <w:szCs w:val="22"/>
        </w:rPr>
      </w:pPr>
      <w:hyperlink w:anchor="_Toc400536132" w:history="1">
        <w:r w:rsidR="008C50CC" w:rsidRPr="00FD1FEF">
          <w:rPr>
            <w:rStyle w:val="Hyperlink"/>
            <w:noProof/>
          </w:rPr>
          <w:t>Γ. ΕΡΩΤΗΜΑΤΟΛΟΓΙΟ Γ: ΕΝΤΥΠΟ ΔΙΟΡΙΣΜΟΥ ΜΕΛΟΥΣ ΔΣ &amp; ΛΟΙΠΩΝ ΟΡΓΑΝΩΝ Τ.Ε.Α.</w:t>
        </w:r>
        <w:r w:rsidR="008C50CC">
          <w:rPr>
            <w:noProof/>
            <w:webHidden/>
          </w:rPr>
          <w:tab/>
        </w:r>
        <w:r w:rsidR="008C50CC">
          <w:rPr>
            <w:noProof/>
            <w:webHidden/>
          </w:rPr>
          <w:fldChar w:fldCharType="begin"/>
        </w:r>
        <w:r w:rsidR="008C50CC">
          <w:rPr>
            <w:noProof/>
            <w:webHidden/>
          </w:rPr>
          <w:instrText xml:space="preserve"> PAGEREF _Toc400536132 \h </w:instrText>
        </w:r>
        <w:r w:rsidR="008C50CC">
          <w:rPr>
            <w:noProof/>
            <w:webHidden/>
          </w:rPr>
        </w:r>
        <w:r w:rsidR="008C50CC">
          <w:rPr>
            <w:noProof/>
            <w:webHidden/>
          </w:rPr>
          <w:fldChar w:fldCharType="separate"/>
        </w:r>
        <w:r w:rsidR="001A2CBE">
          <w:rPr>
            <w:noProof/>
            <w:webHidden/>
          </w:rPr>
          <w:t>46</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33" w:history="1">
        <w:r w:rsidR="008C50CC" w:rsidRPr="00FD1FEF">
          <w:rPr>
            <w:rStyle w:val="Hyperlink"/>
            <w:noProof/>
          </w:rPr>
          <w:t>ΤΜΗΜΑ Α – ΓΕΝΙΚΕΣ ΠΛΗΡΟΦΟΡΙΕΣ</w:t>
        </w:r>
        <w:r w:rsidR="008C50CC">
          <w:rPr>
            <w:noProof/>
            <w:webHidden/>
          </w:rPr>
          <w:tab/>
        </w:r>
        <w:r w:rsidR="008C50CC">
          <w:rPr>
            <w:noProof/>
            <w:webHidden/>
          </w:rPr>
          <w:fldChar w:fldCharType="begin"/>
        </w:r>
        <w:r w:rsidR="008C50CC">
          <w:rPr>
            <w:noProof/>
            <w:webHidden/>
          </w:rPr>
          <w:instrText xml:space="preserve"> PAGEREF _Toc400536133 \h </w:instrText>
        </w:r>
        <w:r w:rsidR="008C50CC">
          <w:rPr>
            <w:noProof/>
            <w:webHidden/>
          </w:rPr>
        </w:r>
        <w:r w:rsidR="008C50CC">
          <w:rPr>
            <w:noProof/>
            <w:webHidden/>
          </w:rPr>
          <w:fldChar w:fldCharType="separate"/>
        </w:r>
        <w:r w:rsidR="001A2CBE">
          <w:rPr>
            <w:noProof/>
            <w:webHidden/>
          </w:rPr>
          <w:t>47</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34" w:history="1">
        <w:r w:rsidR="008C50CC" w:rsidRPr="00FD1FEF">
          <w:rPr>
            <w:rStyle w:val="Hyperlink"/>
            <w:noProof/>
          </w:rPr>
          <w:t>Α.1. Αφορά το Τ.Ε.Α.</w:t>
        </w:r>
        <w:r w:rsidR="008C50CC">
          <w:rPr>
            <w:noProof/>
            <w:webHidden/>
          </w:rPr>
          <w:tab/>
        </w:r>
        <w:r w:rsidR="008C50CC">
          <w:rPr>
            <w:noProof/>
            <w:webHidden/>
          </w:rPr>
          <w:fldChar w:fldCharType="begin"/>
        </w:r>
        <w:r w:rsidR="008C50CC">
          <w:rPr>
            <w:noProof/>
            <w:webHidden/>
          </w:rPr>
          <w:instrText xml:space="preserve"> PAGEREF _Toc400536134 \h </w:instrText>
        </w:r>
        <w:r w:rsidR="008C50CC">
          <w:rPr>
            <w:noProof/>
            <w:webHidden/>
          </w:rPr>
        </w:r>
        <w:r w:rsidR="008C50CC">
          <w:rPr>
            <w:noProof/>
            <w:webHidden/>
          </w:rPr>
          <w:fldChar w:fldCharType="separate"/>
        </w:r>
        <w:r w:rsidR="001A2CBE">
          <w:rPr>
            <w:noProof/>
            <w:webHidden/>
          </w:rPr>
          <w:t>47</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35" w:history="1">
        <w:r w:rsidR="008C50CC" w:rsidRPr="00FD1FEF">
          <w:rPr>
            <w:rStyle w:val="Hyperlink"/>
            <w:noProof/>
          </w:rPr>
          <w:t>Α.2. Ταυτότητα του υποψηφίου με την ιδιότητα του μέλους ή του εκπροσώπου ενός νομικού προσώπου ενός λειτουργικού οργάνου</w:t>
        </w:r>
        <w:r w:rsidR="008C50CC">
          <w:rPr>
            <w:noProof/>
            <w:webHidden/>
          </w:rPr>
          <w:tab/>
        </w:r>
        <w:r w:rsidR="008C50CC">
          <w:rPr>
            <w:noProof/>
            <w:webHidden/>
          </w:rPr>
          <w:fldChar w:fldCharType="begin"/>
        </w:r>
        <w:r w:rsidR="008C50CC">
          <w:rPr>
            <w:noProof/>
            <w:webHidden/>
          </w:rPr>
          <w:instrText xml:space="preserve"> PAGEREF _Toc400536135 \h </w:instrText>
        </w:r>
        <w:r w:rsidR="008C50CC">
          <w:rPr>
            <w:noProof/>
            <w:webHidden/>
          </w:rPr>
        </w:r>
        <w:r w:rsidR="008C50CC">
          <w:rPr>
            <w:noProof/>
            <w:webHidden/>
          </w:rPr>
          <w:fldChar w:fldCharType="separate"/>
        </w:r>
        <w:r w:rsidR="001A2CBE">
          <w:rPr>
            <w:noProof/>
            <w:webHidden/>
          </w:rPr>
          <w:t>47</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36" w:history="1">
        <w:r w:rsidR="008C50CC" w:rsidRPr="00FD1FEF">
          <w:rPr>
            <w:rStyle w:val="Hyperlink"/>
            <w:noProof/>
          </w:rPr>
          <w:t>Α.3. Χαρακτηριστικά της θέσης μέλους ενός λειτουργικού οργάνου</w:t>
        </w:r>
        <w:r w:rsidR="008C50CC">
          <w:rPr>
            <w:noProof/>
            <w:webHidden/>
          </w:rPr>
          <w:tab/>
        </w:r>
        <w:r w:rsidR="008C50CC">
          <w:rPr>
            <w:noProof/>
            <w:webHidden/>
          </w:rPr>
          <w:fldChar w:fldCharType="begin"/>
        </w:r>
        <w:r w:rsidR="008C50CC">
          <w:rPr>
            <w:noProof/>
            <w:webHidden/>
          </w:rPr>
          <w:instrText xml:space="preserve"> PAGEREF _Toc400536136 \h </w:instrText>
        </w:r>
        <w:r w:rsidR="008C50CC">
          <w:rPr>
            <w:noProof/>
            <w:webHidden/>
          </w:rPr>
        </w:r>
        <w:r w:rsidR="008C50CC">
          <w:rPr>
            <w:noProof/>
            <w:webHidden/>
          </w:rPr>
          <w:fldChar w:fldCharType="separate"/>
        </w:r>
        <w:r w:rsidR="001A2CBE">
          <w:rPr>
            <w:noProof/>
            <w:webHidden/>
          </w:rPr>
          <w:t>48</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37" w:history="1">
        <w:r w:rsidR="008C50CC" w:rsidRPr="00FD1FEF">
          <w:rPr>
            <w:rStyle w:val="Hyperlink"/>
            <w:noProof/>
          </w:rPr>
          <w:t>Α.4. Συμπληρωματικές πληροφορίες</w:t>
        </w:r>
        <w:r w:rsidR="008C50CC">
          <w:rPr>
            <w:noProof/>
            <w:webHidden/>
          </w:rPr>
          <w:tab/>
        </w:r>
        <w:r w:rsidR="008C50CC">
          <w:rPr>
            <w:noProof/>
            <w:webHidden/>
          </w:rPr>
          <w:fldChar w:fldCharType="begin"/>
        </w:r>
        <w:r w:rsidR="008C50CC">
          <w:rPr>
            <w:noProof/>
            <w:webHidden/>
          </w:rPr>
          <w:instrText xml:space="preserve"> PAGEREF _Toc400536137 \h </w:instrText>
        </w:r>
        <w:r w:rsidR="008C50CC">
          <w:rPr>
            <w:noProof/>
            <w:webHidden/>
          </w:rPr>
        </w:r>
        <w:r w:rsidR="008C50CC">
          <w:rPr>
            <w:noProof/>
            <w:webHidden/>
          </w:rPr>
          <w:fldChar w:fldCharType="separate"/>
        </w:r>
        <w:r w:rsidR="001A2CBE">
          <w:rPr>
            <w:noProof/>
            <w:webHidden/>
          </w:rPr>
          <w:t>48</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38" w:history="1">
        <w:r w:rsidR="008C50CC" w:rsidRPr="00FD1FEF">
          <w:rPr>
            <w:rStyle w:val="Hyperlink"/>
            <w:noProof/>
          </w:rPr>
          <w:t>ΤΜΗΜΑ Β – ΓΙΑ ΤΟΥΣ ΥΠΟΨΗΦΙΟΥΣ ΠΟΥ ΕΧΟΥΝ ΗΔΗ ΥΠΟΒΑΛΕΙ ΤΙΣ ΑΠΑΙΤΟΥΜΕΝΕΣ ΠΛΗΡΟΦΟΡΙΕΣ</w:t>
        </w:r>
        <w:r w:rsidR="008C50CC">
          <w:rPr>
            <w:noProof/>
            <w:webHidden/>
          </w:rPr>
          <w:tab/>
        </w:r>
        <w:r w:rsidR="008C50CC">
          <w:rPr>
            <w:noProof/>
            <w:webHidden/>
          </w:rPr>
          <w:fldChar w:fldCharType="begin"/>
        </w:r>
        <w:r w:rsidR="008C50CC">
          <w:rPr>
            <w:noProof/>
            <w:webHidden/>
          </w:rPr>
          <w:instrText xml:space="preserve"> PAGEREF _Toc400536138 \h </w:instrText>
        </w:r>
        <w:r w:rsidR="008C50CC">
          <w:rPr>
            <w:noProof/>
            <w:webHidden/>
          </w:rPr>
        </w:r>
        <w:r w:rsidR="008C50CC">
          <w:rPr>
            <w:noProof/>
            <w:webHidden/>
          </w:rPr>
          <w:fldChar w:fldCharType="separate"/>
        </w:r>
        <w:r w:rsidR="001A2CBE">
          <w:rPr>
            <w:noProof/>
            <w:webHidden/>
          </w:rPr>
          <w:t>49</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39" w:history="1">
        <w:r w:rsidR="008C50CC" w:rsidRPr="00FD1FEF">
          <w:rPr>
            <w:rStyle w:val="Hyperlink"/>
            <w:noProof/>
          </w:rPr>
          <w:t>ΤΜΗΜΑ Γ – ΥΠΟΛΗΨΗ ΥΠΟΨΗΦΙΟΥ ΠΡΟΕΔΡΟΥ, ΜΕΛΩΝ Δ.Σ., ΛΕΙΤΟΥΡΓΙΚΩΝ ΟΡΓΑΝΩΝ ΚΑΙ ΕΚΠΡΟΣΩΠΩΝ ΝΟΜΙΚΟΥ ΠΡΟΣΩΠΟΥ</w:t>
        </w:r>
        <w:r w:rsidR="008C50CC">
          <w:rPr>
            <w:noProof/>
            <w:webHidden/>
          </w:rPr>
          <w:tab/>
        </w:r>
        <w:r w:rsidR="008C50CC">
          <w:rPr>
            <w:noProof/>
            <w:webHidden/>
          </w:rPr>
          <w:fldChar w:fldCharType="begin"/>
        </w:r>
        <w:r w:rsidR="008C50CC">
          <w:rPr>
            <w:noProof/>
            <w:webHidden/>
          </w:rPr>
          <w:instrText xml:space="preserve"> PAGEREF _Toc400536139 \h </w:instrText>
        </w:r>
        <w:r w:rsidR="008C50CC">
          <w:rPr>
            <w:noProof/>
            <w:webHidden/>
          </w:rPr>
        </w:r>
        <w:r w:rsidR="008C50CC">
          <w:rPr>
            <w:noProof/>
            <w:webHidden/>
          </w:rPr>
          <w:fldChar w:fldCharType="separate"/>
        </w:r>
        <w:r w:rsidR="001A2CBE">
          <w:rPr>
            <w:noProof/>
            <w:webHidden/>
          </w:rPr>
          <w:t>49</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40" w:history="1">
        <w:r w:rsidR="008C50CC" w:rsidRPr="00FD1FEF">
          <w:rPr>
            <w:rStyle w:val="Hyperlink"/>
            <w:noProof/>
          </w:rPr>
          <w:t>Μέρος Πρώτο:  Φυσικό πρόσωπο</w:t>
        </w:r>
        <w:r w:rsidR="008C50CC">
          <w:rPr>
            <w:noProof/>
            <w:webHidden/>
          </w:rPr>
          <w:tab/>
        </w:r>
        <w:r w:rsidR="008C50CC">
          <w:rPr>
            <w:noProof/>
            <w:webHidden/>
          </w:rPr>
          <w:fldChar w:fldCharType="begin"/>
        </w:r>
        <w:r w:rsidR="008C50CC">
          <w:rPr>
            <w:noProof/>
            <w:webHidden/>
          </w:rPr>
          <w:instrText xml:space="preserve"> PAGEREF _Toc400536140 \h </w:instrText>
        </w:r>
        <w:r w:rsidR="008C50CC">
          <w:rPr>
            <w:noProof/>
            <w:webHidden/>
          </w:rPr>
        </w:r>
        <w:r w:rsidR="008C50CC">
          <w:rPr>
            <w:noProof/>
            <w:webHidden/>
          </w:rPr>
          <w:fldChar w:fldCharType="separate"/>
        </w:r>
        <w:r w:rsidR="001A2CBE">
          <w:rPr>
            <w:noProof/>
            <w:webHidden/>
          </w:rPr>
          <w:t>50</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41" w:history="1">
        <w:r w:rsidR="008C50CC" w:rsidRPr="00FD1FEF">
          <w:rPr>
            <w:rStyle w:val="Hyperlink"/>
            <w:noProof/>
          </w:rPr>
          <w:t>Μέρος Δεύτερο: Νομικό πρόσωπο</w:t>
        </w:r>
        <w:r w:rsidR="008C50CC">
          <w:rPr>
            <w:noProof/>
            <w:webHidden/>
          </w:rPr>
          <w:tab/>
        </w:r>
        <w:r w:rsidR="008C50CC">
          <w:rPr>
            <w:noProof/>
            <w:webHidden/>
          </w:rPr>
          <w:fldChar w:fldCharType="begin"/>
        </w:r>
        <w:r w:rsidR="008C50CC">
          <w:rPr>
            <w:noProof/>
            <w:webHidden/>
          </w:rPr>
          <w:instrText xml:space="preserve"> PAGEREF _Toc400536141 \h </w:instrText>
        </w:r>
        <w:r w:rsidR="008C50CC">
          <w:rPr>
            <w:noProof/>
            <w:webHidden/>
          </w:rPr>
        </w:r>
        <w:r w:rsidR="008C50CC">
          <w:rPr>
            <w:noProof/>
            <w:webHidden/>
          </w:rPr>
          <w:fldChar w:fldCharType="separate"/>
        </w:r>
        <w:r w:rsidR="001A2CBE">
          <w:rPr>
            <w:noProof/>
            <w:webHidden/>
          </w:rPr>
          <w:t>50</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42" w:history="1">
        <w:r w:rsidR="008C50CC" w:rsidRPr="00FD1FEF">
          <w:rPr>
            <w:rStyle w:val="Hyperlink"/>
            <w:noProof/>
          </w:rPr>
          <w:t>ΤΜΗΜΑ Δ – Πληροφορίες σχετικά με την εμπειρία Προέδρου, Αντιπροέδρου, μελών του Δ.Σ., μέλους  λειτουργικού οργάνου</w:t>
        </w:r>
        <w:r w:rsidR="008C50CC">
          <w:rPr>
            <w:noProof/>
            <w:webHidden/>
          </w:rPr>
          <w:tab/>
        </w:r>
        <w:r w:rsidR="008C50CC">
          <w:rPr>
            <w:noProof/>
            <w:webHidden/>
          </w:rPr>
          <w:fldChar w:fldCharType="begin"/>
        </w:r>
        <w:r w:rsidR="008C50CC">
          <w:rPr>
            <w:noProof/>
            <w:webHidden/>
          </w:rPr>
          <w:instrText xml:space="preserve"> PAGEREF _Toc400536142 \h </w:instrText>
        </w:r>
        <w:r w:rsidR="008C50CC">
          <w:rPr>
            <w:noProof/>
            <w:webHidden/>
          </w:rPr>
        </w:r>
        <w:r w:rsidR="008C50CC">
          <w:rPr>
            <w:noProof/>
            <w:webHidden/>
          </w:rPr>
          <w:fldChar w:fldCharType="separate"/>
        </w:r>
        <w:r w:rsidR="001A2CBE">
          <w:rPr>
            <w:noProof/>
            <w:webHidden/>
          </w:rPr>
          <w:t>52</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43" w:history="1">
        <w:r w:rsidR="008C50CC" w:rsidRPr="00FD1FEF">
          <w:rPr>
            <w:rStyle w:val="Hyperlink"/>
            <w:noProof/>
          </w:rPr>
          <w:t>Δ.1. Σπουδές</w:t>
        </w:r>
        <w:r w:rsidR="008C50CC">
          <w:rPr>
            <w:noProof/>
            <w:webHidden/>
          </w:rPr>
          <w:tab/>
        </w:r>
        <w:r w:rsidR="008C50CC">
          <w:rPr>
            <w:noProof/>
            <w:webHidden/>
          </w:rPr>
          <w:fldChar w:fldCharType="begin"/>
        </w:r>
        <w:r w:rsidR="008C50CC">
          <w:rPr>
            <w:noProof/>
            <w:webHidden/>
          </w:rPr>
          <w:instrText xml:space="preserve"> PAGEREF _Toc400536143 \h </w:instrText>
        </w:r>
        <w:r w:rsidR="008C50CC">
          <w:rPr>
            <w:noProof/>
            <w:webHidden/>
          </w:rPr>
        </w:r>
        <w:r w:rsidR="008C50CC">
          <w:rPr>
            <w:noProof/>
            <w:webHidden/>
          </w:rPr>
          <w:fldChar w:fldCharType="separate"/>
        </w:r>
        <w:r w:rsidR="001A2CBE">
          <w:rPr>
            <w:noProof/>
            <w:webHidden/>
          </w:rPr>
          <w:t>52</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44" w:history="1">
        <w:r w:rsidR="008C50CC" w:rsidRPr="00FD1FEF">
          <w:rPr>
            <w:rStyle w:val="Hyperlink"/>
            <w:noProof/>
          </w:rPr>
          <w:t>Δ.2. Επαγγελματική εμπειρία</w:t>
        </w:r>
        <w:r w:rsidR="008C50CC">
          <w:rPr>
            <w:noProof/>
            <w:webHidden/>
          </w:rPr>
          <w:tab/>
        </w:r>
        <w:r w:rsidR="008C50CC">
          <w:rPr>
            <w:noProof/>
            <w:webHidden/>
          </w:rPr>
          <w:fldChar w:fldCharType="begin"/>
        </w:r>
        <w:r w:rsidR="008C50CC">
          <w:rPr>
            <w:noProof/>
            <w:webHidden/>
          </w:rPr>
          <w:instrText xml:space="preserve"> PAGEREF _Toc400536144 \h </w:instrText>
        </w:r>
        <w:r w:rsidR="008C50CC">
          <w:rPr>
            <w:noProof/>
            <w:webHidden/>
          </w:rPr>
        </w:r>
        <w:r w:rsidR="008C50CC">
          <w:rPr>
            <w:noProof/>
            <w:webHidden/>
          </w:rPr>
          <w:fldChar w:fldCharType="separate"/>
        </w:r>
        <w:r w:rsidR="001A2CBE">
          <w:rPr>
            <w:noProof/>
            <w:webHidden/>
          </w:rPr>
          <w:t>52</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45" w:history="1">
        <w:r w:rsidR="008C50CC" w:rsidRPr="00FD1FEF">
          <w:rPr>
            <w:rStyle w:val="Hyperlink"/>
            <w:noProof/>
          </w:rPr>
          <w:t>Δ.3. Εξωτερικοί σύμβουλοι</w:t>
        </w:r>
        <w:r w:rsidR="008C50CC">
          <w:rPr>
            <w:noProof/>
            <w:webHidden/>
          </w:rPr>
          <w:tab/>
        </w:r>
        <w:r w:rsidR="008C50CC">
          <w:rPr>
            <w:noProof/>
            <w:webHidden/>
          </w:rPr>
          <w:fldChar w:fldCharType="begin"/>
        </w:r>
        <w:r w:rsidR="008C50CC">
          <w:rPr>
            <w:noProof/>
            <w:webHidden/>
          </w:rPr>
          <w:instrText xml:space="preserve"> PAGEREF _Toc400536145 \h </w:instrText>
        </w:r>
        <w:r w:rsidR="008C50CC">
          <w:rPr>
            <w:noProof/>
            <w:webHidden/>
          </w:rPr>
        </w:r>
        <w:r w:rsidR="008C50CC">
          <w:rPr>
            <w:noProof/>
            <w:webHidden/>
          </w:rPr>
          <w:fldChar w:fldCharType="separate"/>
        </w:r>
        <w:r w:rsidR="001A2CBE">
          <w:rPr>
            <w:noProof/>
            <w:webHidden/>
          </w:rPr>
          <w:t>52</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46" w:history="1">
        <w:r w:rsidR="008C50CC" w:rsidRPr="00FD1FEF">
          <w:rPr>
            <w:rStyle w:val="Hyperlink"/>
            <w:noProof/>
          </w:rPr>
          <w:t>ΤΜΗΜΑ Ε – Δηλώσεις</w:t>
        </w:r>
        <w:r w:rsidR="008C50CC">
          <w:rPr>
            <w:noProof/>
            <w:webHidden/>
          </w:rPr>
          <w:tab/>
        </w:r>
        <w:r w:rsidR="008C50CC">
          <w:rPr>
            <w:noProof/>
            <w:webHidden/>
          </w:rPr>
          <w:fldChar w:fldCharType="begin"/>
        </w:r>
        <w:r w:rsidR="008C50CC">
          <w:rPr>
            <w:noProof/>
            <w:webHidden/>
          </w:rPr>
          <w:instrText xml:space="preserve"> PAGEREF _Toc400536146 \h </w:instrText>
        </w:r>
        <w:r w:rsidR="008C50CC">
          <w:rPr>
            <w:noProof/>
            <w:webHidden/>
          </w:rPr>
        </w:r>
        <w:r w:rsidR="008C50CC">
          <w:rPr>
            <w:noProof/>
            <w:webHidden/>
          </w:rPr>
          <w:fldChar w:fldCharType="separate"/>
        </w:r>
        <w:r w:rsidR="001A2CBE">
          <w:rPr>
            <w:noProof/>
            <w:webHidden/>
          </w:rPr>
          <w:t>53</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47" w:history="1">
        <w:r w:rsidR="008C50CC" w:rsidRPr="00FD1FEF">
          <w:rPr>
            <w:rStyle w:val="Hyperlink"/>
            <w:noProof/>
          </w:rPr>
          <w:t>Α. Δήλωση του φυσικού προσώπου μέλους ενός λειτουργικού οργάνου ή του εκπροσώπου  νομικού προσώπου</w:t>
        </w:r>
        <w:r w:rsidR="008C50CC">
          <w:rPr>
            <w:noProof/>
            <w:webHidden/>
          </w:rPr>
          <w:tab/>
        </w:r>
        <w:r w:rsidR="008C50CC">
          <w:rPr>
            <w:noProof/>
            <w:webHidden/>
          </w:rPr>
          <w:fldChar w:fldCharType="begin"/>
        </w:r>
        <w:r w:rsidR="008C50CC">
          <w:rPr>
            <w:noProof/>
            <w:webHidden/>
          </w:rPr>
          <w:instrText xml:space="preserve"> PAGEREF _Toc400536147 \h </w:instrText>
        </w:r>
        <w:r w:rsidR="008C50CC">
          <w:rPr>
            <w:noProof/>
            <w:webHidden/>
          </w:rPr>
        </w:r>
        <w:r w:rsidR="008C50CC">
          <w:rPr>
            <w:noProof/>
            <w:webHidden/>
          </w:rPr>
          <w:fldChar w:fldCharType="separate"/>
        </w:r>
        <w:r w:rsidR="001A2CBE">
          <w:rPr>
            <w:noProof/>
            <w:webHidden/>
          </w:rPr>
          <w:t>53</w:t>
        </w:r>
        <w:r w:rsidR="008C50CC">
          <w:rPr>
            <w:noProof/>
            <w:webHidden/>
          </w:rPr>
          <w:fldChar w:fldCharType="end"/>
        </w:r>
      </w:hyperlink>
    </w:p>
    <w:p w:rsidR="008C50CC" w:rsidRDefault="00684A0A">
      <w:pPr>
        <w:pStyle w:val="TOC5"/>
        <w:tabs>
          <w:tab w:val="right" w:leader="dot" w:pos="8296"/>
        </w:tabs>
        <w:rPr>
          <w:rFonts w:asciiTheme="minorHAnsi" w:eastAsiaTheme="minorEastAsia" w:hAnsiTheme="minorHAnsi" w:cstheme="minorBidi"/>
          <w:noProof/>
          <w:color w:val="auto"/>
          <w:sz w:val="22"/>
          <w:szCs w:val="22"/>
        </w:rPr>
      </w:pPr>
      <w:hyperlink w:anchor="_Toc400536148" w:history="1">
        <w:r w:rsidR="008C50CC" w:rsidRPr="00FD1FEF">
          <w:rPr>
            <w:rStyle w:val="Hyperlink"/>
            <w:noProof/>
          </w:rPr>
          <w:t>Β. Δήλωση του Προέδρου του Διοικητικού Συμβουλίου του Τ.Ε.Α.</w:t>
        </w:r>
        <w:r w:rsidR="008C50CC">
          <w:rPr>
            <w:noProof/>
            <w:webHidden/>
          </w:rPr>
          <w:tab/>
        </w:r>
        <w:r w:rsidR="008C50CC">
          <w:rPr>
            <w:noProof/>
            <w:webHidden/>
          </w:rPr>
          <w:fldChar w:fldCharType="begin"/>
        </w:r>
        <w:r w:rsidR="008C50CC">
          <w:rPr>
            <w:noProof/>
            <w:webHidden/>
          </w:rPr>
          <w:instrText xml:space="preserve"> PAGEREF _Toc400536148 \h </w:instrText>
        </w:r>
        <w:r w:rsidR="008C50CC">
          <w:rPr>
            <w:noProof/>
            <w:webHidden/>
          </w:rPr>
        </w:r>
        <w:r w:rsidR="008C50CC">
          <w:rPr>
            <w:noProof/>
            <w:webHidden/>
          </w:rPr>
          <w:fldChar w:fldCharType="separate"/>
        </w:r>
        <w:r w:rsidR="001A2CBE">
          <w:rPr>
            <w:noProof/>
            <w:webHidden/>
          </w:rPr>
          <w:t>53</w:t>
        </w:r>
        <w:r w:rsidR="008C50CC">
          <w:rPr>
            <w:noProof/>
            <w:webHidden/>
          </w:rPr>
          <w:fldChar w:fldCharType="end"/>
        </w:r>
      </w:hyperlink>
    </w:p>
    <w:p w:rsidR="008C50CC" w:rsidRDefault="00684A0A">
      <w:pPr>
        <w:pStyle w:val="TOC4"/>
        <w:tabs>
          <w:tab w:val="right" w:leader="dot" w:pos="8296"/>
        </w:tabs>
        <w:rPr>
          <w:rFonts w:asciiTheme="minorHAnsi" w:eastAsiaTheme="minorEastAsia" w:hAnsiTheme="minorHAnsi" w:cstheme="minorBidi"/>
          <w:noProof/>
          <w:color w:val="auto"/>
          <w:sz w:val="22"/>
          <w:szCs w:val="22"/>
        </w:rPr>
      </w:pPr>
      <w:hyperlink w:anchor="_Toc400536149" w:history="1">
        <w:r w:rsidR="008C50CC" w:rsidRPr="00FD1FEF">
          <w:rPr>
            <w:rStyle w:val="Hyperlink"/>
            <w:noProof/>
          </w:rPr>
          <w:t>ΤΜΗΜΑ ΣΤ – Κατάλογος παραρτημάτων</w:t>
        </w:r>
        <w:r w:rsidR="008C50CC">
          <w:rPr>
            <w:noProof/>
            <w:webHidden/>
          </w:rPr>
          <w:tab/>
        </w:r>
        <w:r w:rsidR="008C50CC">
          <w:rPr>
            <w:noProof/>
            <w:webHidden/>
          </w:rPr>
          <w:fldChar w:fldCharType="begin"/>
        </w:r>
        <w:r w:rsidR="008C50CC">
          <w:rPr>
            <w:noProof/>
            <w:webHidden/>
          </w:rPr>
          <w:instrText xml:space="preserve"> PAGEREF _Toc400536149 \h </w:instrText>
        </w:r>
        <w:r w:rsidR="008C50CC">
          <w:rPr>
            <w:noProof/>
            <w:webHidden/>
          </w:rPr>
        </w:r>
        <w:r w:rsidR="008C50CC">
          <w:rPr>
            <w:noProof/>
            <w:webHidden/>
          </w:rPr>
          <w:fldChar w:fldCharType="separate"/>
        </w:r>
        <w:r w:rsidR="001A2CBE">
          <w:rPr>
            <w:noProof/>
            <w:webHidden/>
          </w:rPr>
          <w:t>54</w:t>
        </w:r>
        <w:r w:rsidR="008C50CC">
          <w:rPr>
            <w:noProof/>
            <w:webHidden/>
          </w:rPr>
          <w:fldChar w:fldCharType="end"/>
        </w:r>
      </w:hyperlink>
    </w:p>
    <w:p w:rsidR="00236736" w:rsidRPr="00EA4A8C" w:rsidRDefault="00D95CE9" w:rsidP="00EA4677">
      <w:pPr>
        <w:pStyle w:val="TOC1"/>
        <w:tabs>
          <w:tab w:val="right" w:leader="dot" w:pos="8296"/>
        </w:tabs>
        <w:rPr>
          <w:rFonts w:ascii="Times New Roman" w:hAnsi="Times New Roman" w:cs="Times New Roman"/>
        </w:rPr>
      </w:pPr>
      <w:r>
        <w:rPr>
          <w:rFonts w:ascii="Times New Roman" w:hAnsi="Times New Roman" w:cs="Times New Roman"/>
          <w:b w:val="0"/>
          <w:bCs w:val="0"/>
          <w:caps w:val="0"/>
          <w:smallCaps/>
        </w:rPr>
        <w:fldChar w:fldCharType="end"/>
      </w:r>
    </w:p>
    <w:p w:rsidR="00236736" w:rsidRPr="00EA4A8C" w:rsidRDefault="00236736" w:rsidP="00EA4677">
      <w:pPr>
        <w:pStyle w:val="Title"/>
        <w:spacing w:before="0" w:after="0"/>
        <w:rPr>
          <w:rStyle w:val="Strong"/>
          <w:rFonts w:ascii="Times New Roman" w:hAnsi="Times New Roman"/>
          <w:b/>
        </w:rPr>
      </w:pPr>
    </w:p>
    <w:p w:rsidR="00236736" w:rsidRDefault="00236736">
      <w:pPr>
        <w:widowControl/>
        <w:rPr>
          <w:rStyle w:val="Strong"/>
          <w:rFonts w:ascii="Times New Roman" w:hAnsi="Times New Roman"/>
          <w:b w:val="0"/>
        </w:rPr>
      </w:pPr>
      <w:r>
        <w:rPr>
          <w:rStyle w:val="Strong"/>
          <w:rFonts w:ascii="Times New Roman" w:hAnsi="Times New Roman"/>
          <w:b w:val="0"/>
        </w:rPr>
        <w:br w:type="page"/>
      </w:r>
    </w:p>
    <w:p w:rsidR="00236736" w:rsidRPr="00817661" w:rsidRDefault="00236736" w:rsidP="00961B0C">
      <w:pPr>
        <w:jc w:val="center"/>
        <w:rPr>
          <w:rStyle w:val="Strong"/>
          <w:rFonts w:ascii="Times New Roman" w:hAnsi="Times New Roman"/>
          <w:b w:val="0"/>
        </w:rPr>
      </w:pPr>
    </w:p>
    <w:p w:rsidR="00236736" w:rsidRPr="00817661" w:rsidRDefault="00236736" w:rsidP="00961B0C">
      <w:pPr>
        <w:pStyle w:val="Heading1"/>
        <w:spacing w:before="0" w:after="0"/>
        <w:jc w:val="center"/>
        <w:rPr>
          <w:rStyle w:val="Strong"/>
          <w:b/>
          <w:lang w:val="el-GR"/>
        </w:rPr>
      </w:pPr>
      <w:bookmarkStart w:id="11" w:name="_Toc400536036"/>
      <w:r w:rsidRPr="00EA4A8C">
        <w:rPr>
          <w:rStyle w:val="Strong"/>
          <w:b/>
        </w:rPr>
        <w:t>K</w:t>
      </w:r>
      <w:r w:rsidRPr="00817661">
        <w:rPr>
          <w:rStyle w:val="Strong"/>
          <w:b/>
          <w:lang w:val="el-GR"/>
        </w:rPr>
        <w:t>ΕΦΑΛΑΙΟ Α΄</w:t>
      </w:r>
      <w:bookmarkEnd w:id="0"/>
      <w:bookmarkEnd w:id="1"/>
      <w:bookmarkEnd w:id="2"/>
      <w:bookmarkEnd w:id="3"/>
      <w:bookmarkEnd w:id="4"/>
      <w:bookmarkEnd w:id="5"/>
      <w:bookmarkEnd w:id="6"/>
      <w:bookmarkEnd w:id="7"/>
      <w:bookmarkEnd w:id="8"/>
      <w:bookmarkEnd w:id="9"/>
      <w:bookmarkEnd w:id="11"/>
    </w:p>
    <w:p w:rsidR="00236736" w:rsidRPr="00817661" w:rsidRDefault="00236736" w:rsidP="00EA4A8C">
      <w:pPr>
        <w:pStyle w:val="Heading1"/>
        <w:jc w:val="center"/>
        <w:rPr>
          <w:rStyle w:val="Strong"/>
          <w:b/>
          <w:lang w:val="el-GR"/>
        </w:rPr>
      </w:pPr>
      <w:bookmarkStart w:id="12" w:name="_Toc399246439"/>
      <w:bookmarkStart w:id="13" w:name="_Toc399312849"/>
      <w:bookmarkStart w:id="14" w:name="_Toc399313412"/>
      <w:bookmarkStart w:id="15" w:name="_Toc400536037"/>
      <w:bookmarkStart w:id="16" w:name="_Toc398623656"/>
      <w:bookmarkStart w:id="17" w:name="_Toc399495658"/>
      <w:bookmarkStart w:id="18" w:name="_Toc399496246"/>
      <w:bookmarkStart w:id="19" w:name="_Toc399499832"/>
      <w:bookmarkStart w:id="20" w:name="_Toc399501788"/>
      <w:bookmarkStart w:id="21" w:name="_Toc399502033"/>
      <w:r w:rsidRPr="00817661">
        <w:rPr>
          <w:rStyle w:val="Strong"/>
          <w:b/>
          <w:lang w:val="el-GR"/>
        </w:rPr>
        <w:t>ΠΡΟΟΙΜΙΟ – ΓΕΝΙΚΕΣ ΑΡΧΕΣ</w:t>
      </w:r>
      <w:bookmarkEnd w:id="12"/>
      <w:bookmarkEnd w:id="13"/>
      <w:bookmarkEnd w:id="14"/>
      <w:bookmarkEnd w:id="15"/>
      <w:r w:rsidRPr="00817661">
        <w:rPr>
          <w:rStyle w:val="Strong"/>
          <w:b/>
          <w:lang w:val="el-GR"/>
        </w:rPr>
        <w:t xml:space="preserve"> </w:t>
      </w:r>
      <w:bookmarkEnd w:id="16"/>
      <w:bookmarkEnd w:id="17"/>
      <w:bookmarkEnd w:id="18"/>
      <w:bookmarkEnd w:id="19"/>
      <w:bookmarkEnd w:id="20"/>
      <w:bookmarkEnd w:id="21"/>
    </w:p>
    <w:p w:rsidR="00236736" w:rsidRPr="00EA4A8C" w:rsidRDefault="00236736" w:rsidP="00632F0A">
      <w:pPr>
        <w:jc w:val="both"/>
        <w:rPr>
          <w:rStyle w:val="Strong"/>
          <w:rFonts w:ascii="Times New Roman" w:hAnsi="Times New Roman"/>
          <w:bCs/>
          <w:color w:val="auto"/>
        </w:rPr>
      </w:pPr>
      <w:bookmarkStart w:id="22" w:name="_Toc393192632"/>
    </w:p>
    <w:p w:rsidR="00236736" w:rsidRPr="00817661" w:rsidRDefault="00236736" w:rsidP="00EA4A8C">
      <w:pPr>
        <w:pStyle w:val="Heading2"/>
        <w:jc w:val="center"/>
        <w:rPr>
          <w:rStyle w:val="Strong"/>
          <w:b/>
          <w:lang w:val="el-GR"/>
        </w:rPr>
      </w:pPr>
      <w:bookmarkStart w:id="23" w:name="_Toc398623657"/>
      <w:bookmarkStart w:id="24" w:name="_Toc399246440"/>
      <w:bookmarkStart w:id="25" w:name="_Toc399312850"/>
      <w:bookmarkStart w:id="26" w:name="_Toc399313413"/>
      <w:bookmarkStart w:id="27" w:name="_Toc400536038"/>
      <w:r w:rsidRPr="00EA4A8C">
        <w:rPr>
          <w:rStyle w:val="Strong"/>
          <w:b/>
        </w:rPr>
        <w:t>A</w:t>
      </w:r>
      <w:r w:rsidRPr="00817661">
        <w:rPr>
          <w:rStyle w:val="Strong"/>
          <w:b/>
          <w:lang w:val="el-GR"/>
        </w:rPr>
        <w:t>ΡΘΡΟ 1</w:t>
      </w:r>
      <w:bookmarkEnd w:id="22"/>
      <w:bookmarkEnd w:id="23"/>
      <w:bookmarkEnd w:id="24"/>
      <w:bookmarkEnd w:id="25"/>
      <w:bookmarkEnd w:id="26"/>
      <w:bookmarkEnd w:id="27"/>
    </w:p>
    <w:p w:rsidR="00236736" w:rsidRPr="00817661" w:rsidRDefault="00236736" w:rsidP="00EA4A8C">
      <w:pPr>
        <w:pStyle w:val="Heading2"/>
        <w:jc w:val="center"/>
        <w:rPr>
          <w:rStyle w:val="Strong"/>
          <w:b/>
          <w:lang w:val="el-GR"/>
        </w:rPr>
      </w:pPr>
      <w:bookmarkStart w:id="28" w:name="_Toc399499834"/>
      <w:bookmarkStart w:id="29" w:name="_Toc399501790"/>
      <w:bookmarkStart w:id="30" w:name="_Toc399502035"/>
      <w:bookmarkStart w:id="31" w:name="_Toc400536039"/>
      <w:r w:rsidRPr="00817661">
        <w:rPr>
          <w:rStyle w:val="Strong"/>
          <w:b/>
          <w:lang w:val="el-GR"/>
        </w:rPr>
        <w:t>Ο ΘΕΣΜΟΣ ΤΗΣ ΕΠΑΓΓΕΛΜΑΤΙΚΗΣ ΑΣΦΑΛΙΣΗΣ</w:t>
      </w:r>
      <w:bookmarkEnd w:id="28"/>
      <w:bookmarkEnd w:id="29"/>
      <w:bookmarkEnd w:id="30"/>
      <w:bookmarkEnd w:id="31"/>
    </w:p>
    <w:p w:rsidR="00236736" w:rsidRPr="00EA4A8C" w:rsidRDefault="00236736" w:rsidP="00632F0A">
      <w:pPr>
        <w:jc w:val="both"/>
        <w:rPr>
          <w:rStyle w:val="Bodytext2"/>
          <w:rFonts w:ascii="Times New Roman" w:hAnsi="Times New Roman" w:cs="Times New Roman"/>
          <w:b w:val="0"/>
          <w:bCs/>
          <w:color w:val="auto"/>
          <w:sz w:val="24"/>
          <w:u w:val="none"/>
        </w:rPr>
      </w:pPr>
    </w:p>
    <w:p w:rsidR="00236736" w:rsidRPr="00EA4A8C" w:rsidRDefault="00236736" w:rsidP="00632F0A">
      <w:pPr>
        <w:jc w:val="both"/>
        <w:rPr>
          <w:rStyle w:val="Bodytext2"/>
          <w:rFonts w:ascii="Times New Roman" w:hAnsi="Times New Roman" w:cs="Times New Roman"/>
          <w:b w:val="0"/>
          <w:color w:val="auto"/>
          <w:sz w:val="24"/>
          <w:u w:val="none"/>
          <w:shd w:val="clear" w:color="auto" w:fill="auto"/>
        </w:rPr>
      </w:pPr>
      <w:r w:rsidRPr="00EA4A8C">
        <w:rPr>
          <w:rStyle w:val="Bodytext2"/>
          <w:rFonts w:ascii="Times New Roman" w:hAnsi="Times New Roman" w:cs="Times New Roman"/>
          <w:b w:val="0"/>
          <w:bCs/>
          <w:color w:val="auto"/>
          <w:sz w:val="24"/>
          <w:u w:val="none"/>
        </w:rPr>
        <w:t xml:space="preserve">Με </w:t>
      </w:r>
      <w:r w:rsidRPr="00EA4A8C">
        <w:rPr>
          <w:rFonts w:ascii="Times New Roman" w:hAnsi="Times New Roman" w:cs="Times New Roman"/>
          <w:bCs/>
        </w:rPr>
        <w:t xml:space="preserve">το </w:t>
      </w:r>
      <w:r w:rsidRPr="00EA4A8C">
        <w:rPr>
          <w:rFonts w:ascii="Times New Roman" w:hAnsi="Times New Roman" w:cs="Times New Roman"/>
        </w:rPr>
        <w:t xml:space="preserve">άρθρο 180 </w:t>
      </w:r>
      <w:r w:rsidR="0076350B">
        <w:rPr>
          <w:rFonts w:ascii="Times New Roman" w:hAnsi="Times New Roman" w:cs="Times New Roman"/>
        </w:rPr>
        <w:t>του ν</w:t>
      </w:r>
      <w:r w:rsidRPr="00EA4A8C">
        <w:rPr>
          <w:rFonts w:ascii="Times New Roman" w:hAnsi="Times New Roman" w:cs="Times New Roman"/>
        </w:rPr>
        <w:t xml:space="preserve">.4261/2014 (ΦΕΚ </w:t>
      </w:r>
      <w:r w:rsidR="00686290">
        <w:rPr>
          <w:rFonts w:ascii="Times New Roman" w:hAnsi="Times New Roman" w:cs="Times New Roman"/>
        </w:rPr>
        <w:t>Α΄</w:t>
      </w:r>
      <w:r w:rsidRPr="00EA4A8C">
        <w:rPr>
          <w:rFonts w:ascii="Times New Roman" w:hAnsi="Times New Roman" w:cs="Times New Roman"/>
        </w:rPr>
        <w:t xml:space="preserve">107/05.05.2014) </w:t>
      </w:r>
      <w:r w:rsidR="00512581" w:rsidRPr="0034461F">
        <w:rPr>
          <w:rFonts w:ascii="Times New Roman" w:hAnsi="Times New Roman" w:cs="Times New Roman"/>
        </w:rPr>
        <w:t>«Πρόσβαση  στη  δραστηριότητα  των  πιστωτικών  ιδρυμάτων  και  προληπτική  εποπτεία  πιστωτικών  ιδρυμάτων  και  επιχειρήσεων  (ενσωμάτωση της  Οδηγίας  2013/36/ΕΕ),  κατάργηση  του ν. 3601/2007  και  άλλες  διατάξεις»</w:t>
      </w:r>
      <w:r w:rsidR="00512581">
        <w:rPr>
          <w:rFonts w:ascii="Times New Roman" w:hAnsi="Times New Roman" w:cs="Times New Roman"/>
        </w:rPr>
        <w:t xml:space="preserve"> </w:t>
      </w:r>
      <w:r w:rsidRPr="00EA4A8C">
        <w:rPr>
          <w:rStyle w:val="Bodytext2"/>
          <w:rFonts w:ascii="Times New Roman" w:hAnsi="Times New Roman" w:cs="Times New Roman"/>
          <w:b w:val="0"/>
          <w:bCs/>
          <w:color w:val="auto"/>
          <w:sz w:val="24"/>
          <w:u w:val="none"/>
        </w:rPr>
        <w:t xml:space="preserve">θεσπίζεται η έκδοση Κανονισμού Δεοντολογίας και Καλών Πρακτικών στα Ταμεία Επαγγελματικής Ασφάλισης. Με τον Κανονισμό προβλέπεται η ρύθμιση κανόνων Δικαίου βάσει των οποίων καθορίζονται πρότυπα χρηστής και συνετής Διοίκησης και Διαχείρισης  των Τ.Ε.Α. </w:t>
      </w:r>
    </w:p>
    <w:p w:rsidR="00236736" w:rsidRPr="00EA4A8C" w:rsidRDefault="00236736" w:rsidP="00237763">
      <w:pPr>
        <w:spacing w:after="120"/>
        <w:jc w:val="both"/>
        <w:rPr>
          <w:rFonts w:ascii="Times New Roman" w:hAnsi="Times New Roman" w:cs="Times New Roman"/>
        </w:rPr>
      </w:pPr>
      <w:r w:rsidRPr="00EA4A8C">
        <w:rPr>
          <w:rStyle w:val="Bodytext2"/>
          <w:rFonts w:ascii="Times New Roman" w:hAnsi="Times New Roman" w:cs="Times New Roman"/>
          <w:b w:val="0"/>
          <w:bCs/>
          <w:color w:val="auto"/>
          <w:sz w:val="24"/>
          <w:u w:val="none"/>
        </w:rPr>
        <w:t xml:space="preserve">Μέσω των ταμείων αυτών υλοποιείται ο θεσμός της Επαγγελματικής Ασφάλισης, ο οποίος θεσπίστηκε στη χώρα μας με τα άρθρα 7 και 8 του </w:t>
      </w:r>
      <w:r w:rsidR="0076350B">
        <w:rPr>
          <w:rStyle w:val="Bodytext2"/>
          <w:rFonts w:ascii="Times New Roman" w:hAnsi="Times New Roman" w:cs="Times New Roman"/>
          <w:b w:val="0"/>
          <w:bCs/>
          <w:color w:val="auto"/>
          <w:sz w:val="24"/>
          <w:u w:val="none"/>
        </w:rPr>
        <w:t>ν</w:t>
      </w:r>
      <w:r w:rsidRPr="00EA4A8C">
        <w:rPr>
          <w:rStyle w:val="Bodytext2"/>
          <w:rFonts w:ascii="Times New Roman" w:hAnsi="Times New Roman" w:cs="Times New Roman"/>
          <w:b w:val="0"/>
          <w:bCs/>
          <w:color w:val="auto"/>
          <w:sz w:val="24"/>
          <w:u w:val="none"/>
        </w:rPr>
        <w:t xml:space="preserve">. 3029/2002 (ΦΕΚ </w:t>
      </w:r>
      <w:r w:rsidR="00686290">
        <w:rPr>
          <w:rStyle w:val="Bodytext2"/>
          <w:rFonts w:ascii="Times New Roman" w:hAnsi="Times New Roman" w:cs="Times New Roman"/>
          <w:b w:val="0"/>
          <w:bCs/>
          <w:color w:val="auto"/>
          <w:sz w:val="24"/>
          <w:u w:val="none"/>
        </w:rPr>
        <w:t>Α΄</w:t>
      </w:r>
      <w:r w:rsidRPr="00EA4A8C">
        <w:rPr>
          <w:rStyle w:val="Bodytext2"/>
          <w:rFonts w:ascii="Times New Roman" w:hAnsi="Times New Roman" w:cs="Times New Roman"/>
          <w:b w:val="0"/>
          <w:bCs/>
          <w:color w:val="auto"/>
          <w:sz w:val="24"/>
          <w:u w:val="none"/>
        </w:rPr>
        <w:t xml:space="preserve">160/11.07.2002), υπό το πρίσμα και της Οδηγίας 2003/41 της ΕΕ με σκοπό τη χορήγηση </w:t>
      </w:r>
      <w:r w:rsidRPr="00EA4A8C">
        <w:rPr>
          <w:rFonts w:ascii="Times New Roman" w:hAnsi="Times New Roman" w:cs="Times New Roman"/>
        </w:rPr>
        <w:t>ασφαλιστικής προστασίας, σε προαιρετική</w:t>
      </w:r>
      <w:r w:rsidRPr="00EA4A8C">
        <w:rPr>
          <w:rStyle w:val="FootnoteReference"/>
          <w:rFonts w:ascii="Times New Roman" w:hAnsi="Times New Roman"/>
          <w:color w:val="auto"/>
        </w:rPr>
        <w:footnoteReference w:id="1"/>
      </w:r>
      <w:r w:rsidRPr="00EA4A8C">
        <w:rPr>
          <w:rFonts w:ascii="Times New Roman" w:hAnsi="Times New Roman" w:cs="Times New Roman"/>
          <w:vertAlign w:val="superscript"/>
        </w:rPr>
        <w:t xml:space="preserve"> </w:t>
      </w:r>
      <w:r w:rsidRPr="00EA4A8C">
        <w:rPr>
          <w:rFonts w:ascii="Times New Roman" w:hAnsi="Times New Roman" w:cs="Times New Roman"/>
        </w:rPr>
        <w:t>ή υποχρεωτική</w:t>
      </w:r>
      <w:r w:rsidRPr="00EA4A8C">
        <w:rPr>
          <w:rStyle w:val="FootnoteReference"/>
          <w:rFonts w:ascii="Times New Roman" w:hAnsi="Times New Roman"/>
          <w:color w:val="auto"/>
        </w:rPr>
        <w:footnoteReference w:id="2"/>
      </w:r>
      <w:r w:rsidRPr="00EA4A8C">
        <w:rPr>
          <w:rFonts w:ascii="Times New Roman" w:hAnsi="Times New Roman" w:cs="Times New Roman"/>
        </w:rPr>
        <w:t xml:space="preserve"> βάση, πέραν της παρεχόμενης από την υποχρεωτική κοινωνική ασφάλιση, για τους ασφαλιστικούς κινδύνους και ενδεικτικά τους κινδύνους γήρατος, θανάτου, αναπηρίας, επαγγελματικού ατυχήματος, ασθένειας, διακοπής της εργασίας. Τα Τ.Ε.Α. χορηγούν παροχές σε είδος ή σε χρήμα που καταβάλλονται περιοδικώς ή εφάπαξ.</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Ο θεσμός της επαγγελματικής ασφάλισης βασίζεται και εξελίσσεται με σειρά ευρωπαϊκών πρωτοβουλιών, οι οποίες δρομολογήθηκαν τα τελευταία χρόνια, όπως η Λευκή Βίβλος για τις συντάξεις</w:t>
      </w:r>
      <w:r w:rsidRPr="00EA4A8C">
        <w:rPr>
          <w:rStyle w:val="FootnoteReference"/>
          <w:rFonts w:ascii="Times New Roman" w:hAnsi="Times New Roman"/>
          <w:color w:val="auto"/>
        </w:rPr>
        <w:footnoteReference w:id="3"/>
      </w:r>
      <w:r w:rsidRPr="00EA4A8C">
        <w:rPr>
          <w:rFonts w:ascii="Times New Roman" w:hAnsi="Times New Roman" w:cs="Times New Roman"/>
        </w:rPr>
        <w:t xml:space="preserve"> και η Πράσινη Βίβλος για τη μακροπρόθεσμη χρηματοδότηση της ευρωπαϊκής οικονομίας</w:t>
      </w:r>
      <w:r w:rsidRPr="00EA4A8C">
        <w:rPr>
          <w:rStyle w:val="FootnoteReference"/>
          <w:rFonts w:ascii="Times New Roman" w:hAnsi="Times New Roman"/>
          <w:color w:val="auto"/>
        </w:rPr>
        <w:footnoteReference w:id="4"/>
      </w:r>
      <w:r w:rsidRPr="00EA4A8C">
        <w:rPr>
          <w:rFonts w:ascii="Times New Roman" w:hAnsi="Times New Roman" w:cs="Times New Roman"/>
        </w:rPr>
        <w:t xml:space="preserve">. Σε συνέχεια της Πράσινης Βίβλου, σκοπός των πρωτοβουλιών είναι η ενίσχυση της ικανότητας των Τ.Ε.Α. να επενδύουν σε στοιχεία ενεργητικού με μακροπρόθεσμα οικονομικά χαρακτηριστικά και η στήριξη της χρηματοδότησης βιώσιμης ανάπτυξης στην πραγματική οικονομία, καθώς  και (1) η προάσπιση των δικαιωμάτων και συμφερόντων των ασφαλισμένων και συνταξιούχων αυτών από </w:t>
      </w:r>
      <w:r w:rsidRPr="00B56F6C">
        <w:rPr>
          <w:rFonts w:ascii="Times New Roman" w:hAnsi="Times New Roman" w:cs="Times New Roman"/>
        </w:rPr>
        <w:t>ανεπαρκή διαχείριση των ταμείων ή κακοδιαχείριση,</w:t>
      </w:r>
      <w:r w:rsidRPr="00EA4A8C">
        <w:rPr>
          <w:rFonts w:ascii="Times New Roman" w:hAnsi="Times New Roman" w:cs="Times New Roman"/>
        </w:rPr>
        <w:t xml:space="preserve"> (2) η διασφάλιση χρηστής διοίκησης και διαχείρισης των κινδύνων, (3) η παροχή σαφών και σχετικών πληροφοριών σε ασφαλισμένους και συνταξιούχους και (4) η εξασφάλιση των αναγκαίων εργαλείων στις </w:t>
      </w:r>
      <w:r w:rsidR="00C01714">
        <w:rPr>
          <w:rFonts w:ascii="Times New Roman" w:hAnsi="Times New Roman" w:cs="Times New Roman"/>
        </w:rPr>
        <w:t>Ε</w:t>
      </w:r>
      <w:r w:rsidRPr="00EA4A8C">
        <w:rPr>
          <w:rFonts w:ascii="Times New Roman" w:hAnsi="Times New Roman" w:cs="Times New Roman"/>
        </w:rPr>
        <w:t xml:space="preserve">ποπτεύουσες </w:t>
      </w:r>
      <w:r w:rsidR="00C01714">
        <w:rPr>
          <w:rFonts w:ascii="Times New Roman" w:hAnsi="Times New Roman" w:cs="Times New Roman"/>
        </w:rPr>
        <w:t>Α</w:t>
      </w:r>
      <w:r w:rsidRPr="00EA4A8C">
        <w:rPr>
          <w:rFonts w:ascii="Times New Roman" w:hAnsi="Times New Roman" w:cs="Times New Roman"/>
        </w:rPr>
        <w:t>ρχές για την αποτελεσματική εποπτεία των Τ.Ε.Α.</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lastRenderedPageBreak/>
        <w:t>Οι θεσπιζόμενες διατάξεις προάγουν τα ανθρώπινα δικαιώματα προστατεύοντας τις συνταξιοδοτικές παροχές. Είναι σύμφωνες προς το άρθρο 25 του Χάρτη των Θεμελιωδών Δικαιωμάτων της ΕΕ</w:t>
      </w:r>
      <w:r w:rsidRPr="00EA4A8C">
        <w:rPr>
          <w:rStyle w:val="FootnoteReference"/>
          <w:rFonts w:ascii="Times New Roman" w:hAnsi="Times New Roman"/>
          <w:color w:val="auto"/>
        </w:rPr>
        <w:footnoteReference w:id="5"/>
      </w:r>
      <w:r w:rsidRPr="00EA4A8C">
        <w:rPr>
          <w:rFonts w:ascii="Times New Roman" w:hAnsi="Times New Roman" w:cs="Times New Roman"/>
        </w:rPr>
        <w:t xml:space="preserve">, το οποίο ζητεί την αναγνώριση και τον σεβασμό του δικαιώματος των ηλικιωμένων προσώπων να διάγουν αξιοπρεπή και ανεξάρτητη ζωή. Διασφαλίζουν υψηλότερο επίπεδο διαφάνειας των συνταξιοδοτικών παροχών, ενημερωμένο προσωπικό, χρηματοοικονομικό και συνταξιοδοτικό σχεδιασμό.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Είναι σημαντικό να εξασφαλίζεται ότι οι ηλικιωμένοι και τα άτομα με ειδικές ανάγκες δεν θα αντιμετωπίζουν τον κίνδυνο της φτώχειας, αλλά θα απολαμβάνουν αξιοπρεπείς συνθήκες διαβίωσης. Η δέουσα κάλυψη των βιομετρικών</w:t>
      </w:r>
      <w:r w:rsidRPr="00EA4A8C">
        <w:rPr>
          <w:rStyle w:val="FootnoteReference"/>
          <w:rFonts w:ascii="Times New Roman" w:hAnsi="Times New Roman"/>
          <w:color w:val="auto"/>
        </w:rPr>
        <w:footnoteReference w:id="6"/>
      </w:r>
      <w:r w:rsidRPr="00EA4A8C">
        <w:rPr>
          <w:rFonts w:ascii="Times New Roman" w:hAnsi="Times New Roman" w:cs="Times New Roman"/>
        </w:rPr>
        <w:t xml:space="preserve"> κινδύνων στο πλαίσιο των συνταξιοδοτικών ρυθμίσεων αποτελεί σημαντική πτυχή της καταπολέμησης της φτώχειας και της ανασφάλειας μεταξύ των ηλικιωμένων.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Πράγματι, σύμφωνα με τον Κανόνα της «συνετής διαχείρισης»</w:t>
      </w:r>
      <w:r w:rsidRPr="00EA4A8C">
        <w:rPr>
          <w:rStyle w:val="FootnoteReference"/>
          <w:rFonts w:ascii="Times New Roman" w:hAnsi="Times New Roman"/>
          <w:color w:val="auto"/>
        </w:rPr>
        <w:footnoteReference w:id="7"/>
      </w:r>
      <w:r w:rsidRPr="00EA4A8C">
        <w:rPr>
          <w:rFonts w:ascii="Times New Roman" w:hAnsi="Times New Roman" w:cs="Times New Roman"/>
        </w:rPr>
        <w:t xml:space="preserve"> ο νομοθέτης δίνει προτεραιότητα σε ποιοτική και όχι ποσοτική προσέγγιση της διαχείρισης των </w:t>
      </w:r>
      <w:r w:rsidRPr="00EA4A8C">
        <w:rPr>
          <w:rFonts w:ascii="Times New Roman" w:hAnsi="Times New Roman" w:cs="Times New Roman"/>
          <w:lang w:val="en-US"/>
        </w:rPr>
        <w:t>T</w:t>
      </w:r>
      <w:r w:rsidRPr="00EA4A8C">
        <w:rPr>
          <w:rFonts w:ascii="Times New Roman" w:hAnsi="Times New Roman" w:cs="Times New Roman"/>
        </w:rPr>
        <w:t>.</w:t>
      </w:r>
      <w:r w:rsidRPr="00EA4A8C">
        <w:rPr>
          <w:rFonts w:ascii="Times New Roman" w:hAnsi="Times New Roman" w:cs="Times New Roman"/>
          <w:lang w:val="en-US"/>
        </w:rPr>
        <w:t>E</w:t>
      </w:r>
      <w:r w:rsidRPr="00EA4A8C">
        <w:rPr>
          <w:rFonts w:ascii="Times New Roman" w:hAnsi="Times New Roman" w:cs="Times New Roman"/>
        </w:rPr>
        <w:t>.</w:t>
      </w:r>
      <w:r w:rsidRPr="00EA4A8C">
        <w:rPr>
          <w:rFonts w:ascii="Times New Roman" w:hAnsi="Times New Roman" w:cs="Times New Roman"/>
          <w:lang w:val="en-US"/>
        </w:rPr>
        <w:t>A</w:t>
      </w:r>
      <w:r w:rsidRPr="00EA4A8C">
        <w:rPr>
          <w:rFonts w:ascii="Times New Roman" w:hAnsi="Times New Roman" w:cs="Times New Roman"/>
        </w:rPr>
        <w:t>. Αυτό προϋποθέτει αυξημένη,</w:t>
      </w:r>
      <w:r>
        <w:rPr>
          <w:rFonts w:ascii="Times New Roman" w:hAnsi="Times New Roman" w:cs="Times New Roman"/>
        </w:rPr>
        <w:t xml:space="preserve"> </w:t>
      </w:r>
      <w:r w:rsidRPr="00EA4A8C">
        <w:rPr>
          <w:rFonts w:ascii="Times New Roman" w:hAnsi="Times New Roman" w:cs="Times New Roman"/>
        </w:rPr>
        <w:t xml:space="preserve">υπεύθυνη και επαγγελματική διαχείριση και μεταφράζεται με το σεβασμό των αρχών της χρηστής και συνετής διοίκησης των </w:t>
      </w:r>
      <w:r w:rsidRPr="00EA4A8C">
        <w:rPr>
          <w:rFonts w:ascii="Times New Roman" w:hAnsi="Times New Roman" w:cs="Times New Roman"/>
          <w:lang w:val="en-US"/>
        </w:rPr>
        <w:t>T</w:t>
      </w:r>
      <w:r w:rsidRPr="00EA4A8C">
        <w:rPr>
          <w:rFonts w:ascii="Times New Roman" w:hAnsi="Times New Roman" w:cs="Times New Roman"/>
        </w:rPr>
        <w:t>.</w:t>
      </w:r>
      <w:r w:rsidRPr="00EA4A8C">
        <w:rPr>
          <w:rFonts w:ascii="Times New Roman" w:hAnsi="Times New Roman" w:cs="Times New Roman"/>
          <w:lang w:val="en-US"/>
        </w:rPr>
        <w:t>E</w:t>
      </w:r>
      <w:r w:rsidRPr="00EA4A8C">
        <w:rPr>
          <w:rFonts w:ascii="Times New Roman" w:hAnsi="Times New Roman" w:cs="Times New Roman"/>
        </w:rPr>
        <w:t>.</w:t>
      </w:r>
      <w:r w:rsidRPr="00EA4A8C">
        <w:rPr>
          <w:rFonts w:ascii="Times New Roman" w:hAnsi="Times New Roman" w:cs="Times New Roman"/>
          <w:lang w:val="en-US"/>
        </w:rPr>
        <w:t>A</w:t>
      </w:r>
      <w:r w:rsidRPr="00EA4A8C">
        <w:rPr>
          <w:rFonts w:ascii="Times New Roman" w:hAnsi="Times New Roman" w:cs="Times New Roman"/>
        </w:rPr>
        <w:t>.</w:t>
      </w:r>
    </w:p>
    <w:p w:rsidR="00236736"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Ωστόσο, δεδομένου του ετερογενούς χαρακτήρα του τομέα των </w:t>
      </w:r>
      <w:r w:rsidRPr="00EA4A8C">
        <w:rPr>
          <w:rFonts w:ascii="Times New Roman" w:hAnsi="Times New Roman" w:cs="Times New Roman"/>
          <w:lang w:val="en-US"/>
        </w:rPr>
        <w:t>T</w:t>
      </w:r>
      <w:r w:rsidRPr="00EA4A8C">
        <w:rPr>
          <w:rFonts w:ascii="Times New Roman" w:hAnsi="Times New Roman" w:cs="Times New Roman"/>
        </w:rPr>
        <w:t>.</w:t>
      </w:r>
      <w:r w:rsidRPr="00EA4A8C">
        <w:rPr>
          <w:rFonts w:ascii="Times New Roman" w:hAnsi="Times New Roman" w:cs="Times New Roman"/>
          <w:lang w:val="en-US"/>
        </w:rPr>
        <w:t>E</w:t>
      </w:r>
      <w:r w:rsidRPr="00EA4A8C">
        <w:rPr>
          <w:rFonts w:ascii="Times New Roman" w:hAnsi="Times New Roman" w:cs="Times New Roman"/>
        </w:rPr>
        <w:t>.</w:t>
      </w:r>
      <w:r w:rsidRPr="00EA4A8C">
        <w:rPr>
          <w:rFonts w:ascii="Times New Roman" w:hAnsi="Times New Roman" w:cs="Times New Roman"/>
          <w:lang w:val="en-US"/>
        </w:rPr>
        <w:t>A</w:t>
      </w:r>
      <w:r w:rsidRPr="00EA4A8C">
        <w:rPr>
          <w:rFonts w:ascii="Times New Roman" w:hAnsi="Times New Roman" w:cs="Times New Roman"/>
        </w:rPr>
        <w:t xml:space="preserve">., οι αρχές της χρηστής και συνετής διοίκησης θα πρέπει να εφαρμοστούν με εύλογο και  ανάλογο τρόπο. Σύμφωνα με την αρχή της αναλογικότητας,  κάθε </w:t>
      </w:r>
      <w:r w:rsidRPr="00EA4A8C">
        <w:rPr>
          <w:rFonts w:ascii="Times New Roman" w:hAnsi="Times New Roman" w:cs="Times New Roman"/>
          <w:lang w:val="en-US"/>
        </w:rPr>
        <w:t>T</w:t>
      </w:r>
      <w:r w:rsidRPr="00EA4A8C">
        <w:rPr>
          <w:rFonts w:ascii="Times New Roman" w:hAnsi="Times New Roman" w:cs="Times New Roman"/>
        </w:rPr>
        <w:t>.</w:t>
      </w:r>
      <w:r w:rsidRPr="00EA4A8C">
        <w:rPr>
          <w:rFonts w:ascii="Times New Roman" w:hAnsi="Times New Roman" w:cs="Times New Roman"/>
          <w:lang w:val="en-US"/>
        </w:rPr>
        <w:t>E</w:t>
      </w:r>
      <w:r w:rsidRPr="00EA4A8C">
        <w:rPr>
          <w:rFonts w:ascii="Times New Roman" w:hAnsi="Times New Roman" w:cs="Times New Roman"/>
        </w:rPr>
        <w:t>.</w:t>
      </w:r>
      <w:r w:rsidRPr="00EA4A8C">
        <w:rPr>
          <w:rFonts w:ascii="Times New Roman" w:hAnsi="Times New Roman" w:cs="Times New Roman"/>
          <w:lang w:val="en-US"/>
        </w:rPr>
        <w:t>A</w:t>
      </w:r>
      <w:r w:rsidRPr="00EA4A8C">
        <w:rPr>
          <w:rFonts w:ascii="Times New Roman" w:hAnsi="Times New Roman" w:cs="Times New Roman"/>
        </w:rPr>
        <w:t xml:space="preserve">. οφείλει να καθορίσει πολιτική διοίκησης συνεκτική, επαρκή και ανάλογη με τις δραστηριότητες που ασκεί και, ανάλογα με τον όγκο, τη φύση και την πολυπλοκότητα των δραστηριοτήτων του και, συνεπώς με το προφίλ του ασφαλιστικού του κινδύνου. </w:t>
      </w:r>
    </w:p>
    <w:p w:rsidR="00731004" w:rsidRPr="00EA4A8C" w:rsidRDefault="00731004" w:rsidP="00237763">
      <w:pPr>
        <w:spacing w:after="120"/>
        <w:jc w:val="both"/>
        <w:rPr>
          <w:rFonts w:ascii="Times New Roman" w:hAnsi="Times New Roman" w:cs="Times New Roman"/>
          <w:b/>
        </w:rPr>
      </w:pPr>
    </w:p>
    <w:p w:rsidR="00236736" w:rsidRPr="00817661" w:rsidRDefault="00236736" w:rsidP="00865F67">
      <w:pPr>
        <w:pStyle w:val="Heading2"/>
        <w:jc w:val="center"/>
        <w:rPr>
          <w:rStyle w:val="Strong"/>
          <w:b/>
          <w:lang w:val="el-GR"/>
        </w:rPr>
      </w:pPr>
      <w:bookmarkStart w:id="32" w:name="_Toc400536040"/>
      <w:bookmarkStart w:id="33" w:name="_Toc398623658"/>
      <w:bookmarkStart w:id="34" w:name="_Toc399246441"/>
      <w:bookmarkStart w:id="35" w:name="_Toc399312851"/>
      <w:bookmarkStart w:id="36" w:name="_Toc399313414"/>
      <w:r w:rsidRPr="00EA4A8C">
        <w:rPr>
          <w:rStyle w:val="Strong"/>
          <w:b/>
        </w:rPr>
        <w:t>A</w:t>
      </w:r>
      <w:r w:rsidRPr="00817661">
        <w:rPr>
          <w:rStyle w:val="Strong"/>
          <w:b/>
          <w:lang w:val="el-GR"/>
        </w:rPr>
        <w:t>ΡΘΡΟ 2</w:t>
      </w:r>
      <w:bookmarkEnd w:id="32"/>
    </w:p>
    <w:p w:rsidR="00236736" w:rsidRPr="00817661" w:rsidRDefault="00236736" w:rsidP="00865F67">
      <w:pPr>
        <w:pStyle w:val="Heading2"/>
        <w:jc w:val="center"/>
        <w:rPr>
          <w:rStyle w:val="Strong"/>
          <w:b/>
          <w:lang w:val="el-GR"/>
        </w:rPr>
      </w:pPr>
      <w:bookmarkStart w:id="37" w:name="_Toc399499836"/>
      <w:bookmarkStart w:id="38" w:name="_Toc399501792"/>
      <w:bookmarkStart w:id="39" w:name="_Toc399502037"/>
      <w:bookmarkStart w:id="40" w:name="_Toc400536041"/>
      <w:r w:rsidRPr="00817661">
        <w:rPr>
          <w:rStyle w:val="Strong"/>
          <w:b/>
          <w:lang w:val="el-GR"/>
        </w:rPr>
        <w:t xml:space="preserve">ΑΠΟΣΤΟΛΗ ΤΩΝ </w:t>
      </w:r>
      <w:r w:rsidRPr="00EA4A8C">
        <w:rPr>
          <w:rStyle w:val="Strong"/>
          <w:b/>
        </w:rPr>
        <w:t>T</w:t>
      </w:r>
      <w:r w:rsidRPr="00817661">
        <w:rPr>
          <w:rStyle w:val="Strong"/>
          <w:b/>
          <w:lang w:val="el-GR"/>
        </w:rPr>
        <w:t>.</w:t>
      </w:r>
      <w:r w:rsidRPr="00EA4A8C">
        <w:rPr>
          <w:rStyle w:val="Strong"/>
          <w:b/>
        </w:rPr>
        <w:t>E</w:t>
      </w:r>
      <w:r w:rsidRPr="00817661">
        <w:rPr>
          <w:rStyle w:val="Strong"/>
          <w:b/>
          <w:lang w:val="el-GR"/>
        </w:rPr>
        <w:t>.</w:t>
      </w:r>
      <w:r w:rsidRPr="00EA4A8C">
        <w:rPr>
          <w:rStyle w:val="Strong"/>
          <w:b/>
        </w:rPr>
        <w:t>A</w:t>
      </w:r>
      <w:bookmarkEnd w:id="33"/>
      <w:bookmarkEnd w:id="34"/>
      <w:bookmarkEnd w:id="35"/>
      <w:bookmarkEnd w:id="36"/>
      <w:r w:rsidRPr="00817661">
        <w:rPr>
          <w:rStyle w:val="Strong"/>
          <w:b/>
          <w:lang w:val="el-GR"/>
        </w:rPr>
        <w:t>.</w:t>
      </w:r>
      <w:bookmarkEnd w:id="37"/>
      <w:bookmarkEnd w:id="38"/>
      <w:bookmarkEnd w:id="39"/>
      <w:bookmarkEnd w:id="40"/>
    </w:p>
    <w:p w:rsidR="00236736" w:rsidRPr="00EA4A8C" w:rsidRDefault="00236736" w:rsidP="007328CF">
      <w:pPr>
        <w:rPr>
          <w:rFonts w:ascii="Times New Roman" w:hAnsi="Times New Roman" w:cs="Times New Roman"/>
        </w:rPr>
      </w:pPr>
    </w:p>
    <w:p w:rsidR="00236736" w:rsidRPr="00EA4A8C" w:rsidRDefault="00236736" w:rsidP="00237763">
      <w:pPr>
        <w:spacing w:after="120"/>
        <w:jc w:val="both"/>
        <w:rPr>
          <w:rFonts w:ascii="Times New Roman" w:hAnsi="Times New Roman" w:cs="Times New Roman"/>
          <w:iCs/>
        </w:rPr>
      </w:pPr>
      <w:r w:rsidRPr="00EA4A8C">
        <w:rPr>
          <w:rFonts w:ascii="Times New Roman" w:hAnsi="Times New Roman" w:cs="Times New Roman"/>
          <w:iCs/>
        </w:rPr>
        <w:t>Αποστολή των T.E.A. είναι να διοικούν και να διαχειρίζονται τα κεφάλαιά τους  σύμφωνα με τις κείμενες διατάξεις της εθνικής και ευρωπαϊκής  νομοθεσίας (</w:t>
      </w:r>
      <w:r w:rsidRPr="00512581">
        <w:rPr>
          <w:rFonts w:ascii="Times New Roman" w:hAnsi="Times New Roman" w:cs="Times New Roman"/>
          <w:iCs/>
          <w:sz w:val="22"/>
          <w:szCs w:val="22"/>
        </w:rPr>
        <w:t>βλ. ΠΑΡΑΡΤΗΜΑ</w:t>
      </w:r>
      <w:r w:rsidRPr="00512581">
        <w:rPr>
          <w:rFonts w:ascii="Times New Roman" w:hAnsi="Times New Roman" w:cs="Times New Roman"/>
          <w:sz w:val="22"/>
          <w:szCs w:val="22"/>
        </w:rPr>
        <w:t xml:space="preserve"> </w:t>
      </w:r>
      <w:r w:rsidR="006C52B4" w:rsidRPr="00512581">
        <w:rPr>
          <w:rFonts w:ascii="Times New Roman" w:hAnsi="Times New Roman" w:cs="Times New Roman"/>
          <w:sz w:val="22"/>
          <w:szCs w:val="22"/>
        </w:rPr>
        <w:t>-</w:t>
      </w:r>
      <w:r w:rsidR="00A71233" w:rsidRPr="00512581">
        <w:rPr>
          <w:rFonts w:ascii="Times New Roman" w:hAnsi="Times New Roman" w:cs="Times New Roman"/>
          <w:iCs/>
          <w:sz w:val="22"/>
          <w:szCs w:val="22"/>
        </w:rPr>
        <w:t xml:space="preserve"> 1.</w:t>
      </w:r>
      <w:r w:rsidR="00512581" w:rsidRPr="00512581">
        <w:rPr>
          <w:rFonts w:ascii="Times New Roman" w:hAnsi="Times New Roman" w:cs="Times New Roman"/>
          <w:iCs/>
          <w:sz w:val="22"/>
          <w:szCs w:val="22"/>
        </w:rPr>
        <w:t>ΝΟΜΙΚΟ ΠΛΑΙΣΙΟ ΛΕΙΤΟΥΡΓΙΑΣ</w:t>
      </w:r>
      <w:r w:rsidRPr="00EA4A8C">
        <w:rPr>
          <w:rFonts w:ascii="Times New Roman" w:hAnsi="Times New Roman" w:cs="Times New Roman"/>
          <w:iCs/>
        </w:rPr>
        <w:t>), ώστε να διασφαλίζεται μια αξιόπιστη πηγή συνταξιοδοτικών και λοιπών παροχών για τους ασφαλισμένους και συνταξιούχους των  Τ.Ε.Α. Η διοίκηση των T.E.A. πρέπει να οργανωθεί σύμφωνα με την αποστολή αυτή.</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Τα Τ.Ε.Α. διοικούνται βάσει ενός συνόλου κανόνων και συμπεριφορών που αφορούν στον τρόπο διοίκησης και ελέγχου και τις σχέσεις και αλληλεπιδράσεις μεταξύ των διαφόρων οργάνων του και των  εμπλεκομένων εποπτικών φορέων.</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Οι κανόνες αυτοί καλύπτουν την οργάνωση των T.E.A. και τους μηχανισμούς ελέγχου και επικοινωνίας. Η δομή διοίκησης θα πρέπει να διασφαλίζει επαρκή διαχωρισμό μεταξύ </w:t>
      </w:r>
      <w:r>
        <w:rPr>
          <w:rFonts w:ascii="Times New Roman" w:hAnsi="Times New Roman" w:cs="Times New Roman"/>
        </w:rPr>
        <w:t xml:space="preserve">διαχειριστικών </w:t>
      </w:r>
      <w:r w:rsidRPr="00EA4A8C">
        <w:rPr>
          <w:rFonts w:ascii="Times New Roman" w:hAnsi="Times New Roman" w:cs="Times New Roman"/>
        </w:rPr>
        <w:t xml:space="preserve">λειτουργιών και εποπτικών λειτουργιών και να εγγυάται την </w:t>
      </w:r>
      <w:r w:rsidRPr="00EA4A8C">
        <w:rPr>
          <w:rFonts w:ascii="Times New Roman" w:hAnsi="Times New Roman" w:cs="Times New Roman"/>
        </w:rPr>
        <w:lastRenderedPageBreak/>
        <w:t xml:space="preserve">υπευθυνότητα και τις ικανότητες των προσώπων που είναι επιφορτισμένοι με τα αντίστοιχα καθήκοντα. Οι μηχανισμοί ελέγχου και επικοινωνίας συντελούν στο να ενθαρρύνουν τη συνετή λήψη αποφάσεων, τη σωστή και έγκαιρη εκτέλεση τους, τη διαφάνεια των αξιολογήσεων και των τακτικών  ελέγχων.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Για τους λόγους αυτούς, οι διοικούντες τα Τ.Ε.Α. πρόεδροι – αντιπρόεδροι, μέλη Δ.Σ. και όσοι ασκούν διαχειριστικά καθήκοντα ή  έχουν εκτελεστικές αρμοδιότητες πρέπει να έχουν τα απαιτούμενα για τη θέση τους και τα καθήκοντά τους προσόντα. Τα μέλη των οργάνων διοίκησης  των Τ.Ε.Α. πρέπει να  πληρούν τις ακόλουθες προϋποθέσεις κατά την εκτέλεση των καθηκόντων τους:</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α) Τα επαγγελματικά προσόντα, οι γνώσεις και η πείρα τους να τους επιτρέπουν να ασκούν χρηστή και συνετή διαχείριση του ταμείου και να εκτελούν ορθά τις βασικές λειτουργίες του (απαίτηση για ικανότητες)</w:t>
      </w:r>
      <w:r w:rsidR="002E35DA">
        <w:rPr>
          <w:rFonts w:ascii="Times New Roman" w:hAnsi="Times New Roman" w:cs="Times New Roman"/>
        </w:rPr>
        <w:t>.</w:t>
      </w:r>
      <w:r w:rsidRPr="00EA4A8C">
        <w:rPr>
          <w:rFonts w:ascii="Times New Roman" w:hAnsi="Times New Roman" w:cs="Times New Roman"/>
        </w:rPr>
        <w:t xml:space="preserve"> </w:t>
      </w:r>
      <w:r w:rsidR="002E35DA">
        <w:rPr>
          <w:rFonts w:ascii="Times New Roman" w:hAnsi="Times New Roman" w:cs="Times New Roman"/>
        </w:rPr>
        <w:t>Ε</w:t>
      </w:r>
      <w:r w:rsidRPr="00EA4A8C">
        <w:rPr>
          <w:rFonts w:ascii="Times New Roman" w:hAnsi="Times New Roman" w:cs="Times New Roman"/>
        </w:rPr>
        <w:t xml:space="preserve">πιπλέον,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β) Να χαίρουν υπόληψης και να χαρακτηρίζονται από ακεραιότητα και αμεροληψία (απαίτηση για ήθος).</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γ) Να υπόκεινται σε ελάχιστα πρότυπα καταλληλότητας (ή μη καταλληλότητας), ώστε να εξασφαλίζεται ένα υψηλό επίπεδο ακεραιότητας, ικανοτήτων, εμπειρίας και επαγγελματισμού στη διοίκηση των  ταμείων αυτών.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δ) Να έχουν συλλογικά τις απαραίτητες δεξιότητες και τις γνώσεις για να επιβλέπουν όλες τις λει</w:t>
      </w:r>
      <w:r w:rsidR="00512581">
        <w:rPr>
          <w:rFonts w:ascii="Times New Roman" w:hAnsi="Times New Roman" w:cs="Times New Roman"/>
        </w:rPr>
        <w:t>τουργίες που επιτελούνται από τα</w:t>
      </w:r>
      <w:r w:rsidRPr="00EA4A8C">
        <w:rPr>
          <w:rFonts w:ascii="Times New Roman" w:hAnsi="Times New Roman" w:cs="Times New Roman"/>
        </w:rPr>
        <w:t xml:space="preserve"> ταμεί</w:t>
      </w:r>
      <w:r w:rsidR="00512581">
        <w:rPr>
          <w:rFonts w:ascii="Times New Roman" w:hAnsi="Times New Roman" w:cs="Times New Roman"/>
        </w:rPr>
        <w:t>α</w:t>
      </w:r>
      <w:r w:rsidRPr="00EA4A8C">
        <w:rPr>
          <w:rFonts w:ascii="Times New Roman" w:hAnsi="Times New Roman" w:cs="Times New Roman"/>
        </w:rPr>
        <w:t xml:space="preserve">.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ε) Να παρακολουθούν τους εκπροσώπους και συμβούλους στους οποίους έχουν ανατεθεί τέτοια καθήκοντα.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στ) Πρέπει επίσης να επιδιώκουν την ενίσχυση των γνώσεών τους, ανάλογα με την περίπτωση, μέσω της κατάλληλης κατάρτισης.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Για τους λόγους αυτούς και για να εξασφαλίζεται η απρόσκοπτη και αμερόληπτη άσκηση των καθηκόντων των  Προέδρων, Αντιπροέδρων, Γενικών Γραμματέων και όσων μελών των Δ.Σ. των Τ.Ε.Α. ασκούν εκτελεστικές αρμοδιότητες, δεν επιτρέπεται ταυτοχρόνως να ασκούν  τα καθήκοντα Προέδρων, Αντιπροέδρων, Γενικών Γραμματέων και μελών των Δ.Σ. συνδικαλιστικών οργανώσεων.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Τα T.E.A. πρέπει να έχουν δομή διοίκησης και διαχείρισης </w:t>
      </w:r>
      <w:r w:rsidRPr="00EA4A8C">
        <w:rPr>
          <w:rFonts w:ascii="Times New Roman" w:hAnsi="Times New Roman" w:cs="Times New Roman"/>
          <w:color w:val="auto"/>
        </w:rPr>
        <w:t>κινδ</w:t>
      </w:r>
      <w:r w:rsidRPr="00EA4A8C">
        <w:rPr>
          <w:rFonts w:ascii="Times New Roman" w:hAnsi="Times New Roman" w:cs="Times New Roman"/>
        </w:rPr>
        <w:t>ύνων, διοικητική και λογιστική οργάνωση και εσωτερικό έλεγχο ανάλογα με τις δραστηριότητες που ασκ</w:t>
      </w:r>
      <w:r w:rsidR="00512581">
        <w:rPr>
          <w:rFonts w:ascii="Times New Roman" w:hAnsi="Times New Roman" w:cs="Times New Roman"/>
        </w:rPr>
        <w:t>ούν</w:t>
      </w:r>
      <w:r w:rsidRPr="00EA4A8C">
        <w:rPr>
          <w:rFonts w:ascii="Times New Roman" w:hAnsi="Times New Roman" w:cs="Times New Roman"/>
        </w:rPr>
        <w:t>. Η δομή, η οργάνωση και ο εσωτερικός έλεγχος θα πρέπει να του</w:t>
      </w:r>
      <w:r w:rsidR="00512581">
        <w:rPr>
          <w:rFonts w:ascii="Times New Roman" w:hAnsi="Times New Roman" w:cs="Times New Roman"/>
        </w:rPr>
        <w:t>ς</w:t>
      </w:r>
      <w:r w:rsidRPr="00EA4A8C">
        <w:rPr>
          <w:rFonts w:ascii="Times New Roman" w:hAnsi="Times New Roman" w:cs="Times New Roman"/>
        </w:rPr>
        <w:t xml:space="preserve"> επιτρέπουν την επίτευξη </w:t>
      </w:r>
      <w:r w:rsidRPr="00B56F6C">
        <w:rPr>
          <w:rFonts w:ascii="Times New Roman" w:hAnsi="Times New Roman" w:cs="Times New Roman"/>
          <w:color w:val="auto"/>
        </w:rPr>
        <w:t>των</w:t>
      </w:r>
      <w:r w:rsidRPr="00EA4A8C">
        <w:rPr>
          <w:rFonts w:ascii="Times New Roman" w:hAnsi="Times New Roman" w:cs="Times New Roman"/>
        </w:rPr>
        <w:t xml:space="preserve"> προβλεπόμενων στόχων του</w:t>
      </w:r>
      <w:r w:rsidR="00512581">
        <w:rPr>
          <w:rFonts w:ascii="Times New Roman" w:hAnsi="Times New Roman" w:cs="Times New Roman"/>
        </w:rPr>
        <w:t>ς</w:t>
      </w:r>
      <w:r w:rsidRPr="00EA4A8C">
        <w:rPr>
          <w:rFonts w:ascii="Times New Roman" w:hAnsi="Times New Roman" w:cs="Times New Roman"/>
        </w:rPr>
        <w:t xml:space="preserve"> και να εξασφαλίζεται η άσκηση επαρκούς ελέγχο</w:t>
      </w:r>
      <w:r>
        <w:rPr>
          <w:rFonts w:ascii="Times New Roman" w:hAnsi="Times New Roman" w:cs="Times New Roman"/>
        </w:rPr>
        <w:t>υ των Τ.Ε.Α. από την Εποπτεύουσα Αρχή</w:t>
      </w:r>
      <w:r>
        <w:rPr>
          <w:rStyle w:val="FootnoteReference"/>
          <w:rFonts w:ascii="Times New Roman" w:hAnsi="Times New Roman"/>
        </w:rPr>
        <w:footnoteReference w:id="8"/>
      </w:r>
      <w:r w:rsidRPr="00EA4A8C">
        <w:rPr>
          <w:rFonts w:ascii="Times New Roman" w:hAnsi="Times New Roman" w:cs="Times New Roman"/>
        </w:rPr>
        <w:t xml:space="preserve"> </w:t>
      </w:r>
      <w:r>
        <w:rPr>
          <w:rFonts w:ascii="Times New Roman" w:hAnsi="Times New Roman" w:cs="Times New Roman"/>
        </w:rPr>
        <w:t xml:space="preserve">και τις </w:t>
      </w:r>
      <w:r w:rsidR="00C01714">
        <w:rPr>
          <w:rFonts w:ascii="Times New Roman" w:hAnsi="Times New Roman" w:cs="Times New Roman"/>
        </w:rPr>
        <w:t>Ε</w:t>
      </w:r>
      <w:r>
        <w:rPr>
          <w:rFonts w:ascii="Times New Roman" w:hAnsi="Times New Roman" w:cs="Times New Roman"/>
        </w:rPr>
        <w:t>ποπτικές Αρχές.</w:t>
      </w:r>
      <w:r>
        <w:rPr>
          <w:rStyle w:val="FootnoteReference"/>
          <w:rFonts w:ascii="Times New Roman" w:hAnsi="Times New Roman"/>
        </w:rPr>
        <w:footnoteReference w:id="9"/>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Τα T.E.A. πρέπει να ορίσουν Ορκωτούς Ελεγκτές</w:t>
      </w:r>
      <w:r w:rsidRPr="00EA4A8C">
        <w:rPr>
          <w:rFonts w:ascii="Times New Roman" w:hAnsi="Times New Roman" w:cs="Times New Roman"/>
          <w:vertAlign w:val="superscript"/>
        </w:rPr>
        <w:footnoteReference w:id="10"/>
      </w:r>
      <w:r w:rsidRPr="00EA4A8C">
        <w:rPr>
          <w:rFonts w:ascii="Times New Roman" w:hAnsi="Times New Roman" w:cs="Times New Roman"/>
        </w:rPr>
        <w:t>. Στις περισσότερες περιπτώσεις πρέπει επίσης να ορίσουν αναλογιστή</w:t>
      </w:r>
      <w:r w:rsidRPr="00EA4A8C">
        <w:rPr>
          <w:rStyle w:val="FootnoteReference"/>
          <w:rFonts w:ascii="Times New Roman" w:hAnsi="Times New Roman"/>
          <w:color w:val="auto"/>
        </w:rPr>
        <w:footnoteReference w:id="11"/>
      </w:r>
      <w:r w:rsidRPr="00EA4A8C">
        <w:rPr>
          <w:rFonts w:ascii="Times New Roman" w:hAnsi="Times New Roman" w:cs="Times New Roman"/>
        </w:rPr>
        <w:t xml:space="preserve"> καθώς και ειδικούς εμπειρογνώμονες κατά περίπτωση.</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Η </w:t>
      </w:r>
      <w:r>
        <w:rPr>
          <w:rFonts w:ascii="Times New Roman" w:hAnsi="Times New Roman" w:cs="Times New Roman"/>
        </w:rPr>
        <w:t xml:space="preserve">Εποπτεύουσα Αρχή </w:t>
      </w:r>
      <w:r w:rsidRPr="00EA4A8C">
        <w:rPr>
          <w:rFonts w:ascii="Times New Roman" w:hAnsi="Times New Roman" w:cs="Times New Roman"/>
        </w:rPr>
        <w:t xml:space="preserve">που χορηγεί την εγκριτική άδεια λειτουργίας των Τ.Ε.Α. ελέγχει τις καταστατικές τους διατάξεις, τους προτεινόμενους  διευθυντές και τα μέλη των </w:t>
      </w:r>
      <w:r w:rsidRPr="00EA4A8C">
        <w:rPr>
          <w:rFonts w:ascii="Times New Roman" w:hAnsi="Times New Roman" w:cs="Times New Roman"/>
        </w:rPr>
        <w:lastRenderedPageBreak/>
        <w:t xml:space="preserve">διοικητικών οργάνων ως προς τα προσόντα, την καταλληλότητα, τις δεξιότητες και την εμπειρία, την προτεινόμενη στρατηγική  διαχείρισης κινδύνων και εν γένει τη λειτουργία των Τ.Ε.Α. σύμφωνα με την ισχύουσα νομοθεσία, σε συνεργασία με τις συναρμόδιες </w:t>
      </w:r>
      <w:r w:rsidR="00512581">
        <w:rPr>
          <w:rFonts w:ascii="Times New Roman" w:hAnsi="Times New Roman" w:cs="Times New Roman"/>
        </w:rPr>
        <w:t>Ε</w:t>
      </w:r>
      <w:r w:rsidRPr="00EA4A8C">
        <w:rPr>
          <w:rFonts w:ascii="Times New Roman" w:hAnsi="Times New Roman" w:cs="Times New Roman"/>
        </w:rPr>
        <w:t xml:space="preserve">ποπτικές </w:t>
      </w:r>
      <w:r w:rsidR="00512581">
        <w:rPr>
          <w:rFonts w:ascii="Times New Roman" w:hAnsi="Times New Roman" w:cs="Times New Roman"/>
        </w:rPr>
        <w:t>Α</w:t>
      </w:r>
      <w:r w:rsidRPr="00EA4A8C">
        <w:rPr>
          <w:rFonts w:ascii="Times New Roman" w:hAnsi="Times New Roman" w:cs="Times New Roman"/>
        </w:rPr>
        <w:t>ρχές (Εθνική Αναλογιστική Αρχή και Επιτροπή Κεφαλαιαγοράς).</w:t>
      </w:r>
    </w:p>
    <w:p w:rsidR="00236736" w:rsidRPr="00EA4A8C" w:rsidRDefault="00236736" w:rsidP="00B82DE7">
      <w:pPr>
        <w:jc w:val="both"/>
        <w:rPr>
          <w:rFonts w:ascii="Times New Roman" w:hAnsi="Times New Roman" w:cs="Times New Roman"/>
        </w:rPr>
      </w:pPr>
      <w:r w:rsidRPr="00EA4A8C">
        <w:rPr>
          <w:rFonts w:ascii="Times New Roman" w:hAnsi="Times New Roman" w:cs="Times New Roman"/>
        </w:rPr>
        <w:t>Τέλος, τα T.E.A. πρέπει να τηρούν τις υποχρεώσεις ενημέρωσης, διαφάνειας και παροχής πληροφοριών</w:t>
      </w:r>
      <w:r w:rsidRPr="00EA4A8C">
        <w:rPr>
          <w:rStyle w:val="FootnoteReference"/>
          <w:rFonts w:ascii="Times New Roman" w:hAnsi="Times New Roman"/>
          <w:color w:val="auto"/>
        </w:rPr>
        <w:footnoteReference w:id="12"/>
      </w:r>
      <w:r w:rsidRPr="00EA4A8C">
        <w:rPr>
          <w:rFonts w:ascii="Times New Roman" w:hAnsi="Times New Roman" w:cs="Times New Roman"/>
        </w:rPr>
        <w:t xml:space="preserve"> για όλα τα θέματα που έχουν σχέση με τις δραστηριότητές τους σύμφωνα με την ισχύουσα νομοθεσία. </w:t>
      </w:r>
    </w:p>
    <w:p w:rsidR="00731004" w:rsidRPr="00EA4A8C" w:rsidRDefault="00731004" w:rsidP="00B82DE7">
      <w:pPr>
        <w:jc w:val="both"/>
        <w:rPr>
          <w:rStyle w:val="Bodytext"/>
          <w:rFonts w:ascii="Times New Roman" w:hAnsi="Times New Roman" w:cs="Times New Roman"/>
          <w:color w:val="auto"/>
        </w:rPr>
      </w:pPr>
      <w:bookmarkStart w:id="41" w:name="_Toc393192633"/>
    </w:p>
    <w:p w:rsidR="00236736" w:rsidRPr="00817661" w:rsidRDefault="00236736" w:rsidP="00865F67">
      <w:pPr>
        <w:pStyle w:val="Heading2"/>
        <w:jc w:val="center"/>
        <w:rPr>
          <w:rStyle w:val="Strong"/>
          <w:b/>
          <w:lang w:val="el-GR"/>
        </w:rPr>
      </w:pPr>
      <w:bookmarkStart w:id="42" w:name="_Toc400536042"/>
      <w:bookmarkStart w:id="43" w:name="_Toc398623659"/>
      <w:bookmarkStart w:id="44" w:name="_Toc399246442"/>
      <w:bookmarkStart w:id="45" w:name="_Toc399312852"/>
      <w:bookmarkStart w:id="46" w:name="_Toc399313415"/>
      <w:r w:rsidRPr="00EA4A8C">
        <w:rPr>
          <w:rStyle w:val="Strong"/>
          <w:b/>
        </w:rPr>
        <w:t>A</w:t>
      </w:r>
      <w:r w:rsidRPr="00817661">
        <w:rPr>
          <w:rStyle w:val="Strong"/>
          <w:b/>
          <w:lang w:val="el-GR"/>
        </w:rPr>
        <w:t>ΡΘΡΟ 3</w:t>
      </w:r>
      <w:bookmarkEnd w:id="42"/>
      <w:r w:rsidRPr="00817661">
        <w:rPr>
          <w:rStyle w:val="Strong"/>
          <w:b/>
          <w:lang w:val="el-GR"/>
        </w:rPr>
        <w:t xml:space="preserve"> </w:t>
      </w:r>
      <w:bookmarkEnd w:id="41"/>
    </w:p>
    <w:p w:rsidR="00236736" w:rsidRPr="00817661" w:rsidRDefault="00236736" w:rsidP="00865F67">
      <w:pPr>
        <w:pStyle w:val="Heading2"/>
        <w:jc w:val="center"/>
        <w:rPr>
          <w:rStyle w:val="Strong"/>
          <w:b/>
          <w:lang w:val="el-GR"/>
        </w:rPr>
      </w:pPr>
      <w:bookmarkStart w:id="47" w:name="_Toc399499838"/>
      <w:bookmarkStart w:id="48" w:name="_Toc399501794"/>
      <w:bookmarkStart w:id="49" w:name="_Toc399502039"/>
      <w:bookmarkStart w:id="50" w:name="_Toc400536043"/>
      <w:r w:rsidRPr="00817661">
        <w:rPr>
          <w:rStyle w:val="Strong"/>
          <w:b/>
          <w:lang w:val="el-GR"/>
        </w:rPr>
        <w:t>ΣΚΟΠΟΣ ΚΑΝΟΝΙΣΜΟΥ ΔΕΟΝΤΟΛΟΓΙΑΣ</w:t>
      </w:r>
      <w:bookmarkEnd w:id="43"/>
      <w:bookmarkEnd w:id="44"/>
      <w:bookmarkEnd w:id="45"/>
      <w:bookmarkEnd w:id="46"/>
      <w:bookmarkEnd w:id="47"/>
      <w:bookmarkEnd w:id="48"/>
      <w:bookmarkEnd w:id="49"/>
      <w:bookmarkEnd w:id="50"/>
    </w:p>
    <w:p w:rsidR="00236736" w:rsidRPr="00EA4A8C" w:rsidRDefault="00236736" w:rsidP="00BC7960">
      <w:pPr>
        <w:rPr>
          <w:rFonts w:ascii="Times New Roman" w:hAnsi="Times New Roman" w:cs="Times New Roman"/>
          <w:b/>
        </w:rPr>
      </w:pPr>
    </w:p>
    <w:p w:rsidR="00236736" w:rsidRPr="00EA4A8C" w:rsidRDefault="00236736" w:rsidP="000217BB">
      <w:pPr>
        <w:spacing w:after="120"/>
        <w:jc w:val="both"/>
        <w:rPr>
          <w:rStyle w:val="Bodytext2"/>
          <w:rFonts w:ascii="Times New Roman" w:hAnsi="Times New Roman" w:cs="Times New Roman"/>
          <w:b w:val="0"/>
          <w:bCs/>
          <w:color w:val="auto"/>
          <w:sz w:val="24"/>
          <w:u w:val="none"/>
        </w:rPr>
      </w:pPr>
      <w:r w:rsidRPr="00EA4A8C">
        <w:rPr>
          <w:rStyle w:val="Bodytext2"/>
          <w:rFonts w:ascii="Times New Roman" w:hAnsi="Times New Roman" w:cs="Times New Roman"/>
          <w:b w:val="0"/>
          <w:bCs/>
          <w:color w:val="auto"/>
          <w:sz w:val="24"/>
          <w:u w:val="none"/>
        </w:rPr>
        <w:t xml:space="preserve">Σκοπός του Κανονισμού Δεοντολογίας είναι η θέσπιση κανόνων δικαίου που διέπουν τις σχέσεις, τη συμπεριφορά και τα προσόντα των προσώπων που ασκούν διοίκηση και διαχειρίζονται τα Τ.Ε.Α. κατά την άσκηση των αρμοδιοτήτων τους,  η άσκηση συνετής διαχείρισης και η εξασφάλιση της βιωσιμότητάς των Τ.Ε.Α., έτσι ώστε να διασφαλίζεται η διοίκηση και λειτουργία αυτών, αποκλειστικά προς το συμφέρον των ασφαλισμένων και συνταξιούχων τους. </w:t>
      </w:r>
    </w:p>
    <w:p w:rsidR="00236736" w:rsidRPr="00EA4A8C" w:rsidRDefault="00236736" w:rsidP="000217BB">
      <w:pPr>
        <w:spacing w:after="120"/>
        <w:jc w:val="both"/>
        <w:rPr>
          <w:rStyle w:val="Bodytext2"/>
          <w:rFonts w:ascii="Times New Roman" w:hAnsi="Times New Roman" w:cs="Times New Roman"/>
          <w:b w:val="0"/>
          <w:bCs/>
          <w:color w:val="auto"/>
          <w:sz w:val="24"/>
          <w:u w:val="none"/>
        </w:rPr>
      </w:pPr>
      <w:r w:rsidRPr="00EA4A8C">
        <w:rPr>
          <w:rStyle w:val="Bodytext2"/>
          <w:rFonts w:ascii="Times New Roman" w:hAnsi="Times New Roman" w:cs="Times New Roman"/>
          <w:b w:val="0"/>
          <w:bCs/>
          <w:color w:val="auto"/>
          <w:sz w:val="24"/>
          <w:u w:val="none"/>
        </w:rPr>
        <w:t>Σκοπός των Καλών Πρακτικών είναι η διευκόλυνση τ</w:t>
      </w:r>
      <w:r w:rsidR="00026669">
        <w:rPr>
          <w:rStyle w:val="Bodytext2"/>
          <w:rFonts w:ascii="Times New Roman" w:hAnsi="Times New Roman" w:cs="Times New Roman"/>
          <w:b w:val="0"/>
          <w:bCs/>
          <w:color w:val="auto"/>
          <w:sz w:val="24"/>
          <w:u w:val="none"/>
        </w:rPr>
        <w:t>ης λειτουργίας των Τ.Ε.Α., της Ε</w:t>
      </w:r>
      <w:r w:rsidRPr="00EA4A8C">
        <w:rPr>
          <w:rStyle w:val="Bodytext2"/>
          <w:rFonts w:ascii="Times New Roman" w:hAnsi="Times New Roman" w:cs="Times New Roman"/>
          <w:b w:val="0"/>
          <w:bCs/>
          <w:color w:val="auto"/>
          <w:sz w:val="24"/>
          <w:u w:val="none"/>
        </w:rPr>
        <w:t xml:space="preserve">ποπτεύουσας Αρχής και των </w:t>
      </w:r>
      <w:r w:rsidR="00C01714">
        <w:rPr>
          <w:rStyle w:val="Bodytext2"/>
          <w:rFonts w:ascii="Times New Roman" w:hAnsi="Times New Roman" w:cs="Times New Roman"/>
          <w:b w:val="0"/>
          <w:bCs/>
          <w:color w:val="auto"/>
          <w:sz w:val="24"/>
          <w:u w:val="none"/>
        </w:rPr>
        <w:t>Ε</w:t>
      </w:r>
      <w:r w:rsidRPr="00EA4A8C">
        <w:rPr>
          <w:rStyle w:val="Bodytext2"/>
          <w:rFonts w:ascii="Times New Roman" w:hAnsi="Times New Roman" w:cs="Times New Roman"/>
          <w:b w:val="0"/>
          <w:bCs/>
          <w:color w:val="auto"/>
          <w:sz w:val="24"/>
          <w:u w:val="none"/>
        </w:rPr>
        <w:t>ποπτικών Αρχών.</w:t>
      </w:r>
    </w:p>
    <w:p w:rsidR="00731004" w:rsidRPr="00EA4A8C" w:rsidRDefault="00731004" w:rsidP="00814C4F">
      <w:pPr>
        <w:jc w:val="both"/>
        <w:rPr>
          <w:rFonts w:ascii="Times New Roman" w:hAnsi="Times New Roman" w:cs="Times New Roman"/>
        </w:rPr>
      </w:pPr>
      <w:bookmarkStart w:id="51" w:name="_Toc393192639"/>
    </w:p>
    <w:p w:rsidR="00236736" w:rsidRPr="00817661" w:rsidRDefault="00236736" w:rsidP="00865F67">
      <w:pPr>
        <w:pStyle w:val="Heading2"/>
        <w:jc w:val="center"/>
        <w:rPr>
          <w:rStyle w:val="Strong"/>
          <w:b/>
          <w:lang w:val="el-GR"/>
        </w:rPr>
      </w:pPr>
      <w:bookmarkStart w:id="52" w:name="_Toc400536044"/>
      <w:bookmarkStart w:id="53" w:name="_Toc398623660"/>
      <w:bookmarkStart w:id="54" w:name="_Toc399246443"/>
      <w:bookmarkStart w:id="55" w:name="_Toc399312853"/>
      <w:bookmarkStart w:id="56" w:name="_Toc399313416"/>
      <w:r w:rsidRPr="00EA4A8C">
        <w:rPr>
          <w:rStyle w:val="Strong"/>
          <w:b/>
        </w:rPr>
        <w:t>A</w:t>
      </w:r>
      <w:r w:rsidRPr="00817661">
        <w:rPr>
          <w:rStyle w:val="Strong"/>
          <w:b/>
          <w:lang w:val="el-GR"/>
        </w:rPr>
        <w:t>ΡΘΡΟ 4.</w:t>
      </w:r>
      <w:bookmarkEnd w:id="52"/>
    </w:p>
    <w:p w:rsidR="00236736" w:rsidRPr="00817661" w:rsidRDefault="00236736" w:rsidP="00865F67">
      <w:pPr>
        <w:pStyle w:val="Heading2"/>
        <w:jc w:val="center"/>
        <w:rPr>
          <w:rStyle w:val="Strong"/>
          <w:b/>
          <w:lang w:val="el-GR"/>
        </w:rPr>
      </w:pPr>
      <w:bookmarkStart w:id="57" w:name="_Toc399499840"/>
      <w:bookmarkStart w:id="58" w:name="_Toc399501796"/>
      <w:bookmarkStart w:id="59" w:name="_Toc399502041"/>
      <w:bookmarkStart w:id="60" w:name="_Toc400536045"/>
      <w:r w:rsidRPr="00817661">
        <w:rPr>
          <w:rStyle w:val="Strong"/>
          <w:b/>
          <w:lang w:val="el-GR"/>
        </w:rPr>
        <w:t>ΓΕΝΙΚΕΣ ΑΡΧΕΣ</w:t>
      </w:r>
      <w:bookmarkEnd w:id="51"/>
      <w:r w:rsidRPr="00817661">
        <w:rPr>
          <w:rStyle w:val="Strong"/>
          <w:b/>
          <w:lang w:val="el-GR"/>
        </w:rPr>
        <w:t xml:space="preserve"> </w:t>
      </w:r>
      <w:r w:rsidR="00AF0E84">
        <w:rPr>
          <w:rStyle w:val="Strong"/>
          <w:b/>
          <w:lang w:val="el-GR"/>
        </w:rPr>
        <w:t xml:space="preserve">ΚΑΝΟΝΙΣΜΟΥ ΔΕΟΝΤΟΛΟΓΙΑΣ </w:t>
      </w:r>
      <w:r w:rsidRPr="00817661">
        <w:rPr>
          <w:rStyle w:val="Strong"/>
          <w:b/>
          <w:lang w:val="el-GR"/>
        </w:rPr>
        <w:t>Τ.Ε.Α.</w:t>
      </w:r>
      <w:bookmarkEnd w:id="53"/>
      <w:bookmarkEnd w:id="54"/>
      <w:bookmarkEnd w:id="55"/>
      <w:bookmarkEnd w:id="56"/>
      <w:bookmarkEnd w:id="57"/>
      <w:bookmarkEnd w:id="58"/>
      <w:bookmarkEnd w:id="59"/>
      <w:bookmarkEnd w:id="60"/>
    </w:p>
    <w:p w:rsidR="00236736" w:rsidRPr="00EA4A8C" w:rsidRDefault="00236736" w:rsidP="007328CF">
      <w:pPr>
        <w:rPr>
          <w:rFonts w:ascii="Times New Roman" w:hAnsi="Times New Roman" w:cs="Times New Roman"/>
        </w:rPr>
      </w:pP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Οι ακόλουθες θεμελιώδεις αρχές διέπουν τη λειτουργία των Τ.Ε.Α.:</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b/>
        </w:rPr>
        <w:t>Η αρχή της συνετής Διαχείρισης</w:t>
      </w:r>
      <w:r w:rsidRPr="00EA4A8C">
        <w:rPr>
          <w:rStyle w:val="FootnoteReference"/>
          <w:rFonts w:ascii="Times New Roman" w:hAnsi="Times New Roman"/>
          <w:color w:val="auto"/>
        </w:rPr>
        <w:footnoteReference w:id="13"/>
      </w:r>
      <w:r w:rsidRPr="00EA4A8C">
        <w:rPr>
          <w:rFonts w:ascii="Times New Roman" w:hAnsi="Times New Roman" w:cs="Times New Roman"/>
        </w:rPr>
        <w:t xml:space="preserve">.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b/>
        </w:rPr>
        <w:t>Η αρχή της διαφύλαξης των δικαιωμάτων</w:t>
      </w:r>
      <w:r w:rsidRPr="00EA4A8C">
        <w:rPr>
          <w:rFonts w:ascii="Times New Roman" w:hAnsi="Times New Roman" w:cs="Times New Roman"/>
        </w:rPr>
        <w:t xml:space="preserve"> των ασφαλισμένων και των συνταξιούχων και της επάρκειας των παροχών.</w:t>
      </w:r>
    </w:p>
    <w:p w:rsidR="00236736" w:rsidRPr="00EA4A8C" w:rsidRDefault="00236736" w:rsidP="00237763">
      <w:pPr>
        <w:spacing w:after="120"/>
        <w:jc w:val="both"/>
        <w:rPr>
          <w:rFonts w:ascii="Times New Roman" w:hAnsi="Times New Roman" w:cs="Times New Roman"/>
          <w:bCs/>
          <w:shd w:val="clear" w:color="auto" w:fill="FFFFFF"/>
        </w:rPr>
      </w:pPr>
      <w:r w:rsidRPr="00EA4A8C">
        <w:rPr>
          <w:rFonts w:ascii="Times New Roman" w:hAnsi="Times New Roman" w:cs="Times New Roman"/>
          <w:b/>
        </w:rPr>
        <w:t>Η αρχή της αποτελεσματικής Διοίκησης</w:t>
      </w:r>
      <w:r w:rsidRPr="00EA4A8C">
        <w:rPr>
          <w:rStyle w:val="FootnoteReference"/>
          <w:rFonts w:ascii="Times New Roman" w:hAnsi="Times New Roman"/>
          <w:color w:val="auto"/>
        </w:rPr>
        <w:footnoteReference w:id="14"/>
      </w:r>
      <w:r w:rsidRPr="00EA4A8C">
        <w:rPr>
          <w:rFonts w:ascii="Times New Roman" w:hAnsi="Times New Roman" w:cs="Times New Roman"/>
        </w:rPr>
        <w:t xml:space="preserve">.   </w:t>
      </w:r>
    </w:p>
    <w:p w:rsidR="00236736" w:rsidRPr="00EA4A8C" w:rsidRDefault="00236736" w:rsidP="00237763">
      <w:pPr>
        <w:spacing w:after="120"/>
        <w:jc w:val="both"/>
        <w:rPr>
          <w:rStyle w:val="Bodytext"/>
          <w:rFonts w:ascii="Times New Roman" w:hAnsi="Times New Roman" w:cs="Times New Roman"/>
          <w:bCs/>
        </w:rPr>
      </w:pPr>
      <w:r w:rsidRPr="00EA4A8C">
        <w:rPr>
          <w:rStyle w:val="Bodytext3"/>
          <w:rFonts w:ascii="Times New Roman" w:hAnsi="Times New Roman" w:cs="Times New Roman"/>
        </w:rPr>
        <w:t>Η αρχή της ίσης μεταχείρισης των ασφαλισμένων</w:t>
      </w:r>
      <w:r w:rsidRPr="00EA4A8C">
        <w:rPr>
          <w:rStyle w:val="FootnoteReference"/>
          <w:rFonts w:ascii="Times New Roman" w:hAnsi="Times New Roman"/>
        </w:rPr>
        <w:footnoteReference w:id="15"/>
      </w:r>
      <w:r w:rsidRPr="00EA4A8C">
        <w:rPr>
          <w:rStyle w:val="Bodytext3"/>
          <w:rFonts w:ascii="Times New Roman" w:hAnsi="Times New Roman" w:cs="Times New Roman"/>
          <w:b w:val="0"/>
        </w:rPr>
        <w:t>: Οι λειτουργικές διαδικασίες</w:t>
      </w:r>
      <w:r w:rsidRPr="00EA4A8C">
        <w:rPr>
          <w:rStyle w:val="Bodytext3"/>
          <w:rFonts w:ascii="Times New Roman" w:hAnsi="Times New Roman" w:cs="Times New Roman"/>
        </w:rPr>
        <w:t xml:space="preserve"> </w:t>
      </w:r>
      <w:r w:rsidRPr="00EA4A8C">
        <w:rPr>
          <w:rStyle w:val="Bodytext3NotBold"/>
          <w:rFonts w:ascii="Times New Roman" w:hAnsi="Times New Roman" w:cs="Times New Roman"/>
        </w:rPr>
        <w:t>α</w:t>
      </w:r>
      <w:r w:rsidRPr="00EA4A8C">
        <w:rPr>
          <w:rStyle w:val="Bodytext"/>
          <w:rFonts w:ascii="Times New Roman" w:hAnsi="Times New Roman" w:cs="Times New Roman"/>
        </w:rPr>
        <w:t xml:space="preserve">ντιμετωπίζουν όλους τους ασφαλισμένους με πνεύμα ισότητας. Δεν επιτρέπονται οι επιλεκτικές λειτουργικές διαδικασίες που έχουν σαν αποτέλεσμα το όφελος ορισμένων ασφαλισμένων εις βάρος άλλων. </w:t>
      </w:r>
    </w:p>
    <w:p w:rsidR="00236736" w:rsidRPr="00EA4A8C" w:rsidRDefault="00236736" w:rsidP="00237763">
      <w:pPr>
        <w:spacing w:after="120"/>
        <w:jc w:val="both"/>
        <w:rPr>
          <w:rStyle w:val="Bodytext"/>
          <w:rFonts w:ascii="Times New Roman" w:hAnsi="Times New Roman" w:cs="Times New Roman"/>
          <w:color w:val="auto"/>
        </w:rPr>
      </w:pPr>
      <w:r w:rsidRPr="00EA4A8C">
        <w:rPr>
          <w:rStyle w:val="BodytextBold"/>
          <w:rFonts w:ascii="Times New Roman" w:hAnsi="Times New Roman" w:cs="Times New Roman"/>
          <w:bCs/>
          <w:color w:val="auto"/>
        </w:rPr>
        <w:lastRenderedPageBreak/>
        <w:t>Η αρχή της διαφάνειας</w:t>
      </w:r>
      <w:r w:rsidRPr="00EA4A8C">
        <w:rPr>
          <w:rStyle w:val="FootnoteReference"/>
          <w:rFonts w:ascii="Times New Roman" w:hAnsi="Times New Roman"/>
          <w:bCs/>
          <w:color w:val="auto"/>
          <w:shd w:val="clear" w:color="auto" w:fill="FFFFFF"/>
        </w:rPr>
        <w:footnoteReference w:id="16"/>
      </w:r>
      <w:r w:rsidRPr="00EA4A8C">
        <w:rPr>
          <w:rStyle w:val="BodytextBold"/>
          <w:rFonts w:ascii="Times New Roman" w:hAnsi="Times New Roman" w:cs="Times New Roman"/>
          <w:b w:val="0"/>
          <w:bCs/>
          <w:color w:val="auto"/>
        </w:rPr>
        <w:t xml:space="preserve">: </w:t>
      </w:r>
      <w:r w:rsidRPr="00EA4A8C">
        <w:rPr>
          <w:rStyle w:val="Bodytext"/>
          <w:rFonts w:ascii="Times New Roman" w:hAnsi="Times New Roman" w:cs="Times New Roman"/>
          <w:color w:val="auto"/>
        </w:rPr>
        <w:t xml:space="preserve">Οι λειτουργικές διαδικασίες είναι διαφανείς και διέπονται από το ισχύον κάθε φορά θεσμικό πλαίσιο. Οι ασφαλισμένοι ενημερώνονται για τη λειτουργία των Τ.Ε.Α. και έχουν πρόσβαση στα στοιχεία τους σύμφωνα με τα προβλεπόμενα στα Καταστατικά τους και στην ισχύουσα νομοθεσία.  </w:t>
      </w:r>
    </w:p>
    <w:p w:rsidR="00236736" w:rsidRPr="00EA4A8C" w:rsidRDefault="00236736" w:rsidP="00237763">
      <w:pPr>
        <w:spacing w:after="120"/>
        <w:jc w:val="both"/>
        <w:rPr>
          <w:rStyle w:val="Bodytext3"/>
          <w:rFonts w:ascii="Times New Roman" w:hAnsi="Times New Roman" w:cs="Times New Roman"/>
          <w:b w:val="0"/>
          <w:bCs/>
          <w:color w:val="auto"/>
        </w:rPr>
      </w:pPr>
      <w:r w:rsidRPr="00EA4A8C">
        <w:rPr>
          <w:rStyle w:val="Bodytext3"/>
          <w:rFonts w:ascii="Times New Roman" w:hAnsi="Times New Roman" w:cs="Times New Roman"/>
          <w:bCs/>
          <w:color w:val="auto"/>
        </w:rPr>
        <w:t>Η αρχή της ανταποδοτικότητας</w:t>
      </w:r>
      <w:r w:rsidRPr="00EA4A8C">
        <w:rPr>
          <w:rStyle w:val="Bodytext3"/>
          <w:rFonts w:ascii="Times New Roman" w:hAnsi="Times New Roman" w:cs="Times New Roman"/>
          <w:b w:val="0"/>
          <w:bCs/>
          <w:color w:val="auto"/>
        </w:rPr>
        <w:t xml:space="preserve">: Σύμφωνα με την οποία </w:t>
      </w:r>
      <w:r w:rsidRPr="00EA4A8C">
        <w:rPr>
          <w:rFonts w:ascii="Times New Roman" w:hAnsi="Times New Roman" w:cs="Times New Roman"/>
        </w:rPr>
        <w:t xml:space="preserve">κατ’ αρχήν τηρείται αναλογία μεταξύ των εισφορών και των παροχών. </w:t>
      </w:r>
      <w:r w:rsidRPr="00EA4A8C">
        <w:rPr>
          <w:rStyle w:val="Bodytext3"/>
          <w:rFonts w:ascii="Times New Roman" w:hAnsi="Times New Roman" w:cs="Times New Roman"/>
          <w:b w:val="0"/>
          <w:bCs/>
          <w:color w:val="auto"/>
        </w:rPr>
        <w:t xml:space="preserve"> </w:t>
      </w:r>
    </w:p>
    <w:p w:rsidR="00236736" w:rsidRPr="00EA4A8C" w:rsidRDefault="00236736" w:rsidP="00237763">
      <w:pPr>
        <w:spacing w:after="120"/>
        <w:jc w:val="both"/>
        <w:rPr>
          <w:rFonts w:ascii="Times New Roman" w:hAnsi="Times New Roman" w:cs="Times New Roman"/>
        </w:rPr>
      </w:pPr>
      <w:r w:rsidRPr="00EA4A8C">
        <w:rPr>
          <w:rStyle w:val="BodytextBold"/>
          <w:rFonts w:ascii="Times New Roman" w:hAnsi="Times New Roman" w:cs="Times New Roman"/>
          <w:bCs/>
          <w:color w:val="auto"/>
        </w:rPr>
        <w:t>Η αρχή της προστασίας της βιωσιμότητας</w:t>
      </w:r>
      <w:r w:rsidRPr="00EA4A8C">
        <w:rPr>
          <w:rStyle w:val="BodytextBold"/>
          <w:rFonts w:ascii="Times New Roman" w:hAnsi="Times New Roman" w:cs="Times New Roman"/>
          <w:b w:val="0"/>
          <w:bCs/>
          <w:color w:val="auto"/>
        </w:rPr>
        <w:t>:</w:t>
      </w:r>
      <w:r w:rsidRPr="00EA4A8C">
        <w:rPr>
          <w:rStyle w:val="BodytextBold"/>
          <w:rFonts w:ascii="Times New Roman" w:hAnsi="Times New Roman" w:cs="Times New Roman"/>
          <w:bCs/>
          <w:color w:val="auto"/>
        </w:rPr>
        <w:t xml:space="preserve"> </w:t>
      </w:r>
      <w:r w:rsidRPr="00EA4A8C">
        <w:rPr>
          <w:rStyle w:val="BodytextBold"/>
          <w:rFonts w:ascii="Times New Roman" w:hAnsi="Times New Roman" w:cs="Times New Roman"/>
          <w:b w:val="0"/>
          <w:color w:val="auto"/>
        </w:rPr>
        <w:t xml:space="preserve">Οι λειτουργίες και διαδικασίες αποσκοπούν στη βιωσιμότητα των </w:t>
      </w:r>
      <w:r w:rsidRPr="00EA4A8C">
        <w:rPr>
          <w:rFonts w:ascii="Times New Roman" w:hAnsi="Times New Roman" w:cs="Times New Roman"/>
        </w:rPr>
        <w:t>Τ.Ε.Α.</w:t>
      </w:r>
      <w:r>
        <w:rPr>
          <w:rFonts w:ascii="Times New Roman" w:hAnsi="Times New Roman" w:cs="Times New Roman"/>
        </w:rPr>
        <w:t xml:space="preserve"> </w:t>
      </w:r>
    </w:p>
    <w:p w:rsidR="00236736" w:rsidRPr="00EA4A8C" w:rsidRDefault="00236736" w:rsidP="00237763">
      <w:pPr>
        <w:spacing w:after="120"/>
        <w:jc w:val="both"/>
        <w:rPr>
          <w:rFonts w:ascii="Times New Roman" w:hAnsi="Times New Roman" w:cs="Times New Roman"/>
          <w:b/>
          <w:lang w:eastAsia="en-GB"/>
        </w:rPr>
      </w:pPr>
      <w:r w:rsidRPr="00EA4A8C">
        <w:rPr>
          <w:rFonts w:ascii="Times New Roman" w:hAnsi="Times New Roman" w:cs="Times New Roman"/>
          <w:bCs/>
        </w:rPr>
        <w:t xml:space="preserve">Οι κατευθυντήριες οδηγίες και οι καλές πρακτικές του παρόντος Κανονισμού  Δεοντολογίας </w:t>
      </w:r>
      <w:r w:rsidRPr="00EA4A8C">
        <w:rPr>
          <w:rFonts w:ascii="Times New Roman" w:hAnsi="Times New Roman" w:cs="Times New Roman"/>
        </w:rPr>
        <w:t xml:space="preserve">βασίζονται στις ανωτέρω βασικές Αρχές που διέπουν τη λειτουργία των Τ.Ε.Α. και στις αντίστοιχες κατευθυντήριες γραμμές της Ευρωπαϊκής Αρχής Ασφαλίσεων και Επαγγελματικών Συντάξεων (ΕΑΑΕΣ) </w:t>
      </w:r>
      <w:r w:rsidRPr="00EA4A8C">
        <w:rPr>
          <w:rFonts w:ascii="Times New Roman" w:hAnsi="Times New Roman" w:cs="Times New Roman"/>
          <w:bCs/>
        </w:rPr>
        <w:t xml:space="preserve">-  </w:t>
      </w:r>
      <w:r w:rsidRPr="00EA4A8C">
        <w:rPr>
          <w:rFonts w:ascii="Times New Roman" w:hAnsi="Times New Roman" w:cs="Times New Roman"/>
          <w:bCs/>
          <w:lang w:val="en-US"/>
        </w:rPr>
        <w:t>European</w:t>
      </w:r>
      <w:r w:rsidRPr="00EA4A8C">
        <w:rPr>
          <w:rFonts w:ascii="Times New Roman" w:hAnsi="Times New Roman" w:cs="Times New Roman"/>
          <w:bCs/>
        </w:rPr>
        <w:t xml:space="preserve"> </w:t>
      </w:r>
      <w:r w:rsidRPr="00EA4A8C">
        <w:rPr>
          <w:rFonts w:ascii="Times New Roman" w:hAnsi="Times New Roman" w:cs="Times New Roman"/>
          <w:bCs/>
          <w:lang w:val="en-US"/>
        </w:rPr>
        <w:t>Insurance</w:t>
      </w:r>
      <w:r w:rsidRPr="00EA4A8C">
        <w:rPr>
          <w:rFonts w:ascii="Times New Roman" w:hAnsi="Times New Roman" w:cs="Times New Roman"/>
          <w:bCs/>
        </w:rPr>
        <w:t xml:space="preserve"> </w:t>
      </w:r>
      <w:r w:rsidRPr="00EA4A8C">
        <w:rPr>
          <w:rFonts w:ascii="Times New Roman" w:hAnsi="Times New Roman" w:cs="Times New Roman"/>
          <w:bCs/>
          <w:lang w:val="en-US"/>
        </w:rPr>
        <w:t>and</w:t>
      </w:r>
      <w:r w:rsidRPr="00EA4A8C">
        <w:rPr>
          <w:rFonts w:ascii="Times New Roman" w:hAnsi="Times New Roman" w:cs="Times New Roman"/>
          <w:bCs/>
        </w:rPr>
        <w:t xml:space="preserve"> </w:t>
      </w:r>
      <w:r w:rsidRPr="00EA4A8C">
        <w:rPr>
          <w:rFonts w:ascii="Times New Roman" w:hAnsi="Times New Roman" w:cs="Times New Roman"/>
          <w:bCs/>
          <w:lang w:val="en-US"/>
        </w:rPr>
        <w:t>Occupational</w:t>
      </w:r>
      <w:r w:rsidRPr="00EA4A8C">
        <w:rPr>
          <w:rFonts w:ascii="Times New Roman" w:hAnsi="Times New Roman" w:cs="Times New Roman"/>
          <w:bCs/>
        </w:rPr>
        <w:t xml:space="preserve"> </w:t>
      </w:r>
      <w:r w:rsidRPr="00EA4A8C">
        <w:rPr>
          <w:rFonts w:ascii="Times New Roman" w:hAnsi="Times New Roman" w:cs="Times New Roman"/>
          <w:bCs/>
          <w:lang w:val="en-US"/>
        </w:rPr>
        <w:t>Pensions</w:t>
      </w:r>
      <w:r w:rsidRPr="00EA4A8C">
        <w:rPr>
          <w:rFonts w:ascii="Times New Roman" w:hAnsi="Times New Roman" w:cs="Times New Roman"/>
          <w:bCs/>
        </w:rPr>
        <w:t xml:space="preserve"> </w:t>
      </w:r>
      <w:r w:rsidRPr="00EA4A8C">
        <w:rPr>
          <w:rFonts w:ascii="Times New Roman" w:hAnsi="Times New Roman" w:cs="Times New Roman"/>
          <w:bCs/>
          <w:lang w:val="en-US"/>
        </w:rPr>
        <w:t>Authority</w:t>
      </w:r>
      <w:r w:rsidRPr="00EA4A8C">
        <w:rPr>
          <w:rFonts w:ascii="Times New Roman" w:hAnsi="Times New Roman" w:cs="Times New Roman"/>
          <w:bCs/>
        </w:rPr>
        <w:t xml:space="preserve"> (</w:t>
      </w:r>
      <w:r w:rsidRPr="00EA4A8C">
        <w:rPr>
          <w:rFonts w:ascii="Times New Roman" w:hAnsi="Times New Roman" w:cs="Times New Roman"/>
          <w:bCs/>
          <w:lang w:val="en-US"/>
        </w:rPr>
        <w:t>EIOPA</w:t>
      </w:r>
      <w:r w:rsidRPr="00EA4A8C">
        <w:rPr>
          <w:rFonts w:ascii="Times New Roman" w:hAnsi="Times New Roman" w:cs="Times New Roman"/>
          <w:bCs/>
        </w:rPr>
        <w:t>)</w:t>
      </w:r>
      <w:r w:rsidRPr="00EA4A8C">
        <w:rPr>
          <w:rStyle w:val="FootnoteReference"/>
          <w:rFonts w:ascii="Times New Roman" w:hAnsi="Times New Roman"/>
          <w:bCs/>
        </w:rPr>
        <w:footnoteReference w:id="17"/>
      </w:r>
      <w:r w:rsidRPr="00EA4A8C">
        <w:rPr>
          <w:rFonts w:ascii="Times New Roman" w:hAnsi="Times New Roman" w:cs="Times New Roman"/>
          <w:bCs/>
        </w:rPr>
        <w:t xml:space="preserve"> </w:t>
      </w:r>
      <w:r w:rsidR="00666E18">
        <w:rPr>
          <w:rFonts w:ascii="Times New Roman" w:hAnsi="Times New Roman" w:cs="Times New Roman"/>
          <w:bCs/>
        </w:rPr>
        <w:t xml:space="preserve">καθώς </w:t>
      </w:r>
      <w:r w:rsidRPr="00EA4A8C">
        <w:rPr>
          <w:rFonts w:ascii="Times New Roman" w:hAnsi="Times New Roman" w:cs="Times New Roman"/>
          <w:bCs/>
        </w:rPr>
        <w:t xml:space="preserve">και </w:t>
      </w:r>
      <w:r w:rsidRPr="00EA4A8C">
        <w:rPr>
          <w:rFonts w:ascii="Times New Roman" w:hAnsi="Times New Roman" w:cs="Times New Roman"/>
        </w:rPr>
        <w:t>τις βασικές αρχές του ΟΟΣΑ</w:t>
      </w:r>
      <w:r w:rsidRPr="00EA4A8C">
        <w:rPr>
          <w:rStyle w:val="FootnoteReference"/>
          <w:rFonts w:ascii="Times New Roman" w:hAnsi="Times New Roman"/>
        </w:rPr>
        <w:footnoteReference w:id="18"/>
      </w:r>
      <w:r w:rsidRPr="00EA4A8C">
        <w:rPr>
          <w:rFonts w:ascii="Times New Roman" w:hAnsi="Times New Roman" w:cs="Times New Roman"/>
        </w:rPr>
        <w:t xml:space="preserve">.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Ο Κανονισμός Δεοντολογίας ρυθμίζει θέματα όπως </w:t>
      </w:r>
      <w:r w:rsidR="000D2D7E">
        <w:rPr>
          <w:rFonts w:ascii="Times New Roman" w:hAnsi="Times New Roman" w:cs="Times New Roman"/>
        </w:rPr>
        <w:t>τ</w:t>
      </w:r>
      <w:r>
        <w:rPr>
          <w:rFonts w:ascii="Times New Roman" w:hAnsi="Times New Roman" w:cs="Times New Roman"/>
        </w:rPr>
        <w:t xml:space="preserve">η διαχείριση κινδύνου, </w:t>
      </w:r>
      <w:r w:rsidR="000D2D7E">
        <w:rPr>
          <w:rFonts w:ascii="Times New Roman" w:hAnsi="Times New Roman" w:cs="Times New Roman"/>
        </w:rPr>
        <w:t>τον</w:t>
      </w:r>
      <w:r>
        <w:rPr>
          <w:rFonts w:ascii="Times New Roman" w:hAnsi="Times New Roman" w:cs="Times New Roman"/>
        </w:rPr>
        <w:t xml:space="preserve"> τρόπο διοίκησης, </w:t>
      </w:r>
      <w:r w:rsidRPr="00EA4A8C">
        <w:rPr>
          <w:rFonts w:ascii="Times New Roman" w:hAnsi="Times New Roman" w:cs="Times New Roman"/>
        </w:rPr>
        <w:t>τα προσόντα προέδρου και μελών Δ.Σ.,</w:t>
      </w:r>
      <w:r>
        <w:rPr>
          <w:rFonts w:ascii="Times New Roman" w:hAnsi="Times New Roman" w:cs="Times New Roman"/>
        </w:rPr>
        <w:t xml:space="preserve"> την οργάνωση των </w:t>
      </w:r>
      <w:r w:rsidR="00666E18">
        <w:rPr>
          <w:rFonts w:ascii="Times New Roman" w:hAnsi="Times New Roman" w:cs="Times New Roman"/>
        </w:rPr>
        <w:t>Τ.Ε.Α.</w:t>
      </w:r>
      <w:r>
        <w:rPr>
          <w:rFonts w:ascii="Times New Roman" w:hAnsi="Times New Roman" w:cs="Times New Roman"/>
        </w:rPr>
        <w:t xml:space="preserve"> και τα προσόντα του προσωπικού,</w:t>
      </w:r>
      <w:r w:rsidRPr="00EA4A8C">
        <w:rPr>
          <w:rFonts w:ascii="Times New Roman" w:hAnsi="Times New Roman" w:cs="Times New Roman"/>
        </w:rPr>
        <w:t xml:space="preserve"> την παροχή επαρκούς ενημέρωσης στις κατά περίπτωση αρμόδιες </w:t>
      </w:r>
      <w:r w:rsidR="00C01714">
        <w:rPr>
          <w:rFonts w:ascii="Times New Roman" w:hAnsi="Times New Roman" w:cs="Times New Roman"/>
        </w:rPr>
        <w:t>Ε</w:t>
      </w:r>
      <w:r w:rsidRPr="00EA4A8C">
        <w:rPr>
          <w:rFonts w:ascii="Times New Roman" w:hAnsi="Times New Roman" w:cs="Times New Roman"/>
        </w:rPr>
        <w:t>ποπτεύουσες Αρχές, καθώς και  κάθε άλλο σχετικό θέμα, έχοντας ως γνώμονα τη διασφάλιση της χρηστής και συνετής διοίκησης</w:t>
      </w:r>
      <w:r w:rsidR="000D2D7E">
        <w:rPr>
          <w:rFonts w:ascii="Times New Roman" w:hAnsi="Times New Roman" w:cs="Times New Roman"/>
        </w:rPr>
        <w:t>.</w:t>
      </w:r>
      <w:r w:rsidRPr="00EA4A8C">
        <w:rPr>
          <w:rFonts w:ascii="Times New Roman" w:hAnsi="Times New Roman" w:cs="Times New Roman"/>
        </w:rPr>
        <w:t xml:space="preserve">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Οι πτυχές αυτές αφορούν το σύστημα διοίκησης, το οποίο περιλαμβάνει και τη διαχείριση κινδύνων και την αξιολόγηση των κινδύνων των Τ.Ε.Α. και την υποβολή πληροφοριών στις αρμόδιες εθνικές αρχές.</w:t>
      </w:r>
    </w:p>
    <w:p w:rsidR="00236736" w:rsidRPr="00EA4A8C" w:rsidRDefault="00236736" w:rsidP="00AD4037">
      <w:pPr>
        <w:jc w:val="both"/>
        <w:rPr>
          <w:rFonts w:ascii="Times New Roman" w:hAnsi="Times New Roman" w:cs="Times New Roman"/>
        </w:rPr>
      </w:pPr>
      <w:r w:rsidRPr="00EA4A8C">
        <w:rPr>
          <w:rFonts w:ascii="Times New Roman" w:hAnsi="Times New Roman" w:cs="Times New Roman"/>
        </w:rPr>
        <w:t>Υπό το πρίσμα αυτό ο Υπουργός εκδίδει την παρούσα Υπουργική Απόφαση, η ο</w:t>
      </w:r>
      <w:r w:rsidR="00D9721E">
        <w:rPr>
          <w:rFonts w:ascii="Times New Roman" w:hAnsi="Times New Roman" w:cs="Times New Roman"/>
        </w:rPr>
        <w:t>ποία συνοδεύεται από Παράρτημα</w:t>
      </w:r>
      <w:r w:rsidRPr="00EA4A8C">
        <w:rPr>
          <w:rFonts w:ascii="Times New Roman" w:hAnsi="Times New Roman" w:cs="Times New Roman"/>
        </w:rPr>
        <w:t xml:space="preserve"> Καλών Πρακτικών.</w:t>
      </w:r>
    </w:p>
    <w:p w:rsidR="00236736" w:rsidRDefault="00236736" w:rsidP="00AD4037">
      <w:pPr>
        <w:jc w:val="both"/>
        <w:rPr>
          <w:rFonts w:ascii="Times New Roman" w:hAnsi="Times New Roman" w:cs="Times New Roman"/>
        </w:rPr>
      </w:pPr>
    </w:p>
    <w:p w:rsidR="00731004" w:rsidRPr="00EA4A8C" w:rsidRDefault="00731004" w:rsidP="00AD4037">
      <w:pPr>
        <w:jc w:val="both"/>
        <w:rPr>
          <w:rFonts w:ascii="Times New Roman" w:hAnsi="Times New Roman" w:cs="Times New Roman"/>
        </w:rPr>
      </w:pPr>
    </w:p>
    <w:p w:rsidR="00236736" w:rsidRPr="00817661" w:rsidRDefault="00236736" w:rsidP="00EA4A8C">
      <w:pPr>
        <w:pStyle w:val="Heading1"/>
        <w:jc w:val="center"/>
        <w:rPr>
          <w:rStyle w:val="Strong"/>
          <w:b/>
          <w:lang w:val="el-GR"/>
        </w:rPr>
      </w:pPr>
      <w:bookmarkStart w:id="61" w:name="_Toc398623661"/>
      <w:bookmarkStart w:id="62" w:name="_Toc399246444"/>
      <w:bookmarkStart w:id="63" w:name="_Toc399312854"/>
      <w:bookmarkStart w:id="64" w:name="_Toc399313417"/>
      <w:bookmarkStart w:id="65" w:name="_Toc400536046"/>
      <w:r w:rsidRPr="00817661">
        <w:rPr>
          <w:rStyle w:val="Strong"/>
          <w:b/>
          <w:lang w:val="el-GR"/>
        </w:rPr>
        <w:t>ΚΕΦΑΛΑΙΟ Β΄</w:t>
      </w:r>
      <w:bookmarkEnd w:id="61"/>
      <w:bookmarkEnd w:id="62"/>
      <w:bookmarkEnd w:id="63"/>
      <w:bookmarkEnd w:id="64"/>
      <w:bookmarkEnd w:id="65"/>
    </w:p>
    <w:p w:rsidR="00236736" w:rsidRPr="00817661" w:rsidRDefault="00236736" w:rsidP="00EA4A8C">
      <w:pPr>
        <w:pStyle w:val="Heading1"/>
        <w:jc w:val="center"/>
        <w:rPr>
          <w:rStyle w:val="Strong"/>
          <w:b/>
          <w:lang w:val="el-GR"/>
        </w:rPr>
      </w:pPr>
      <w:bookmarkStart w:id="66" w:name="_Toc399246445"/>
      <w:bookmarkStart w:id="67" w:name="_Toc399312855"/>
      <w:bookmarkStart w:id="68" w:name="_Toc399313418"/>
      <w:bookmarkStart w:id="69" w:name="_Toc399495664"/>
      <w:bookmarkStart w:id="70" w:name="_Toc399496252"/>
      <w:bookmarkStart w:id="71" w:name="_Toc399499842"/>
      <w:bookmarkStart w:id="72" w:name="_Toc399501798"/>
      <w:bookmarkStart w:id="73" w:name="_Toc399502043"/>
      <w:bookmarkStart w:id="74" w:name="_Toc400536047"/>
      <w:r w:rsidRPr="00817661">
        <w:rPr>
          <w:rStyle w:val="Strong"/>
          <w:b/>
          <w:lang w:val="el-GR"/>
        </w:rPr>
        <w:t>ΒΑΣΙΚΕΣ ΛΕΙΤΟΥΡΓΙΕΣ Τ.Ε.Α.</w:t>
      </w:r>
      <w:bookmarkEnd w:id="66"/>
      <w:bookmarkEnd w:id="67"/>
      <w:bookmarkEnd w:id="68"/>
      <w:bookmarkEnd w:id="69"/>
      <w:bookmarkEnd w:id="70"/>
      <w:bookmarkEnd w:id="71"/>
      <w:bookmarkEnd w:id="72"/>
      <w:bookmarkEnd w:id="73"/>
      <w:bookmarkEnd w:id="74"/>
    </w:p>
    <w:p w:rsidR="00236736" w:rsidRPr="00EA4A8C" w:rsidRDefault="00236736" w:rsidP="00AD4037">
      <w:pPr>
        <w:jc w:val="both"/>
        <w:rPr>
          <w:rStyle w:val="Strong"/>
          <w:rFonts w:ascii="Times New Roman" w:hAnsi="Times New Roman"/>
          <w:bCs/>
          <w:color w:val="auto"/>
        </w:rPr>
      </w:pPr>
    </w:p>
    <w:p w:rsidR="00236736" w:rsidRPr="00817661" w:rsidRDefault="00236736" w:rsidP="00865F67">
      <w:pPr>
        <w:pStyle w:val="Heading2"/>
        <w:jc w:val="center"/>
        <w:rPr>
          <w:rStyle w:val="Strong"/>
          <w:b/>
          <w:lang w:val="el-GR"/>
        </w:rPr>
      </w:pPr>
      <w:bookmarkStart w:id="75" w:name="_Toc400536048"/>
      <w:bookmarkStart w:id="76" w:name="_Toc398623663"/>
      <w:bookmarkStart w:id="77" w:name="_Toc399246446"/>
      <w:bookmarkStart w:id="78" w:name="_Toc399312856"/>
      <w:bookmarkStart w:id="79" w:name="_Toc399313419"/>
      <w:r w:rsidRPr="00EA4A8C">
        <w:rPr>
          <w:rStyle w:val="Strong"/>
          <w:b/>
        </w:rPr>
        <w:t>A</w:t>
      </w:r>
      <w:r w:rsidRPr="00817661">
        <w:rPr>
          <w:rStyle w:val="Strong"/>
          <w:b/>
          <w:lang w:val="el-GR"/>
        </w:rPr>
        <w:t>ΡΘΡΟ 1</w:t>
      </w:r>
      <w:bookmarkEnd w:id="75"/>
      <w:r w:rsidRPr="00817661">
        <w:rPr>
          <w:rStyle w:val="Strong"/>
          <w:b/>
          <w:lang w:val="el-GR"/>
        </w:rPr>
        <w:t xml:space="preserve"> </w:t>
      </w:r>
      <w:bookmarkEnd w:id="76"/>
    </w:p>
    <w:p w:rsidR="00236736" w:rsidRPr="00817661" w:rsidRDefault="00236736" w:rsidP="00865F67">
      <w:pPr>
        <w:pStyle w:val="Heading2"/>
        <w:jc w:val="center"/>
        <w:rPr>
          <w:rStyle w:val="Strong"/>
          <w:b/>
          <w:lang w:val="el-GR"/>
        </w:rPr>
      </w:pPr>
      <w:bookmarkStart w:id="80" w:name="_Toc399499844"/>
      <w:bookmarkStart w:id="81" w:name="_Toc399501800"/>
      <w:bookmarkStart w:id="82" w:name="_Toc399502045"/>
      <w:bookmarkStart w:id="83" w:name="_Toc400536049"/>
      <w:r w:rsidRPr="00817661">
        <w:rPr>
          <w:rStyle w:val="Strong"/>
          <w:b/>
          <w:lang w:val="el-GR"/>
        </w:rPr>
        <w:t>ΔΙΑΧΕΙΡΙΣΗ ΚΙΝΔΥΝΟΥ</w:t>
      </w:r>
      <w:bookmarkEnd w:id="77"/>
      <w:bookmarkEnd w:id="78"/>
      <w:bookmarkEnd w:id="79"/>
      <w:bookmarkEnd w:id="80"/>
      <w:bookmarkEnd w:id="81"/>
      <w:bookmarkEnd w:id="82"/>
      <w:bookmarkEnd w:id="83"/>
    </w:p>
    <w:p w:rsidR="00236736" w:rsidRPr="00EA4A8C" w:rsidRDefault="00236736" w:rsidP="00AD4037">
      <w:pPr>
        <w:rPr>
          <w:rFonts w:ascii="Times New Roman" w:hAnsi="Times New Roman" w:cs="Times New Roman"/>
        </w:rPr>
      </w:pPr>
    </w:p>
    <w:p w:rsidR="00236736" w:rsidRPr="00EA4A8C" w:rsidRDefault="00236736" w:rsidP="00B0306C">
      <w:pPr>
        <w:jc w:val="both"/>
        <w:rPr>
          <w:rFonts w:ascii="Times New Roman" w:hAnsi="Times New Roman" w:cs="Times New Roman"/>
        </w:rPr>
      </w:pPr>
      <w:r w:rsidRPr="00EA4A8C">
        <w:rPr>
          <w:rStyle w:val="hps"/>
          <w:rFonts w:ascii="Times New Roman" w:hAnsi="Times New Roman" w:cs="Times New Roman"/>
          <w:color w:val="auto"/>
        </w:rPr>
        <w:t xml:space="preserve">Τα Τ.Ε.Α. οφείλουν να διαθέτουν αποτελεσματική λειτουργία διαχείρισης κινδύνων, η οποία περιλαμβάνει </w:t>
      </w:r>
      <w:r w:rsidRPr="00EA4A8C">
        <w:rPr>
          <w:rFonts w:ascii="Times New Roman" w:hAnsi="Times New Roman" w:cs="Times New Roman"/>
        </w:rPr>
        <w:t>στρατηγικές, διεργασίες και διαδικασίες αναφοράς απαραίτητες  για τον προσδιορισμό, τη μέτρηση, την παρακολούθηση, τη διαχείριση και την αναφορά, σε συνεχή βάση, των κινδύνων, σε ατομικό και σε συνολικό επίπεδο, στους οποίους είναι ή θα μπορούσε να είναι εκτεθειμένα, και των αλληλεξαρτήσεών τους. Η λειτουργία διαχείρισης κινδύνων ενσωματώνεται στην οργανωτική δομή και στις διαδικασίες λήψης αποφάσεων των Τ.Ε.Α.</w:t>
      </w:r>
    </w:p>
    <w:p w:rsidR="00236736" w:rsidRPr="00EA4A8C" w:rsidRDefault="00236736" w:rsidP="00B0306C">
      <w:pPr>
        <w:jc w:val="both"/>
        <w:rPr>
          <w:rFonts w:ascii="Times New Roman" w:hAnsi="Times New Roman" w:cs="Times New Roman"/>
        </w:rPr>
      </w:pPr>
    </w:p>
    <w:p w:rsidR="00236736" w:rsidRPr="00EA4A8C" w:rsidRDefault="00236736" w:rsidP="00B0306C">
      <w:pPr>
        <w:jc w:val="both"/>
        <w:rPr>
          <w:rStyle w:val="hps"/>
          <w:rFonts w:ascii="Times New Roman" w:hAnsi="Times New Roman" w:cs="Times New Roman"/>
          <w:color w:val="auto"/>
        </w:rPr>
      </w:pPr>
      <w:bookmarkStart w:id="84" w:name="_Toc399312857"/>
      <w:bookmarkStart w:id="85" w:name="_Toc399313420"/>
      <w:bookmarkStart w:id="86" w:name="_Toc400536050"/>
      <w:r w:rsidRPr="00651163">
        <w:rPr>
          <w:rStyle w:val="Heading3Char"/>
        </w:rPr>
        <w:t>1.1 Ορισμός διαχείρισης κινδύνων</w:t>
      </w:r>
      <w:bookmarkEnd w:id="84"/>
      <w:bookmarkEnd w:id="85"/>
      <w:bookmarkEnd w:id="86"/>
      <w:r w:rsidRPr="00EA4A8C">
        <w:rPr>
          <w:rStyle w:val="FootnoteReference"/>
          <w:rFonts w:ascii="Times New Roman" w:hAnsi="Times New Roman"/>
          <w:color w:val="auto"/>
        </w:rPr>
        <w:footnoteReference w:id="19"/>
      </w:r>
      <w:r w:rsidRPr="00EA4A8C">
        <w:rPr>
          <w:rStyle w:val="hps"/>
          <w:rFonts w:ascii="Times New Roman" w:hAnsi="Times New Roman" w:cs="Times New Roman"/>
          <w:color w:val="auto"/>
        </w:rPr>
        <w:t xml:space="preserve"> </w:t>
      </w:r>
    </w:p>
    <w:p w:rsidR="00236736" w:rsidRPr="00EA4A8C" w:rsidRDefault="00236736" w:rsidP="00B0306C">
      <w:pPr>
        <w:jc w:val="both"/>
        <w:rPr>
          <w:rStyle w:val="hps"/>
          <w:rFonts w:ascii="Times New Roman" w:hAnsi="Times New Roman" w:cs="Times New Roman"/>
          <w:color w:val="auto"/>
        </w:rPr>
      </w:pPr>
    </w:p>
    <w:p w:rsidR="00236736" w:rsidRPr="00EA4A8C" w:rsidRDefault="00236736" w:rsidP="00707886">
      <w:pPr>
        <w:jc w:val="both"/>
        <w:rPr>
          <w:rFonts w:ascii="Times New Roman" w:hAnsi="Times New Roman" w:cs="Times New Roman"/>
        </w:rPr>
      </w:pPr>
      <w:bookmarkStart w:id="87" w:name="_Toc399312858"/>
      <w:bookmarkStart w:id="88" w:name="_Toc399313421"/>
      <w:r w:rsidRPr="00EA4A8C">
        <w:rPr>
          <w:rStyle w:val="hps"/>
          <w:rFonts w:ascii="Times New Roman" w:hAnsi="Times New Roman" w:cs="Times New Roman"/>
          <w:color w:val="auto"/>
        </w:rPr>
        <w:t>Η διαχείριση</w:t>
      </w:r>
      <w:r w:rsidRPr="00EA4A8C">
        <w:rPr>
          <w:rFonts w:ascii="Times New Roman" w:hAnsi="Times New Roman" w:cs="Times New Roman"/>
        </w:rPr>
        <w:t xml:space="preserve"> </w:t>
      </w:r>
      <w:r w:rsidRPr="00EA4A8C">
        <w:rPr>
          <w:rStyle w:val="hps"/>
          <w:rFonts w:ascii="Times New Roman" w:hAnsi="Times New Roman" w:cs="Times New Roman"/>
          <w:color w:val="auto"/>
        </w:rPr>
        <w:t xml:space="preserve">κινδύνου είναι οι διαδικασίες εκείνες που επιτελούνται από το Δ.Σ. των Τ.Ε.Α., τα </w:t>
      </w:r>
      <w:r w:rsidRPr="00EA4A8C">
        <w:rPr>
          <w:rFonts w:ascii="Times New Roman" w:hAnsi="Times New Roman" w:cs="Times New Roman"/>
        </w:rPr>
        <w:t xml:space="preserve">διευθυντικά στελέχη </w:t>
      </w:r>
      <w:r w:rsidRPr="00EA4A8C">
        <w:rPr>
          <w:rStyle w:val="hps"/>
          <w:rFonts w:ascii="Times New Roman" w:hAnsi="Times New Roman" w:cs="Times New Roman"/>
          <w:color w:val="auto"/>
        </w:rPr>
        <w:t>και το λοιπό προσωπικό –</w:t>
      </w:r>
      <w:r w:rsidRPr="00EA4A8C">
        <w:rPr>
          <w:rFonts w:ascii="Times New Roman" w:hAnsi="Times New Roman" w:cs="Times New Roman"/>
        </w:rPr>
        <w:t xml:space="preserve"> και οι οποίες είναι </w:t>
      </w:r>
      <w:r w:rsidRPr="00EA4A8C">
        <w:rPr>
          <w:rStyle w:val="hps"/>
          <w:rFonts w:ascii="Times New Roman" w:hAnsi="Times New Roman" w:cs="Times New Roman"/>
          <w:color w:val="auto"/>
        </w:rPr>
        <w:t>σχεδιασμένες για να παρέχουν</w:t>
      </w:r>
      <w:r w:rsidRPr="00EA4A8C">
        <w:rPr>
          <w:rFonts w:ascii="Times New Roman" w:hAnsi="Times New Roman" w:cs="Times New Roman"/>
        </w:rPr>
        <w:t xml:space="preserve"> </w:t>
      </w:r>
      <w:r w:rsidRPr="00EA4A8C">
        <w:rPr>
          <w:rStyle w:val="hps"/>
          <w:rFonts w:ascii="Times New Roman" w:hAnsi="Times New Roman" w:cs="Times New Roman"/>
          <w:color w:val="auto"/>
        </w:rPr>
        <w:t>εύλογη διασφάλιση όσον αφορά</w:t>
      </w:r>
      <w:r w:rsidRPr="00EA4A8C">
        <w:rPr>
          <w:rFonts w:ascii="Times New Roman" w:hAnsi="Times New Roman" w:cs="Times New Roman"/>
        </w:rPr>
        <w:t xml:space="preserve"> σ</w:t>
      </w:r>
      <w:r w:rsidRPr="00EA4A8C">
        <w:rPr>
          <w:rStyle w:val="hps"/>
          <w:rFonts w:ascii="Times New Roman" w:hAnsi="Times New Roman" w:cs="Times New Roman"/>
          <w:color w:val="auto"/>
        </w:rPr>
        <w:t>την επίτευξη συγκεκριμένων στόχων. Οι στόχοι περιλαμβάνουν την αποτελεσματικότητα</w:t>
      </w:r>
      <w:r w:rsidRPr="00EA4A8C">
        <w:rPr>
          <w:rFonts w:ascii="Times New Roman" w:hAnsi="Times New Roman" w:cs="Times New Roman"/>
        </w:rPr>
        <w:t xml:space="preserve">, </w:t>
      </w:r>
      <w:r w:rsidRPr="00EA4A8C">
        <w:rPr>
          <w:rStyle w:val="hps"/>
          <w:rFonts w:ascii="Times New Roman" w:hAnsi="Times New Roman" w:cs="Times New Roman"/>
          <w:color w:val="auto"/>
        </w:rPr>
        <w:t>την αποδοτικότητα</w:t>
      </w:r>
      <w:r w:rsidRPr="00EA4A8C">
        <w:rPr>
          <w:rFonts w:ascii="Times New Roman" w:hAnsi="Times New Roman" w:cs="Times New Roman"/>
        </w:rPr>
        <w:t xml:space="preserve"> </w:t>
      </w:r>
      <w:r w:rsidRPr="00EA4A8C">
        <w:rPr>
          <w:rStyle w:val="hps"/>
          <w:rFonts w:ascii="Times New Roman" w:hAnsi="Times New Roman" w:cs="Times New Roman"/>
          <w:color w:val="auto"/>
        </w:rPr>
        <w:t>και την προσαρμοστικότητα</w:t>
      </w:r>
      <w:r w:rsidRPr="00EA4A8C">
        <w:rPr>
          <w:rFonts w:ascii="Times New Roman" w:hAnsi="Times New Roman" w:cs="Times New Roman"/>
        </w:rPr>
        <w:t xml:space="preserve"> </w:t>
      </w:r>
      <w:r w:rsidRPr="00EA4A8C">
        <w:rPr>
          <w:rStyle w:val="hps"/>
          <w:rFonts w:ascii="Times New Roman" w:hAnsi="Times New Roman" w:cs="Times New Roman"/>
          <w:color w:val="auto"/>
        </w:rPr>
        <w:t>των λειτουργιών του Τ.Ε.Α.,</w:t>
      </w:r>
      <w:r w:rsidRPr="00EA4A8C">
        <w:rPr>
          <w:rFonts w:ascii="Times New Roman" w:hAnsi="Times New Roman" w:cs="Times New Roman"/>
        </w:rPr>
        <w:t xml:space="preserve"> </w:t>
      </w:r>
      <w:r w:rsidRPr="00EA4A8C">
        <w:rPr>
          <w:rStyle w:val="hps"/>
          <w:rFonts w:ascii="Times New Roman" w:hAnsi="Times New Roman" w:cs="Times New Roman"/>
          <w:color w:val="auto"/>
        </w:rPr>
        <w:t>την αξιοπιστία</w:t>
      </w:r>
      <w:r w:rsidRPr="00EA4A8C">
        <w:rPr>
          <w:rFonts w:ascii="Times New Roman" w:hAnsi="Times New Roman" w:cs="Times New Roman"/>
        </w:rPr>
        <w:t xml:space="preserve"> </w:t>
      </w:r>
      <w:r w:rsidRPr="00EA4A8C">
        <w:rPr>
          <w:rStyle w:val="hps"/>
          <w:rFonts w:ascii="Times New Roman" w:hAnsi="Times New Roman" w:cs="Times New Roman"/>
          <w:color w:val="auto"/>
        </w:rPr>
        <w:t>της χρηματοοικονομικής πληροφόρησης</w:t>
      </w:r>
      <w:r w:rsidRPr="00EA4A8C">
        <w:rPr>
          <w:rFonts w:ascii="Times New Roman" w:hAnsi="Times New Roman" w:cs="Times New Roman"/>
        </w:rPr>
        <w:t xml:space="preserve"> </w:t>
      </w:r>
      <w:r w:rsidRPr="00EA4A8C">
        <w:rPr>
          <w:rStyle w:val="hps"/>
          <w:rFonts w:ascii="Times New Roman" w:hAnsi="Times New Roman" w:cs="Times New Roman"/>
          <w:color w:val="auto"/>
        </w:rPr>
        <w:t>και τη συμμόρφωση</w:t>
      </w:r>
      <w:r w:rsidRPr="00EA4A8C">
        <w:rPr>
          <w:rFonts w:ascii="Times New Roman" w:hAnsi="Times New Roman" w:cs="Times New Roman"/>
        </w:rPr>
        <w:t xml:space="preserve"> </w:t>
      </w:r>
      <w:r w:rsidRPr="00EA4A8C">
        <w:rPr>
          <w:rStyle w:val="hps"/>
          <w:rFonts w:ascii="Times New Roman" w:hAnsi="Times New Roman" w:cs="Times New Roman"/>
          <w:color w:val="auto"/>
        </w:rPr>
        <w:t>με τους νόμους</w:t>
      </w:r>
      <w:r w:rsidRPr="00EA4A8C">
        <w:rPr>
          <w:rFonts w:ascii="Times New Roman" w:hAnsi="Times New Roman" w:cs="Times New Roman"/>
        </w:rPr>
        <w:t xml:space="preserve"> </w:t>
      </w:r>
      <w:r w:rsidRPr="00EA4A8C">
        <w:rPr>
          <w:rStyle w:val="hps"/>
          <w:rFonts w:ascii="Times New Roman" w:hAnsi="Times New Roman" w:cs="Times New Roman"/>
          <w:color w:val="auto"/>
        </w:rPr>
        <w:t>και τους κανονισμούς</w:t>
      </w:r>
      <w:r w:rsidRPr="00EA4A8C">
        <w:rPr>
          <w:rFonts w:ascii="Times New Roman" w:hAnsi="Times New Roman" w:cs="Times New Roman"/>
        </w:rPr>
        <w:t xml:space="preserve">. </w:t>
      </w:r>
      <w:r w:rsidRPr="00EA4A8C">
        <w:rPr>
          <w:rStyle w:val="hps"/>
          <w:rFonts w:ascii="Times New Roman" w:hAnsi="Times New Roman" w:cs="Times New Roman"/>
          <w:color w:val="auto"/>
        </w:rPr>
        <w:t xml:space="preserve">Οι διαδικασίες αυτές </w:t>
      </w:r>
      <w:r>
        <w:rPr>
          <w:rStyle w:val="hps"/>
          <w:rFonts w:ascii="Times New Roman" w:hAnsi="Times New Roman" w:cs="Times New Roman"/>
          <w:color w:val="auto"/>
        </w:rPr>
        <w:t xml:space="preserve">εφαρμόζονται συνεχώς και λειτουργούν σε </w:t>
      </w:r>
      <w:r w:rsidRPr="00EA4A8C">
        <w:rPr>
          <w:rStyle w:val="hps"/>
          <w:rFonts w:ascii="Times New Roman" w:hAnsi="Times New Roman" w:cs="Times New Roman"/>
          <w:color w:val="auto"/>
        </w:rPr>
        <w:t>όλα τα επίπεδα</w:t>
      </w:r>
      <w:r w:rsidRPr="00EA4A8C">
        <w:rPr>
          <w:rFonts w:ascii="Times New Roman" w:hAnsi="Times New Roman" w:cs="Times New Roman"/>
        </w:rPr>
        <w:t xml:space="preserve"> </w:t>
      </w:r>
      <w:r w:rsidRPr="00EA4A8C">
        <w:rPr>
          <w:rStyle w:val="hps"/>
          <w:rFonts w:ascii="Times New Roman" w:hAnsi="Times New Roman" w:cs="Times New Roman"/>
          <w:color w:val="auto"/>
        </w:rPr>
        <w:t>της οργάνωσης</w:t>
      </w:r>
      <w:r w:rsidRPr="00EA4A8C">
        <w:rPr>
          <w:rFonts w:ascii="Times New Roman" w:hAnsi="Times New Roman" w:cs="Times New Roman"/>
        </w:rPr>
        <w:t xml:space="preserve"> </w:t>
      </w:r>
      <w:r w:rsidRPr="00EA4A8C">
        <w:rPr>
          <w:rStyle w:val="hps"/>
          <w:rFonts w:ascii="Times New Roman" w:hAnsi="Times New Roman" w:cs="Times New Roman"/>
          <w:color w:val="auto"/>
        </w:rPr>
        <w:t>και</w:t>
      </w:r>
      <w:r>
        <w:rPr>
          <w:rStyle w:val="hps"/>
          <w:rFonts w:ascii="Times New Roman" w:hAnsi="Times New Roman" w:cs="Times New Roman"/>
          <w:color w:val="auto"/>
        </w:rPr>
        <w:t xml:space="preserve"> </w:t>
      </w:r>
      <w:r w:rsidRPr="00EA4A8C">
        <w:rPr>
          <w:rStyle w:val="hps"/>
          <w:rFonts w:ascii="Times New Roman" w:hAnsi="Times New Roman" w:cs="Times New Roman"/>
          <w:color w:val="auto"/>
        </w:rPr>
        <w:t>αφορούν όλο το προσωπικό</w:t>
      </w:r>
      <w:r w:rsidRPr="00EA4A8C">
        <w:rPr>
          <w:rFonts w:ascii="Times New Roman" w:hAnsi="Times New Roman" w:cs="Times New Roman"/>
        </w:rPr>
        <w:t xml:space="preserve">. </w:t>
      </w:r>
    </w:p>
    <w:p w:rsidR="00236736" w:rsidRPr="00EA4A8C" w:rsidRDefault="00236736" w:rsidP="00707886">
      <w:pPr>
        <w:spacing w:after="120"/>
        <w:jc w:val="both"/>
        <w:rPr>
          <w:rStyle w:val="hps"/>
          <w:rFonts w:ascii="Times New Roman" w:hAnsi="Times New Roman" w:cs="Times New Roman"/>
          <w:color w:val="auto"/>
        </w:rPr>
      </w:pPr>
      <w:r w:rsidRPr="00EA4A8C">
        <w:rPr>
          <w:rFonts w:ascii="Times New Roman" w:hAnsi="Times New Roman" w:cs="Times New Roman"/>
        </w:rPr>
        <w:t>Η διαχείριση κινδύνων καλύπτει καταλλήλως, ανάλογα με το μέγεθος, την εσωτερική οργάνωση και τη φύση, το εύρος και την πολυπλοκότητα των δραστηριοτήτων των Τ.Ε.Α. τους κινδύνους που μπορούν να αντιμετωπίσουν.</w:t>
      </w:r>
    </w:p>
    <w:p w:rsidR="00236736" w:rsidRPr="00EA4A8C" w:rsidRDefault="00236736" w:rsidP="00707886">
      <w:pPr>
        <w:spacing w:after="120"/>
        <w:jc w:val="both"/>
        <w:rPr>
          <w:rStyle w:val="hps"/>
          <w:rFonts w:ascii="Times New Roman" w:hAnsi="Times New Roman" w:cs="Times New Roman"/>
          <w:color w:val="auto"/>
        </w:rPr>
      </w:pPr>
      <w:r w:rsidRPr="00EA4A8C">
        <w:rPr>
          <w:rStyle w:val="hps"/>
          <w:rFonts w:ascii="Times New Roman" w:hAnsi="Times New Roman" w:cs="Times New Roman"/>
          <w:color w:val="auto"/>
        </w:rPr>
        <w:t>Ειδικότερα, τα Δ.Σ. των Τ.Ε.Α. οφείλουν να προβούν σε διαχείριση κινδύνων, ιδίως των ακόλουθων τομέων (ενδεικτική απαρίθμηση):</w:t>
      </w:r>
    </w:p>
    <w:p w:rsidR="00236736" w:rsidRPr="00817661" w:rsidRDefault="00236736" w:rsidP="00651163">
      <w:pPr>
        <w:pStyle w:val="Heading3"/>
        <w:rPr>
          <w:rStyle w:val="hps"/>
          <w:lang w:val="el-GR"/>
        </w:rPr>
      </w:pPr>
      <w:bookmarkStart w:id="89" w:name="_Toc400536051"/>
      <w:r w:rsidRPr="00817661">
        <w:rPr>
          <w:rStyle w:val="hps"/>
          <w:lang w:val="el-GR"/>
        </w:rPr>
        <w:t>1.2. Στρατηγική ανάληψης των κινδύνων</w:t>
      </w:r>
      <w:bookmarkEnd w:id="87"/>
      <w:bookmarkEnd w:id="88"/>
      <w:bookmarkEnd w:id="89"/>
      <w:r w:rsidRPr="00817661">
        <w:rPr>
          <w:rStyle w:val="hps"/>
          <w:lang w:val="el-GR"/>
        </w:rPr>
        <w:t xml:space="preserve"> </w:t>
      </w:r>
    </w:p>
    <w:p w:rsidR="00236736" w:rsidRPr="00EA4A8C" w:rsidRDefault="00236736" w:rsidP="00E71DE6">
      <w:pPr>
        <w:rPr>
          <w:rFonts w:ascii="Times New Roman" w:hAnsi="Times New Roman" w:cs="Times New Roman"/>
        </w:rPr>
      </w:pPr>
    </w:p>
    <w:p w:rsidR="00236736" w:rsidRPr="00EA4A8C" w:rsidRDefault="00236736" w:rsidP="00E71DE6">
      <w:pPr>
        <w:spacing w:after="120"/>
        <w:jc w:val="both"/>
        <w:rPr>
          <w:rStyle w:val="hps"/>
          <w:rFonts w:ascii="Times New Roman" w:hAnsi="Times New Roman" w:cs="Times New Roman"/>
          <w:color w:val="auto"/>
        </w:rPr>
      </w:pPr>
      <w:r w:rsidRPr="00EA4A8C">
        <w:rPr>
          <w:rStyle w:val="hps"/>
          <w:rFonts w:ascii="Times New Roman" w:hAnsi="Times New Roman" w:cs="Times New Roman"/>
          <w:b/>
          <w:color w:val="auto"/>
        </w:rPr>
        <w:t>Ασφαλιστικός κίνδυνος</w:t>
      </w:r>
      <w:r w:rsidRPr="00EA4A8C">
        <w:rPr>
          <w:rStyle w:val="hps"/>
          <w:rFonts w:ascii="Times New Roman" w:hAnsi="Times New Roman" w:cs="Times New Roman"/>
          <w:color w:val="auto"/>
        </w:rPr>
        <w:t>, όπως ο</w:t>
      </w:r>
      <w:r w:rsidRPr="00EA4A8C">
        <w:rPr>
          <w:rFonts w:ascii="Times New Roman" w:hAnsi="Times New Roman" w:cs="Times New Roman"/>
        </w:rPr>
        <w:t xml:space="preserve"> κίνδυνος αδυναμίας εκπλήρωσης των υποχρεώσεων του Τ.Ε.Α., εξαιτίας δημογραφικών ή άλλων μη αναμενόμενων μεταβολών.</w:t>
      </w:r>
    </w:p>
    <w:p w:rsidR="00236736" w:rsidRPr="00EA4A8C" w:rsidRDefault="00236736" w:rsidP="00E71DE6">
      <w:pPr>
        <w:spacing w:after="120"/>
        <w:jc w:val="both"/>
        <w:rPr>
          <w:rFonts w:ascii="Times New Roman" w:hAnsi="Times New Roman" w:cs="Times New Roman"/>
        </w:rPr>
      </w:pPr>
      <w:r w:rsidRPr="00EA4A8C">
        <w:rPr>
          <w:rStyle w:val="hps"/>
          <w:rFonts w:ascii="Times New Roman" w:hAnsi="Times New Roman" w:cs="Times New Roman"/>
          <w:b/>
          <w:color w:val="auto"/>
        </w:rPr>
        <w:t>Επενδυτικός ή κίνδυνος αγοράς</w:t>
      </w:r>
      <w:r w:rsidRPr="00EA4A8C">
        <w:rPr>
          <w:rStyle w:val="hps"/>
          <w:rFonts w:ascii="Times New Roman" w:hAnsi="Times New Roman" w:cs="Times New Roman"/>
          <w:color w:val="auto"/>
        </w:rPr>
        <w:t>, όπως ο</w:t>
      </w:r>
      <w:r w:rsidRPr="00EA4A8C">
        <w:rPr>
          <w:rFonts w:ascii="Times New Roman" w:hAnsi="Times New Roman" w:cs="Times New Roman"/>
        </w:rPr>
        <w:t xml:space="preserve"> κίνδυνος απωλειών που οφείλονται σε δυσμενείς μεταβολές των επιτοκίων και άλλων τιμών της αγοράς. Ο κίνδυνος μπορεί επίσης να προκύψει λόγω επενδύσεων σε μη εισηγμένα/μη εποπτευόμενα  προϊόντα. Ο κίνδυνος «συγκέντρωσης» είναι επίσης πιθανός - δηλαδή ο κίνδυνος ότι το χαρτοφυλάκιο των Τ.Ε.Α. δεν είναι επαρκώς διαφοροποιημένο και είναι πολύ εκτεθειμένο σε ένα περιουσιακό στοιχείο ή εκδότη.</w:t>
      </w:r>
    </w:p>
    <w:p w:rsidR="00236736" w:rsidRPr="00EA4A8C" w:rsidRDefault="00236736" w:rsidP="00237763">
      <w:pPr>
        <w:spacing w:after="120"/>
        <w:jc w:val="both"/>
        <w:rPr>
          <w:rFonts w:ascii="Times New Roman" w:hAnsi="Times New Roman" w:cs="Times New Roman"/>
        </w:rPr>
      </w:pPr>
      <w:r w:rsidRPr="00EA4A8C">
        <w:rPr>
          <w:rStyle w:val="hps"/>
          <w:rFonts w:ascii="Times New Roman" w:hAnsi="Times New Roman" w:cs="Times New Roman"/>
          <w:b/>
          <w:color w:val="auto"/>
        </w:rPr>
        <w:t>Πιστωτικός κίνδυνος ή κίνδυνος αθέτησης υποχρεώσεων αντισυμβαλλομένου</w:t>
      </w:r>
      <w:r w:rsidRPr="00EA4A8C">
        <w:rPr>
          <w:rStyle w:val="hps"/>
          <w:rFonts w:ascii="Times New Roman" w:hAnsi="Times New Roman" w:cs="Times New Roman"/>
          <w:color w:val="auto"/>
        </w:rPr>
        <w:t xml:space="preserve">, όπως ο </w:t>
      </w:r>
      <w:r w:rsidRPr="00EA4A8C">
        <w:rPr>
          <w:rFonts w:ascii="Times New Roman" w:hAnsi="Times New Roman" w:cs="Times New Roman"/>
        </w:rPr>
        <w:t xml:space="preserve"> κίνδυνος απώλειας από την αδυναμία ενός αντισυμβαλλομένου να ανταποκριθεί στις υποχρεώσεις του, όπως για παράδειγμα ο εκδότης ενός ομολόγου να αδυνατεί να αποπληρώσει ένα τοκομερίδιο ή την ονομαστική αξία του ομολόγου στη λήξη του.</w:t>
      </w:r>
    </w:p>
    <w:p w:rsidR="00236736" w:rsidRPr="00EA4A8C" w:rsidRDefault="00236736" w:rsidP="00237763">
      <w:pPr>
        <w:spacing w:after="120"/>
        <w:jc w:val="both"/>
        <w:rPr>
          <w:rFonts w:ascii="Times New Roman" w:hAnsi="Times New Roman" w:cs="Times New Roman"/>
        </w:rPr>
      </w:pPr>
      <w:r w:rsidRPr="00EA4A8C">
        <w:rPr>
          <w:rStyle w:val="hps"/>
          <w:rFonts w:ascii="Times New Roman" w:hAnsi="Times New Roman" w:cs="Times New Roman"/>
          <w:b/>
          <w:color w:val="auto"/>
        </w:rPr>
        <w:t>Κίνδυνος χρηματοδότησης και φερεγγυότητας</w:t>
      </w:r>
      <w:r w:rsidRPr="00EA4A8C">
        <w:rPr>
          <w:rStyle w:val="hps"/>
          <w:rFonts w:ascii="Times New Roman" w:hAnsi="Times New Roman" w:cs="Times New Roman"/>
          <w:color w:val="auto"/>
        </w:rPr>
        <w:t xml:space="preserve">, </w:t>
      </w:r>
      <w:r w:rsidRPr="00EA4A8C">
        <w:rPr>
          <w:rFonts w:ascii="Times New Roman" w:hAnsi="Times New Roman" w:cs="Times New Roman"/>
        </w:rPr>
        <w:t xml:space="preserve">όπως, ο κίνδυνος ότι ένα Τ.Ε.Α. δεν έχει επαρκή περιουσιακά στοιχεία για να καλύψει τις υποχρεώσεις του και ο κίνδυνος αφερεγγυότητας της επιχείρησης που χρηματοδοτεί το Τ.Ε.Α. και επηρεάζει την ικανότητά της να χρηματοδοτήσει το ταμείο. </w:t>
      </w:r>
    </w:p>
    <w:p w:rsidR="00236736" w:rsidRPr="00EA4A8C" w:rsidRDefault="00236736" w:rsidP="00237763">
      <w:pPr>
        <w:spacing w:after="120"/>
        <w:jc w:val="both"/>
        <w:rPr>
          <w:rFonts w:ascii="Times New Roman" w:hAnsi="Times New Roman" w:cs="Times New Roman"/>
        </w:rPr>
      </w:pPr>
      <w:r w:rsidRPr="00EA4A8C">
        <w:rPr>
          <w:rStyle w:val="hps"/>
          <w:rFonts w:ascii="Times New Roman" w:hAnsi="Times New Roman" w:cs="Times New Roman"/>
          <w:b/>
          <w:color w:val="auto"/>
        </w:rPr>
        <w:t>Κίνδυνος ρευστότητας</w:t>
      </w:r>
      <w:r w:rsidRPr="00EA4A8C">
        <w:rPr>
          <w:rStyle w:val="hps"/>
          <w:rFonts w:ascii="Times New Roman" w:hAnsi="Times New Roman" w:cs="Times New Roman"/>
          <w:color w:val="auto"/>
          <w:u w:val="single"/>
        </w:rPr>
        <w:t>,</w:t>
      </w:r>
      <w:r w:rsidRPr="00EA4A8C">
        <w:rPr>
          <w:rStyle w:val="hps"/>
          <w:rFonts w:ascii="Times New Roman" w:hAnsi="Times New Roman" w:cs="Times New Roman"/>
          <w:color w:val="auto"/>
        </w:rPr>
        <w:t xml:space="preserve"> όπως </w:t>
      </w:r>
      <w:r w:rsidRPr="00EA4A8C">
        <w:rPr>
          <w:rFonts w:ascii="Times New Roman" w:hAnsi="Times New Roman" w:cs="Times New Roman"/>
        </w:rPr>
        <w:t xml:space="preserve">ο κίνδυνος ότι το Τ.Ε.Α., οι ασφαλισμένοι ή οι εργοδότες δεν θα είναι σε θέση να ανταποκριθούν στις οικονομικές υποχρεώσεις τους.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b/>
        </w:rPr>
        <w:t>Κ</w:t>
      </w:r>
      <w:r w:rsidRPr="00EA4A8C">
        <w:rPr>
          <w:rStyle w:val="hps"/>
          <w:rFonts w:ascii="Times New Roman" w:hAnsi="Times New Roman" w:cs="Times New Roman"/>
          <w:b/>
          <w:color w:val="auto"/>
        </w:rPr>
        <w:t>ίνδυνοι αναντιστοιχίας ενεργητικού/παθητικού</w:t>
      </w:r>
      <w:r w:rsidRPr="00EA4A8C">
        <w:rPr>
          <w:rStyle w:val="hps"/>
          <w:rFonts w:ascii="Times New Roman" w:hAnsi="Times New Roman" w:cs="Times New Roman"/>
          <w:color w:val="auto"/>
        </w:rPr>
        <w:t xml:space="preserve">, όπως ο </w:t>
      </w:r>
      <w:r w:rsidRPr="00EA4A8C">
        <w:rPr>
          <w:rFonts w:ascii="Times New Roman" w:hAnsi="Times New Roman" w:cs="Times New Roman"/>
        </w:rPr>
        <w:t>κίνδυνος που προκύπτει από ανεπαρκή περιουσιακά στοιχεία για την κάλυψη των υποχρεώσεων, ο οποίος μπορεί να προκύψει, για παράδειγμα, από ανεπιθύμητες κινήσεις της αγοράς, οι οποίες έχουν διαφορετική επίδραση στα στοιχεία του ενεργητικού και του παθητικού.</w:t>
      </w:r>
    </w:p>
    <w:p w:rsidR="00236736" w:rsidRPr="00EA4A8C" w:rsidRDefault="00236736" w:rsidP="00237763">
      <w:pPr>
        <w:spacing w:after="120"/>
        <w:jc w:val="both"/>
        <w:rPr>
          <w:rFonts w:ascii="Times New Roman" w:hAnsi="Times New Roman" w:cs="Times New Roman"/>
        </w:rPr>
      </w:pPr>
      <w:r w:rsidRPr="00EA4A8C">
        <w:rPr>
          <w:rStyle w:val="hps"/>
          <w:rFonts w:ascii="Times New Roman" w:hAnsi="Times New Roman" w:cs="Times New Roman"/>
          <w:b/>
          <w:color w:val="auto"/>
        </w:rPr>
        <w:t>Αναλογιστικός κίνδυνος</w:t>
      </w:r>
      <w:r w:rsidRPr="00EA4A8C">
        <w:rPr>
          <w:rStyle w:val="hps"/>
          <w:rFonts w:ascii="Times New Roman" w:hAnsi="Times New Roman" w:cs="Times New Roman"/>
          <w:color w:val="auto"/>
        </w:rPr>
        <w:t xml:space="preserve">, όπως </w:t>
      </w:r>
      <w:r w:rsidRPr="00EA4A8C">
        <w:rPr>
          <w:rFonts w:ascii="Times New Roman" w:hAnsi="Times New Roman" w:cs="Times New Roman"/>
        </w:rPr>
        <w:t xml:space="preserve">ο κίνδυνος που προκύπτει από τη μη επαλήθευση </w:t>
      </w:r>
      <w:r w:rsidRPr="00EA4A8C">
        <w:rPr>
          <w:rFonts w:ascii="Times New Roman" w:hAnsi="Times New Roman" w:cs="Times New Roman"/>
        </w:rPr>
        <w:lastRenderedPageBreak/>
        <w:t xml:space="preserve">παραδοχών που χρησιμοποιήθηκαν (π.χ. θνησιμότητα, μακροζωία, ανικανότητα, πληθωρισμό, ρευστότητα, κ.λπ.) ή/και από τη χρήση μη κατάλληλων αναλογιστικών μεθόδων αποτίμησης. </w:t>
      </w:r>
    </w:p>
    <w:p w:rsidR="00236736" w:rsidRPr="00EA4A8C" w:rsidRDefault="00236736" w:rsidP="00237763">
      <w:pPr>
        <w:spacing w:after="120"/>
        <w:jc w:val="both"/>
        <w:rPr>
          <w:rFonts w:ascii="Times New Roman" w:hAnsi="Times New Roman" w:cs="Times New Roman"/>
        </w:rPr>
      </w:pPr>
      <w:r w:rsidRPr="00EA4A8C">
        <w:rPr>
          <w:rStyle w:val="hps"/>
          <w:rFonts w:ascii="Times New Roman" w:hAnsi="Times New Roman" w:cs="Times New Roman"/>
          <w:b/>
          <w:color w:val="auto"/>
        </w:rPr>
        <w:t>Κίνδυνος διοίκησης και αντιπροσώπευσης</w:t>
      </w:r>
      <w:r w:rsidRPr="00EA4A8C">
        <w:rPr>
          <w:rStyle w:val="hps"/>
          <w:rFonts w:ascii="Times New Roman" w:hAnsi="Times New Roman" w:cs="Times New Roman"/>
          <w:color w:val="auto"/>
        </w:rPr>
        <w:t xml:space="preserve">, όπως </w:t>
      </w:r>
      <w:r w:rsidRPr="00EA4A8C">
        <w:rPr>
          <w:rFonts w:ascii="Times New Roman" w:hAnsi="Times New Roman" w:cs="Times New Roman"/>
        </w:rPr>
        <w:t>οι υπερβολικές αμοιβές, οι συγκρούσεις συμφερόντων, οι μεροληπτικές αποφάσεις χρηματοδότησης, η μη τήρηση εχεμύθειας, η υπεξαίρεση, η απάτη και η κακή κατανομή των πόρων, καθώς και ο ανεπαρκής καθορισμός πολιτικών και στρατηγικών και άλλες πτυχές της κακής διοίκησης.</w:t>
      </w:r>
    </w:p>
    <w:p w:rsidR="00236736" w:rsidRPr="00EA4A8C" w:rsidRDefault="00236736" w:rsidP="00237763">
      <w:pPr>
        <w:spacing w:after="120"/>
        <w:jc w:val="both"/>
        <w:rPr>
          <w:rFonts w:ascii="Times New Roman" w:hAnsi="Times New Roman" w:cs="Times New Roman"/>
        </w:rPr>
      </w:pPr>
      <w:r w:rsidRPr="00EA4A8C">
        <w:rPr>
          <w:rStyle w:val="hps"/>
          <w:rFonts w:ascii="Times New Roman" w:hAnsi="Times New Roman" w:cs="Times New Roman"/>
          <w:b/>
          <w:color w:val="auto"/>
        </w:rPr>
        <w:t>Κίνδυνος λειτουργικός και εξωτερικής ανάθεσης</w:t>
      </w:r>
      <w:r w:rsidRPr="00EA4A8C">
        <w:rPr>
          <w:rStyle w:val="hps"/>
          <w:rFonts w:ascii="Times New Roman" w:hAnsi="Times New Roman" w:cs="Times New Roman"/>
          <w:color w:val="auto"/>
        </w:rPr>
        <w:t xml:space="preserve">, όπως ο </w:t>
      </w:r>
      <w:r w:rsidRPr="00EA4A8C">
        <w:rPr>
          <w:rFonts w:ascii="Times New Roman" w:hAnsi="Times New Roman" w:cs="Times New Roman"/>
        </w:rPr>
        <w:t>κίνδυνος ζημιών οφειλόμενων στην ανεπάρκεια ή στην αποτυχία εσωτερικών διαδικασιών, φυσικών προσώπων και συστημάτων, συμπεριλαμβανομένων των συστημάτων πληροφορικής, καθώς και των κινδύνων που συνδέονται με την εξωτερική ανάθεση των επιχειρηματικών δραστηριοτήτων. Συμπεριλαμβάνεται ο κίνδυνος τήρησης αρχείων (όπως σφάλματα στις επενδυτικές θέσεις, επιδόματα και τέλη που δεν καταβάλλονται, καθυστερημένες εισφορές, κ.λπ.). Ο κίνδυνος πληροφοριακών συστημάτων - ένα υποσύνολο του λειτουργικού κινδύνου - είναι ο κίνδυνος που απορρέει από την ανεπαρκή τεχνολογία και την επεξεργασία πληροφοριών από την άποψη της χρήσης των συστημάτων, την αποκλειστικότητα, την ακεραιότητα, την υποδομή, τη δυνατότητα ελέγχου και της συνέχειας σε περίπτωση βλάβης ή καταστροφής.</w:t>
      </w:r>
    </w:p>
    <w:p w:rsidR="00236736" w:rsidRPr="00EA4A8C" w:rsidRDefault="00236736" w:rsidP="00237763">
      <w:pPr>
        <w:spacing w:after="120"/>
        <w:jc w:val="both"/>
        <w:rPr>
          <w:rFonts w:ascii="Times New Roman" w:hAnsi="Times New Roman" w:cs="Times New Roman"/>
        </w:rPr>
      </w:pPr>
      <w:r w:rsidRPr="00EA4A8C">
        <w:rPr>
          <w:rStyle w:val="hps"/>
          <w:rFonts w:ascii="Times New Roman" w:hAnsi="Times New Roman" w:cs="Times New Roman"/>
          <w:b/>
          <w:color w:val="auto"/>
        </w:rPr>
        <w:t>Εξωτερικός και στρατηγικός κίνδυνος</w:t>
      </w:r>
      <w:r w:rsidRPr="00EA4A8C">
        <w:rPr>
          <w:rStyle w:val="hps"/>
          <w:rFonts w:ascii="Times New Roman" w:hAnsi="Times New Roman" w:cs="Times New Roman"/>
          <w:color w:val="auto"/>
        </w:rPr>
        <w:t xml:space="preserve">, όπως οι </w:t>
      </w:r>
      <w:r w:rsidRPr="00EA4A8C">
        <w:rPr>
          <w:rFonts w:ascii="Times New Roman" w:hAnsi="Times New Roman" w:cs="Times New Roman"/>
        </w:rPr>
        <w:t>εγγενείς κίνδυνοι όσον αφορά στην ευαισθησία των Τ.Ε.Α. σε εξωτερικούς παράγοντες (όπως τον πολιτικό κίνδυνο, τα δημογραφικά στοιχεία, τον ανταγωνισμό, την τεχνολογία, την αντασφάλιση, τις συγχωνεύσεις, ο κίνδυνος χρηματοδότησης των Τ.Ε.Α. από την επιχείρηση, πολιτική σταθερότητα, φυσικές καταστροφές, κ.λπ.). Ο κίνδυνος της μη καταβολής των εισφορών θα πρέπει επίσης να λαμβάνεται υπόψη. Στρατηγικός κίνδυνος είναι ο κίνδυνος που προκύπτει από τις στρατηγικές αποφάσεις.</w:t>
      </w:r>
    </w:p>
    <w:p w:rsidR="00236736" w:rsidRPr="00EA4A8C" w:rsidRDefault="00236736" w:rsidP="00237763">
      <w:pPr>
        <w:spacing w:after="120"/>
        <w:jc w:val="both"/>
        <w:rPr>
          <w:rFonts w:ascii="Times New Roman" w:hAnsi="Times New Roman" w:cs="Times New Roman"/>
        </w:rPr>
      </w:pPr>
      <w:r w:rsidRPr="00EA4A8C">
        <w:rPr>
          <w:rStyle w:val="hps"/>
          <w:rFonts w:ascii="Times New Roman" w:hAnsi="Times New Roman" w:cs="Times New Roman"/>
          <w:b/>
          <w:color w:val="auto"/>
        </w:rPr>
        <w:t>Νομικός κίνδυνος</w:t>
      </w:r>
      <w:r w:rsidRPr="00EA4A8C">
        <w:rPr>
          <w:rStyle w:val="hps"/>
          <w:rFonts w:ascii="Times New Roman" w:hAnsi="Times New Roman" w:cs="Times New Roman"/>
          <w:color w:val="auto"/>
        </w:rPr>
        <w:t xml:space="preserve">, όπως η </w:t>
      </w:r>
      <w:r w:rsidRPr="00EA4A8C">
        <w:rPr>
          <w:rFonts w:ascii="Times New Roman" w:hAnsi="Times New Roman" w:cs="Times New Roman"/>
        </w:rPr>
        <w:t xml:space="preserve">πιθανότητα αρνητικών επιπτώσεων που προκύπτουν από την εσφαλμένη ερμηνεία και εφαρμογή ή την παράλειψη εφαρμογής των σχετικών νόμων και κανονισμών. </w:t>
      </w:r>
    </w:p>
    <w:p w:rsidR="00236736" w:rsidRPr="00EA4A8C" w:rsidRDefault="00236736" w:rsidP="00237763">
      <w:pPr>
        <w:spacing w:after="120"/>
        <w:jc w:val="both"/>
        <w:rPr>
          <w:rStyle w:val="hps"/>
          <w:rFonts w:ascii="Times New Roman" w:hAnsi="Times New Roman" w:cs="Times New Roman"/>
          <w:b/>
          <w:color w:val="auto"/>
        </w:rPr>
      </w:pPr>
      <w:r w:rsidRPr="00EA4A8C">
        <w:rPr>
          <w:rStyle w:val="hps"/>
          <w:rFonts w:ascii="Times New Roman" w:hAnsi="Times New Roman" w:cs="Times New Roman"/>
          <w:b/>
          <w:color w:val="auto"/>
        </w:rPr>
        <w:t>Κίνδυνος μείωσης της καλής φήμης και αξιοπιστίας</w:t>
      </w:r>
      <w:r w:rsidRPr="00EA4A8C">
        <w:rPr>
          <w:rStyle w:val="hps"/>
          <w:rFonts w:ascii="Times New Roman" w:hAnsi="Times New Roman" w:cs="Times New Roman"/>
          <w:color w:val="auto"/>
        </w:rPr>
        <w:t>, όπως ο άμεσος κίνδυνος από τη συνεργασία με τρίτο φυσικό ή νομικό, μ</w:t>
      </w:r>
      <w:r w:rsidRPr="00EA4A8C">
        <w:rPr>
          <w:rFonts w:ascii="Times New Roman" w:hAnsi="Times New Roman" w:cs="Times New Roman"/>
        </w:rPr>
        <w:t>έσω οικονομικής έκθεσης ή ο έμμεσος κίνδυνος, μέσω της βλάβης της φήμης, αρνητική αντίληψη του κοινού (π.χ. των ασφαλισμένων, των εργοδοτών κ.λπ.).</w:t>
      </w:r>
    </w:p>
    <w:p w:rsidR="00236736" w:rsidRPr="00817661" w:rsidRDefault="00236736" w:rsidP="002F643F">
      <w:pPr>
        <w:pStyle w:val="Heading3"/>
        <w:rPr>
          <w:rStyle w:val="hps"/>
          <w:lang w:val="el-GR"/>
        </w:rPr>
      </w:pPr>
      <w:bookmarkStart w:id="90" w:name="_Toc399312859"/>
      <w:bookmarkStart w:id="91" w:name="_Toc399313422"/>
      <w:bookmarkStart w:id="92" w:name="_Toc400536052"/>
      <w:r w:rsidRPr="00817661">
        <w:rPr>
          <w:rStyle w:val="hps"/>
          <w:lang w:val="el-GR"/>
        </w:rPr>
        <w:t>1.3. Θέσπιση πολιτικής διαχείρισης των κινδύνων</w:t>
      </w:r>
      <w:bookmarkEnd w:id="90"/>
      <w:bookmarkEnd w:id="91"/>
      <w:bookmarkEnd w:id="92"/>
    </w:p>
    <w:p w:rsidR="00236736" w:rsidRPr="00EA4A8C" w:rsidRDefault="00236736" w:rsidP="002F7CA1">
      <w:pPr>
        <w:rPr>
          <w:rFonts w:ascii="Times New Roman" w:hAnsi="Times New Roman" w:cs="Times New Roman"/>
        </w:rPr>
      </w:pPr>
    </w:p>
    <w:p w:rsidR="00236736" w:rsidRPr="00EA4A8C" w:rsidRDefault="00236736" w:rsidP="002F7CA1">
      <w:pPr>
        <w:jc w:val="both"/>
        <w:rPr>
          <w:rStyle w:val="hps"/>
          <w:rFonts w:ascii="Times New Roman" w:hAnsi="Times New Roman" w:cs="Times New Roman"/>
          <w:color w:val="auto"/>
        </w:rPr>
      </w:pPr>
      <w:r w:rsidRPr="00EA4A8C">
        <w:rPr>
          <w:rStyle w:val="hps"/>
          <w:rFonts w:ascii="Times New Roman" w:hAnsi="Times New Roman" w:cs="Times New Roman"/>
          <w:color w:val="auto"/>
        </w:rPr>
        <w:t xml:space="preserve">Τα Τ.Ε.Α. για κάθε μια κατηγορία κινδύνου θεσπίζουν συγκεκριμένη πολιτική διαχείρισης, η οποία περιλαμβάνει την αναγνώριση, μέτρηση, παρακολούθηση, αναφορά και διαχείρισή τους. </w:t>
      </w:r>
    </w:p>
    <w:p w:rsidR="00236736" w:rsidRPr="00EA4A8C" w:rsidRDefault="00236736" w:rsidP="00237763">
      <w:pPr>
        <w:spacing w:after="120"/>
        <w:jc w:val="both"/>
        <w:rPr>
          <w:rStyle w:val="hps"/>
          <w:rFonts w:ascii="Times New Roman" w:hAnsi="Times New Roman" w:cs="Times New Roman"/>
          <w:color w:val="auto"/>
        </w:rPr>
      </w:pPr>
      <w:r w:rsidRPr="00EA4A8C">
        <w:rPr>
          <w:rStyle w:val="hps"/>
          <w:rFonts w:ascii="Times New Roman" w:hAnsi="Times New Roman" w:cs="Times New Roman"/>
          <w:color w:val="auto"/>
        </w:rPr>
        <w:t xml:space="preserve">Η πολιτική διαχείρισης κινδύνων </w:t>
      </w:r>
      <w:r w:rsidRPr="00B56F6C">
        <w:rPr>
          <w:rStyle w:val="hps"/>
          <w:rFonts w:ascii="Times New Roman" w:hAnsi="Times New Roman" w:cs="Times New Roman"/>
          <w:color w:val="auto"/>
        </w:rPr>
        <w:t>εγκρίνεται</w:t>
      </w:r>
      <w:r w:rsidRPr="00EA4A8C">
        <w:rPr>
          <w:rStyle w:val="hps"/>
          <w:rFonts w:ascii="Times New Roman" w:hAnsi="Times New Roman" w:cs="Times New Roman"/>
          <w:color w:val="auto"/>
        </w:rPr>
        <w:t xml:space="preserve"> </w:t>
      </w:r>
      <w:r>
        <w:rPr>
          <w:rStyle w:val="hps"/>
          <w:rFonts w:ascii="Times New Roman" w:hAnsi="Times New Roman" w:cs="Times New Roman"/>
          <w:color w:val="auto"/>
        </w:rPr>
        <w:t>μ</w:t>
      </w:r>
      <w:r w:rsidRPr="00EA4A8C">
        <w:rPr>
          <w:rStyle w:val="hps"/>
          <w:rFonts w:ascii="Times New Roman" w:hAnsi="Times New Roman" w:cs="Times New Roman"/>
          <w:color w:val="auto"/>
        </w:rPr>
        <w:t xml:space="preserve">ε απόφαση του Δ.Σ. των Τ.Ε.Α., αφού ληφθεί υπόψη εισήγηση του αρμόδιου οργάνου </w:t>
      </w:r>
      <w:r w:rsidRPr="00190601">
        <w:rPr>
          <w:rStyle w:val="hps"/>
          <w:rFonts w:ascii="Times New Roman" w:hAnsi="Times New Roman" w:cs="Times New Roman"/>
          <w:color w:val="auto"/>
        </w:rPr>
        <w:t>(υπεύθυνος διαχείρισης κινδύνου) και κοινοποιείται στην κατά περίπτωση προβλεπόμενη αρμόδια Αρχή</w:t>
      </w:r>
      <w:r w:rsidRPr="00EA4A8C">
        <w:rPr>
          <w:rStyle w:val="hps"/>
          <w:rFonts w:ascii="Times New Roman" w:hAnsi="Times New Roman" w:cs="Times New Roman"/>
          <w:color w:val="auto"/>
        </w:rPr>
        <w:t xml:space="preserve"> με επιμέλεια του αρμόδιου οργάνου, εντός 15 ημερών από την ημερομηνία λήψης της σχετικής απόφασης από το Δ.Σ. των Τ.Ε.Α.</w:t>
      </w:r>
    </w:p>
    <w:p w:rsidR="00236736" w:rsidRPr="00817661" w:rsidRDefault="00236736" w:rsidP="002F643F">
      <w:pPr>
        <w:pStyle w:val="Heading3"/>
        <w:rPr>
          <w:rStyle w:val="hps"/>
          <w:lang w:val="el-GR"/>
        </w:rPr>
      </w:pPr>
      <w:bookmarkStart w:id="93" w:name="_Toc399312860"/>
      <w:bookmarkStart w:id="94" w:name="_Toc399313423"/>
      <w:bookmarkStart w:id="95" w:name="_Toc400536053"/>
      <w:r w:rsidRPr="00817661">
        <w:rPr>
          <w:rStyle w:val="hps"/>
          <w:lang w:val="el-GR"/>
        </w:rPr>
        <w:t>1.4. Καθορισμός ορίων ανοχής κινδύνου</w:t>
      </w:r>
      <w:bookmarkEnd w:id="93"/>
      <w:bookmarkEnd w:id="94"/>
      <w:bookmarkEnd w:id="95"/>
    </w:p>
    <w:p w:rsidR="00236736" w:rsidRPr="00EA4A8C" w:rsidRDefault="00236736" w:rsidP="00F72DD4">
      <w:pPr>
        <w:rPr>
          <w:rFonts w:ascii="Times New Roman" w:hAnsi="Times New Roman" w:cs="Times New Roman"/>
        </w:rPr>
      </w:pPr>
    </w:p>
    <w:p w:rsidR="00236736" w:rsidRPr="00EA4A8C" w:rsidRDefault="00236736" w:rsidP="00237763">
      <w:pPr>
        <w:spacing w:after="120"/>
        <w:jc w:val="both"/>
        <w:rPr>
          <w:rStyle w:val="hps"/>
          <w:rFonts w:ascii="Times New Roman" w:hAnsi="Times New Roman" w:cs="Times New Roman"/>
          <w:color w:val="auto"/>
        </w:rPr>
      </w:pPr>
      <w:r w:rsidRPr="00EA4A8C">
        <w:rPr>
          <w:rStyle w:val="hps"/>
          <w:rFonts w:ascii="Times New Roman" w:hAnsi="Times New Roman" w:cs="Times New Roman"/>
          <w:color w:val="auto"/>
        </w:rPr>
        <w:t xml:space="preserve">Τα Τ.Ε.Α. καθορίζουν για κάθε μια κατηγορία κινδύνου ξεχωριστά ποσοτικά ή/και </w:t>
      </w:r>
      <w:r w:rsidRPr="00EA4A8C">
        <w:rPr>
          <w:rStyle w:val="hps"/>
          <w:rFonts w:ascii="Times New Roman" w:hAnsi="Times New Roman" w:cs="Times New Roman"/>
          <w:color w:val="auto"/>
        </w:rPr>
        <w:lastRenderedPageBreak/>
        <w:t xml:space="preserve">ποιοτικά όρια ανοχής, η υπέρβαση των οποίων μπορεί να θέσει σε κίνδυνο τη βιωσιμότητα και την επίτευξη του σκοπού τους. </w:t>
      </w:r>
    </w:p>
    <w:p w:rsidR="00236736" w:rsidRPr="00817661" w:rsidRDefault="00236736" w:rsidP="002F643F">
      <w:pPr>
        <w:pStyle w:val="Heading3"/>
        <w:rPr>
          <w:rStyle w:val="hps"/>
          <w:lang w:val="el-GR"/>
        </w:rPr>
      </w:pPr>
      <w:bookmarkStart w:id="96" w:name="_Toc399312861"/>
      <w:bookmarkStart w:id="97" w:name="_Toc399313424"/>
      <w:bookmarkStart w:id="98" w:name="_Toc400536054"/>
      <w:r w:rsidRPr="00817661">
        <w:rPr>
          <w:rStyle w:val="hps"/>
          <w:lang w:val="el-GR"/>
        </w:rPr>
        <w:t>1.5. Ορισμός υπεύθυνου διαχείρισης κινδύνων</w:t>
      </w:r>
      <w:bookmarkEnd w:id="96"/>
      <w:bookmarkEnd w:id="97"/>
      <w:bookmarkEnd w:id="98"/>
    </w:p>
    <w:p w:rsidR="00236736" w:rsidRPr="00EA4A8C" w:rsidRDefault="00236736" w:rsidP="002F7CA1">
      <w:pPr>
        <w:rPr>
          <w:rFonts w:ascii="Times New Roman" w:hAnsi="Times New Roman" w:cs="Times New Roman"/>
        </w:rPr>
      </w:pPr>
    </w:p>
    <w:p w:rsidR="00236736" w:rsidRPr="00EA4A8C" w:rsidRDefault="00236736" w:rsidP="002F7CA1">
      <w:pPr>
        <w:jc w:val="both"/>
        <w:rPr>
          <w:rStyle w:val="hps"/>
          <w:rFonts w:ascii="Times New Roman" w:hAnsi="Times New Roman" w:cs="Times New Roman"/>
          <w:color w:val="auto"/>
        </w:rPr>
      </w:pPr>
      <w:r w:rsidRPr="00EA4A8C">
        <w:rPr>
          <w:rStyle w:val="hps"/>
          <w:rFonts w:ascii="Times New Roman" w:hAnsi="Times New Roman" w:cs="Times New Roman"/>
          <w:color w:val="auto"/>
        </w:rPr>
        <w:t>Το Δ.Σ. των Τ.Ε.Α. ανάλογα με το μέγεθος και την πολυπλοκότητά του, αποφασίζει σχετικά με τον ορισμό αρμοδίου στελέχους ή ορισμό επιτροπής διαχείρισης κινδύνων ή ορισμό διοικητικού υπευθύνου διαχείρισης κινδύνων ή εξωτερική ανάθεση της λειτουργίας διαχε</w:t>
      </w:r>
      <w:r w:rsidR="00512581">
        <w:rPr>
          <w:rStyle w:val="hps"/>
          <w:rFonts w:ascii="Times New Roman" w:hAnsi="Times New Roman" w:cs="Times New Roman"/>
          <w:color w:val="auto"/>
        </w:rPr>
        <w:t>ίρισης κινδύνων σε εξειδικευμένα φυσικά ή νομικά πρόσωπα</w:t>
      </w:r>
      <w:r w:rsidRPr="00EA4A8C">
        <w:rPr>
          <w:rStyle w:val="hps"/>
          <w:rFonts w:ascii="Times New Roman" w:hAnsi="Times New Roman" w:cs="Times New Roman"/>
          <w:color w:val="auto"/>
        </w:rPr>
        <w:t>.</w:t>
      </w:r>
    </w:p>
    <w:p w:rsidR="00236736" w:rsidRPr="00EA4A8C" w:rsidRDefault="00236736" w:rsidP="002F7CA1">
      <w:pPr>
        <w:jc w:val="both"/>
        <w:rPr>
          <w:rStyle w:val="hps"/>
          <w:rFonts w:ascii="Times New Roman" w:hAnsi="Times New Roman" w:cs="Times New Roman"/>
          <w:color w:val="auto"/>
        </w:rPr>
      </w:pPr>
    </w:p>
    <w:p w:rsidR="00236736" w:rsidRPr="00817661" w:rsidRDefault="00236736" w:rsidP="002F643F">
      <w:pPr>
        <w:pStyle w:val="Heading3"/>
        <w:rPr>
          <w:rStyle w:val="hps"/>
          <w:lang w:val="el-GR"/>
        </w:rPr>
      </w:pPr>
      <w:bookmarkStart w:id="99" w:name="_Toc399312862"/>
      <w:bookmarkStart w:id="100" w:name="_Toc399313425"/>
      <w:bookmarkStart w:id="101" w:name="_Toc400536055"/>
      <w:r w:rsidRPr="00817661">
        <w:rPr>
          <w:rStyle w:val="hps"/>
          <w:lang w:val="el-GR"/>
        </w:rPr>
        <w:t>1.6. Παρακολούθηση αξιολόγηση</w:t>
      </w:r>
      <w:bookmarkEnd w:id="99"/>
      <w:bookmarkEnd w:id="100"/>
      <w:bookmarkEnd w:id="101"/>
    </w:p>
    <w:p w:rsidR="00236736" w:rsidRPr="00EA4A8C" w:rsidRDefault="00236736" w:rsidP="002F7CA1">
      <w:pPr>
        <w:rPr>
          <w:rFonts w:ascii="Times New Roman" w:hAnsi="Times New Roman" w:cs="Times New Roman"/>
        </w:rPr>
      </w:pPr>
    </w:p>
    <w:p w:rsidR="00236736" w:rsidRDefault="00236736" w:rsidP="00BC788B">
      <w:pPr>
        <w:jc w:val="both"/>
        <w:rPr>
          <w:rStyle w:val="hps"/>
          <w:rFonts w:ascii="Times New Roman" w:hAnsi="Times New Roman" w:cs="Times New Roman"/>
          <w:color w:val="auto"/>
        </w:rPr>
      </w:pPr>
      <w:r w:rsidRPr="00EA4A8C">
        <w:rPr>
          <w:rStyle w:val="hps"/>
          <w:rFonts w:ascii="Times New Roman" w:hAnsi="Times New Roman" w:cs="Times New Roman"/>
          <w:color w:val="auto"/>
        </w:rPr>
        <w:t xml:space="preserve">Το Δ.Σ. των Τ.Ε.Α. σε τακτική βάση τουλάχιστον ετησίως ενημερώνεται σχετικά με την αποτελεσματικότητα </w:t>
      </w:r>
      <w:r w:rsidR="00512581">
        <w:rPr>
          <w:rStyle w:val="hps"/>
          <w:rFonts w:ascii="Times New Roman" w:hAnsi="Times New Roman" w:cs="Times New Roman"/>
          <w:color w:val="auto"/>
        </w:rPr>
        <w:t>της λειτουργίας</w:t>
      </w:r>
      <w:r w:rsidRPr="00EA4A8C">
        <w:rPr>
          <w:rStyle w:val="hps"/>
          <w:rFonts w:ascii="Times New Roman" w:hAnsi="Times New Roman" w:cs="Times New Roman"/>
          <w:color w:val="auto"/>
        </w:rPr>
        <w:t xml:space="preserve"> διαχείρισης κινδύνων, μέσω της Έκθεσης Διαχείρισης Κινδύνων</w:t>
      </w:r>
      <w:r>
        <w:rPr>
          <w:rStyle w:val="hps"/>
          <w:rFonts w:ascii="Times New Roman" w:hAnsi="Times New Roman" w:cs="Times New Roman"/>
          <w:color w:val="auto"/>
        </w:rPr>
        <w:t xml:space="preserve">, η οποία </w:t>
      </w:r>
      <w:r w:rsidRPr="00EA4A8C">
        <w:rPr>
          <w:rStyle w:val="hps"/>
          <w:rFonts w:ascii="Times New Roman" w:hAnsi="Times New Roman" w:cs="Times New Roman"/>
          <w:color w:val="auto"/>
        </w:rPr>
        <w:t xml:space="preserve">καταρτίζεται ανά τρίμηνο από </w:t>
      </w:r>
      <w:r w:rsidR="001D21DF">
        <w:rPr>
          <w:rStyle w:val="hps"/>
          <w:rFonts w:ascii="Times New Roman" w:hAnsi="Times New Roman" w:cs="Times New Roman"/>
          <w:color w:val="auto"/>
        </w:rPr>
        <w:t>το αρμόδιο όργανο</w:t>
      </w:r>
      <w:r>
        <w:rPr>
          <w:rStyle w:val="hps"/>
          <w:rFonts w:ascii="Times New Roman" w:hAnsi="Times New Roman" w:cs="Times New Roman"/>
          <w:color w:val="auto"/>
        </w:rPr>
        <w:t xml:space="preserve"> </w:t>
      </w:r>
      <w:r w:rsidRPr="00EA4A8C">
        <w:rPr>
          <w:rStyle w:val="hps"/>
          <w:rFonts w:ascii="Times New Roman" w:hAnsi="Times New Roman" w:cs="Times New Roman"/>
          <w:color w:val="auto"/>
        </w:rPr>
        <w:t>και γνωστοποιείται στο Δ.Σ. των Τ.Ε.Α.</w:t>
      </w:r>
      <w:r>
        <w:rPr>
          <w:rStyle w:val="hps"/>
          <w:rFonts w:ascii="Times New Roman" w:hAnsi="Times New Roman" w:cs="Times New Roman"/>
          <w:color w:val="auto"/>
        </w:rPr>
        <w:t xml:space="preserve"> </w:t>
      </w:r>
    </w:p>
    <w:p w:rsidR="00236736" w:rsidRDefault="00236736" w:rsidP="00BC788B">
      <w:pPr>
        <w:jc w:val="both"/>
        <w:rPr>
          <w:rFonts w:ascii="Times New Roman" w:hAnsi="Times New Roman" w:cs="Times New Roman"/>
        </w:rPr>
      </w:pPr>
      <w:r w:rsidRPr="00EA4A8C">
        <w:rPr>
          <w:rStyle w:val="hps"/>
          <w:rFonts w:ascii="Times New Roman" w:hAnsi="Times New Roman" w:cs="Times New Roman"/>
          <w:color w:val="auto"/>
        </w:rPr>
        <w:t>Τ</w:t>
      </w:r>
      <w:r w:rsidRPr="00EA4A8C">
        <w:rPr>
          <w:rFonts w:ascii="Times New Roman" w:hAnsi="Times New Roman" w:cs="Times New Roman"/>
        </w:rPr>
        <w:t>ο Δ.Σ. των Τ.Ε.Α. έχει την τελική ευθύνη να διασφαλίζει την αποτελεσματικότητα της διαχείρισης κινδύνου, να καθορίζει τη στάση των Τ.Ε.Α. ως προς την ανάληψη κινδύνου και τα συνολικά όρια ανοχής κινδύνου καθώς και να εγκρίνει τις κύριες στρατηγικές και πολιτικές διαχείρισης κινδύνων</w:t>
      </w:r>
      <w:r w:rsidR="0000269A">
        <w:rPr>
          <w:rFonts w:ascii="Times New Roman" w:hAnsi="Times New Roman" w:cs="Times New Roman"/>
        </w:rPr>
        <w:t>, λαμβανομένων υπόψη των εισηγήσεων των υπεύθυνων κινδύνου</w:t>
      </w:r>
      <w:r w:rsidRPr="00EA4A8C">
        <w:rPr>
          <w:rFonts w:ascii="Times New Roman" w:hAnsi="Times New Roman" w:cs="Times New Roman"/>
        </w:rPr>
        <w:t>.</w:t>
      </w:r>
      <w:r w:rsidR="0000269A">
        <w:rPr>
          <w:rFonts w:ascii="Times New Roman" w:hAnsi="Times New Roman" w:cs="Times New Roman"/>
        </w:rPr>
        <w:t xml:space="preserve"> Σε διαφορετική γνώμη το Δ.Σ. οφείλει να αιτιολογήσει τις εν λόγω εισηγήσεις.</w:t>
      </w:r>
      <w:r w:rsidRPr="00EA4A8C">
        <w:rPr>
          <w:rFonts w:ascii="Times New Roman" w:hAnsi="Times New Roman" w:cs="Times New Roman"/>
        </w:rPr>
        <w:t xml:space="preserve"> </w:t>
      </w:r>
    </w:p>
    <w:p w:rsidR="0005764D" w:rsidRPr="00EA4A8C" w:rsidRDefault="0005764D" w:rsidP="0005764D">
      <w:pPr>
        <w:jc w:val="both"/>
        <w:rPr>
          <w:rFonts w:ascii="Times New Roman" w:hAnsi="Times New Roman" w:cs="Times New Roman"/>
        </w:rPr>
      </w:pPr>
      <w:r w:rsidRPr="00EA4A8C">
        <w:rPr>
          <w:rFonts w:ascii="Times New Roman" w:hAnsi="Times New Roman" w:cs="Times New Roman"/>
        </w:rPr>
        <w:t xml:space="preserve">Τα Τ.Ε.Α. διαθέτουν διαδικασίες οι οποίες απαιτούν, σε περίπτωση που η επένδυση ή η επενδυτική δραστηριότητα συνεπάγεται σημαντικό κίνδυνο ή σημαντική μεταβολή του προφίλ κινδύνου, </w:t>
      </w:r>
      <w:r>
        <w:rPr>
          <w:rFonts w:ascii="Times New Roman" w:hAnsi="Times New Roman" w:cs="Times New Roman"/>
        </w:rPr>
        <w:t>ο υπεύθυνος διαχείρισης κινδύνου</w:t>
      </w:r>
      <w:r w:rsidRPr="00EA4A8C">
        <w:rPr>
          <w:rFonts w:ascii="Times New Roman" w:hAnsi="Times New Roman" w:cs="Times New Roman"/>
        </w:rPr>
        <w:t xml:space="preserve"> να γνωστοποιεί τον εν λόγω κίνδυνο ή τη μεταβολή του προφίλ κινδύνου στο Δ.Σ.</w:t>
      </w:r>
    </w:p>
    <w:p w:rsidR="0005764D" w:rsidRPr="00EA4A8C" w:rsidRDefault="0005764D" w:rsidP="00BC788B">
      <w:pPr>
        <w:jc w:val="both"/>
        <w:rPr>
          <w:rFonts w:ascii="Times New Roman" w:hAnsi="Times New Roman" w:cs="Times New Roman"/>
        </w:rPr>
      </w:pPr>
    </w:p>
    <w:p w:rsidR="00236736" w:rsidRPr="002C1FF5" w:rsidRDefault="00236736" w:rsidP="002F643F">
      <w:pPr>
        <w:pStyle w:val="Heading3"/>
        <w:rPr>
          <w:lang w:val="el-GR"/>
        </w:rPr>
      </w:pPr>
      <w:bookmarkStart w:id="102" w:name="_Toc400536056"/>
      <w:bookmarkStart w:id="103" w:name="_Toc399312864"/>
      <w:bookmarkStart w:id="104" w:name="_Toc399313427"/>
      <w:r w:rsidRPr="002C1FF5">
        <w:rPr>
          <w:lang w:val="el-GR"/>
        </w:rPr>
        <w:t>1.7. Αντασφάλιση και άλλες τεχνικές μείωσης του κινδύνου</w:t>
      </w:r>
      <w:bookmarkEnd w:id="102"/>
      <w:r w:rsidRPr="002C1FF5">
        <w:rPr>
          <w:lang w:val="el-GR"/>
        </w:rPr>
        <w:t xml:space="preserve"> </w:t>
      </w:r>
      <w:bookmarkEnd w:id="103"/>
      <w:bookmarkEnd w:id="104"/>
    </w:p>
    <w:p w:rsidR="00236736" w:rsidRPr="00EA4A8C" w:rsidRDefault="00236736" w:rsidP="00DF60EB">
      <w:pPr>
        <w:rPr>
          <w:rFonts w:ascii="Times New Roman" w:hAnsi="Times New Roman" w:cs="Times New Roman"/>
        </w:rPr>
      </w:pPr>
    </w:p>
    <w:p w:rsidR="00236736" w:rsidRPr="00EA4A8C" w:rsidRDefault="00236736" w:rsidP="00DF60EB">
      <w:pPr>
        <w:jc w:val="both"/>
        <w:rPr>
          <w:rFonts w:ascii="Times New Roman" w:hAnsi="Times New Roman" w:cs="Times New Roman"/>
        </w:rPr>
      </w:pPr>
      <w:r w:rsidRPr="00EA4A8C">
        <w:rPr>
          <w:rFonts w:ascii="Times New Roman" w:hAnsi="Times New Roman" w:cs="Times New Roman"/>
        </w:rPr>
        <w:t>Η πολιτική διαχείρισης κινδύνων των Τ.Ε.Α. καλύπτει τουλάχιστον τα ακόλουθα θέματα, όσον αφορά στις τεχνικές μείωσης του κινδύνου:</w:t>
      </w:r>
    </w:p>
    <w:p w:rsidR="00236736" w:rsidRPr="00EA4A8C" w:rsidRDefault="00236736" w:rsidP="00DF60EB">
      <w:pPr>
        <w:tabs>
          <w:tab w:val="left" w:pos="1080"/>
        </w:tabs>
        <w:spacing w:after="120"/>
        <w:ind w:firstLine="720"/>
        <w:jc w:val="both"/>
        <w:rPr>
          <w:rFonts w:ascii="Times New Roman" w:hAnsi="Times New Roman" w:cs="Times New Roman"/>
        </w:rPr>
      </w:pPr>
      <w:r w:rsidRPr="00EA4A8C">
        <w:rPr>
          <w:rFonts w:ascii="Times New Roman" w:hAnsi="Times New Roman" w:cs="Times New Roman"/>
        </w:rPr>
        <w:t xml:space="preserve"> α)</w:t>
      </w:r>
      <w:r w:rsidRPr="00EA4A8C">
        <w:rPr>
          <w:rFonts w:ascii="Times New Roman" w:hAnsi="Times New Roman" w:cs="Times New Roman"/>
        </w:rPr>
        <w:tab/>
        <w:t xml:space="preserve">Τον προσδιορισμό του κατάλληλου επιπέδου για την μεταβίβαση του κινδύνου, με γνώμονα τα καθορισμένα όρια </w:t>
      </w:r>
      <w:r>
        <w:rPr>
          <w:rFonts w:ascii="Times New Roman" w:hAnsi="Times New Roman" w:cs="Times New Roman"/>
        </w:rPr>
        <w:t xml:space="preserve">κινδύνου </w:t>
      </w:r>
      <w:r w:rsidRPr="00EA4A8C">
        <w:rPr>
          <w:rFonts w:ascii="Times New Roman" w:hAnsi="Times New Roman" w:cs="Times New Roman"/>
        </w:rPr>
        <w:t>καθώς και τον προσδιορισμό των πλέον ενδεδειγμένων τεχνικών μείωσης με γνώμονα το προφίλ των κινδύνων που αναλαμβάνουν τα Τ.Ε.Α.</w:t>
      </w:r>
    </w:p>
    <w:p w:rsidR="00236736" w:rsidRPr="00EA4A8C" w:rsidRDefault="00236736" w:rsidP="00DF60EB">
      <w:pPr>
        <w:tabs>
          <w:tab w:val="left" w:pos="1080"/>
        </w:tabs>
        <w:spacing w:after="120"/>
        <w:ind w:firstLine="720"/>
        <w:jc w:val="both"/>
        <w:rPr>
          <w:rFonts w:ascii="Times New Roman" w:hAnsi="Times New Roman" w:cs="Times New Roman"/>
        </w:rPr>
      </w:pPr>
      <w:r w:rsidRPr="00EA4A8C">
        <w:rPr>
          <w:rFonts w:ascii="Times New Roman" w:hAnsi="Times New Roman" w:cs="Times New Roman"/>
        </w:rPr>
        <w:t>β)</w:t>
      </w:r>
      <w:r w:rsidRPr="00EA4A8C">
        <w:rPr>
          <w:rFonts w:ascii="Times New Roman" w:hAnsi="Times New Roman" w:cs="Times New Roman"/>
        </w:rPr>
        <w:tab/>
        <w:t>Τις αρχές επιλογής των αντισυμβαλλόμενων των Τ.Ε.Α. για τη μείωση του κινδύνου και τις διαδικασίες αξιολόγησης και παρακολούθησης της πιστοληπτικής ικανότητας και της διαφοροποίησης των αντισυμβαλλόμενων</w:t>
      </w:r>
      <w:r w:rsidR="001617B3">
        <w:rPr>
          <w:rFonts w:ascii="Times New Roman" w:hAnsi="Times New Roman" w:cs="Times New Roman"/>
        </w:rPr>
        <w:t>.</w:t>
      </w:r>
    </w:p>
    <w:p w:rsidR="00236736" w:rsidRPr="00EA4A8C" w:rsidRDefault="00236736" w:rsidP="00DF60EB">
      <w:pPr>
        <w:tabs>
          <w:tab w:val="left" w:pos="1080"/>
        </w:tabs>
        <w:spacing w:after="120"/>
        <w:ind w:firstLine="720"/>
        <w:jc w:val="both"/>
        <w:rPr>
          <w:rFonts w:ascii="Times New Roman" w:hAnsi="Times New Roman" w:cs="Times New Roman"/>
        </w:rPr>
      </w:pPr>
      <w:r w:rsidRPr="00EA4A8C">
        <w:rPr>
          <w:rFonts w:ascii="Times New Roman" w:hAnsi="Times New Roman" w:cs="Times New Roman"/>
        </w:rPr>
        <w:t>γ)</w:t>
      </w:r>
      <w:r w:rsidRPr="00EA4A8C">
        <w:rPr>
          <w:rFonts w:ascii="Times New Roman" w:hAnsi="Times New Roman" w:cs="Times New Roman"/>
        </w:rPr>
        <w:tab/>
        <w:t>Τις διαδικασίες αξιολόγησης της πρ</w:t>
      </w:r>
      <w:r w:rsidR="00F35EAD">
        <w:rPr>
          <w:rFonts w:ascii="Times New Roman" w:hAnsi="Times New Roman" w:cs="Times New Roman"/>
        </w:rPr>
        <w:t xml:space="preserve">αγματικής μεταβίβασης κινδύνων </w:t>
      </w:r>
      <w:r w:rsidRPr="00EA4A8C">
        <w:rPr>
          <w:rFonts w:ascii="Times New Roman" w:hAnsi="Times New Roman" w:cs="Times New Roman"/>
        </w:rPr>
        <w:t>και</w:t>
      </w:r>
    </w:p>
    <w:p w:rsidR="00236736" w:rsidRPr="00EA4A8C" w:rsidRDefault="00AF0E84" w:rsidP="00DF60EB">
      <w:pPr>
        <w:jc w:val="both"/>
        <w:rPr>
          <w:rFonts w:ascii="Times New Roman" w:hAnsi="Times New Roman" w:cs="Times New Roman"/>
        </w:rPr>
      </w:pPr>
      <w:r>
        <w:rPr>
          <w:rFonts w:ascii="Times New Roman" w:hAnsi="Times New Roman" w:cs="Times New Roman"/>
        </w:rPr>
        <w:tab/>
        <w:t xml:space="preserve">δ) </w:t>
      </w:r>
      <w:r w:rsidR="00236736" w:rsidRPr="00EA4A8C">
        <w:rPr>
          <w:rFonts w:ascii="Times New Roman" w:hAnsi="Times New Roman" w:cs="Times New Roman"/>
        </w:rPr>
        <w:t>Τη διαχείριση ρευστότητας για την αντιμετώπιση της χρονικής αναντιστοιχίας μεταξύ καταβολής αποζημιώσεων και ανάκτησης ποσών από αντασφάλιση.</w:t>
      </w:r>
    </w:p>
    <w:p w:rsidR="00236736" w:rsidRPr="00EA4A8C" w:rsidRDefault="00236736" w:rsidP="00BC788B">
      <w:pPr>
        <w:jc w:val="both"/>
        <w:rPr>
          <w:rFonts w:ascii="Times New Roman" w:hAnsi="Times New Roman" w:cs="Times New Roman"/>
        </w:rPr>
      </w:pPr>
      <w:r w:rsidRPr="00EA4A8C">
        <w:rPr>
          <w:rFonts w:ascii="Times New Roman" w:hAnsi="Times New Roman" w:cs="Times New Roman"/>
        </w:rPr>
        <w:t xml:space="preserve"> </w:t>
      </w:r>
    </w:p>
    <w:p w:rsidR="00236736" w:rsidRPr="002C1FF5" w:rsidRDefault="00236736" w:rsidP="002F643F">
      <w:pPr>
        <w:pStyle w:val="Heading3"/>
        <w:rPr>
          <w:lang w:val="el-GR"/>
        </w:rPr>
      </w:pPr>
      <w:bookmarkStart w:id="105" w:name="_Toc399312863"/>
      <w:bookmarkStart w:id="106" w:name="_Toc399313426"/>
      <w:bookmarkStart w:id="107" w:name="_Toc400536057"/>
      <w:r w:rsidRPr="002C1FF5">
        <w:rPr>
          <w:lang w:val="el-GR"/>
        </w:rPr>
        <w:lastRenderedPageBreak/>
        <w:t>1.8. Πολιτική διαχείρισης λειτουργικού κινδύνου</w:t>
      </w:r>
      <w:bookmarkEnd w:id="105"/>
      <w:bookmarkEnd w:id="106"/>
      <w:bookmarkEnd w:id="107"/>
    </w:p>
    <w:p w:rsidR="00236736" w:rsidRPr="00817661" w:rsidRDefault="00236736" w:rsidP="00BC788B">
      <w:pPr>
        <w:pStyle w:val="Heading2"/>
        <w:spacing w:before="0"/>
        <w:rPr>
          <w:lang w:val="el-GR"/>
        </w:rPr>
      </w:pPr>
      <w:r w:rsidRPr="00817661">
        <w:rPr>
          <w:lang w:val="el-GR"/>
        </w:rPr>
        <w:t xml:space="preserve"> </w:t>
      </w:r>
    </w:p>
    <w:p w:rsidR="00236736" w:rsidRPr="00EA4A8C" w:rsidRDefault="00236736" w:rsidP="00BC788B">
      <w:pPr>
        <w:jc w:val="both"/>
        <w:rPr>
          <w:rFonts w:ascii="Times New Roman" w:hAnsi="Times New Roman" w:cs="Times New Roman"/>
          <w:b/>
        </w:rPr>
      </w:pPr>
      <w:r w:rsidRPr="00EA4A8C">
        <w:rPr>
          <w:rFonts w:ascii="Times New Roman" w:hAnsi="Times New Roman" w:cs="Times New Roman"/>
        </w:rPr>
        <w:t>Τα Τ.Ε.Α. διαθέτουν διαδικασίες για την αναγνώριση, την ανάλυση και την αναφορά συμβάντων λειτουργικού κινδύνου. Προς τον σκοπό αυτόν, κάθε Τ.Ε.Α. διαθέτει και εφαρμόζει διαδικασία για τη συλλογή και την παρακολούθηση στοιχείων λειτουργικού κινδύνου.</w:t>
      </w:r>
    </w:p>
    <w:p w:rsidR="00236736" w:rsidRPr="00EA4A8C" w:rsidRDefault="00236736" w:rsidP="008A094C">
      <w:pPr>
        <w:spacing w:after="120"/>
        <w:contextualSpacing/>
        <w:jc w:val="both"/>
        <w:rPr>
          <w:rFonts w:ascii="Times New Roman" w:hAnsi="Times New Roman" w:cs="Times New Roman"/>
        </w:rPr>
      </w:pPr>
      <w:r w:rsidRPr="00EA4A8C">
        <w:rPr>
          <w:rFonts w:ascii="Times New Roman" w:hAnsi="Times New Roman" w:cs="Times New Roman"/>
        </w:rPr>
        <w:t>Η πολιτική διαχείρισης κινδύνων των Τ.Ε.Α. καλύπτει τουλάχιστον τα ακόλουθα θέματα όσον αφορά τον λειτουργικό κίνδυνο:</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α)</w:t>
      </w:r>
      <w:r w:rsidRPr="00EA4A8C">
        <w:rPr>
          <w:rFonts w:ascii="Times New Roman" w:hAnsi="Times New Roman" w:cs="Times New Roman"/>
        </w:rPr>
        <w:tab/>
        <w:t>Τον προσδιορισμό των λειτουργικών κινδύνων στους οποίους εκτίθενται ή ενδέχεται να εκτεθούν τα Τ.Ε.Α. και τον τρόπο περιορισμού τους.</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β)</w:t>
      </w:r>
      <w:r w:rsidRPr="00EA4A8C">
        <w:rPr>
          <w:rFonts w:ascii="Times New Roman" w:hAnsi="Times New Roman" w:cs="Times New Roman"/>
        </w:rPr>
        <w:tab/>
        <w:t>Τις δραστηριότητες και τις εσωτερικές  διαδικασίες διαχείρισης λειτουργικών κινδύνων, συμπεριλαμβανομένου του συστήματος πληροφορικής που τις υποστηρίζει.</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γ)</w:t>
      </w:r>
      <w:r w:rsidRPr="00EA4A8C">
        <w:rPr>
          <w:rFonts w:ascii="Times New Roman" w:hAnsi="Times New Roman" w:cs="Times New Roman"/>
        </w:rPr>
        <w:tab/>
        <w:t>Τα όρια ανοχής κινδύνου όσον αφορά τις κύριες περιοχές λειτουργικού κινδύνου.</w:t>
      </w:r>
    </w:p>
    <w:p w:rsidR="00236736" w:rsidRPr="00EA4A8C" w:rsidRDefault="00236736" w:rsidP="008A094C">
      <w:pPr>
        <w:spacing w:after="120"/>
        <w:contextualSpacing/>
        <w:jc w:val="both"/>
        <w:rPr>
          <w:rFonts w:ascii="Times New Roman" w:hAnsi="Times New Roman" w:cs="Times New Roman"/>
        </w:rPr>
      </w:pPr>
      <w:r w:rsidRPr="00EA4A8C">
        <w:rPr>
          <w:rFonts w:ascii="Times New Roman" w:hAnsi="Times New Roman" w:cs="Times New Roman"/>
        </w:rPr>
        <w:t>Τα Τ.Ε.Α. στο πλαίσιο της διαχείρισης των λειτουργικών τους κινδύνων, αναπτύσσουν και αναλύουν εναλλακτικά σενάρια  λειτουργικού κινδύνου βάσει τουλάχιστον των ακόλουθων προσεγγίσεων:</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α)</w:t>
      </w:r>
      <w:r w:rsidRPr="00EA4A8C">
        <w:rPr>
          <w:rFonts w:ascii="Times New Roman" w:hAnsi="Times New Roman" w:cs="Times New Roman"/>
        </w:rPr>
        <w:tab/>
        <w:t>αστοχία βασικών διαδικασιών, προσωπικού ή συστήματος, και</w:t>
      </w:r>
    </w:p>
    <w:p w:rsidR="00236736" w:rsidRPr="00EA4A8C" w:rsidRDefault="00236736" w:rsidP="008A094C">
      <w:pPr>
        <w:tabs>
          <w:tab w:val="left" w:pos="1080"/>
        </w:tabs>
        <w:ind w:firstLine="720"/>
        <w:contextualSpacing/>
        <w:jc w:val="both"/>
        <w:rPr>
          <w:rFonts w:ascii="Times New Roman" w:hAnsi="Times New Roman" w:cs="Times New Roman"/>
        </w:rPr>
      </w:pPr>
      <w:r w:rsidRPr="00EA4A8C">
        <w:rPr>
          <w:rFonts w:ascii="Times New Roman" w:hAnsi="Times New Roman" w:cs="Times New Roman"/>
        </w:rPr>
        <w:t>β)</w:t>
      </w:r>
      <w:r w:rsidRPr="00EA4A8C">
        <w:rPr>
          <w:rFonts w:ascii="Times New Roman" w:hAnsi="Times New Roman" w:cs="Times New Roman"/>
        </w:rPr>
        <w:tab/>
        <w:t>επέλευση εξωτερικών γεγονότων.</w:t>
      </w:r>
    </w:p>
    <w:p w:rsidR="00236736" w:rsidRPr="00EA4A8C" w:rsidRDefault="00236736" w:rsidP="008158C1">
      <w:pPr>
        <w:tabs>
          <w:tab w:val="left" w:pos="1080"/>
        </w:tabs>
        <w:ind w:firstLine="720"/>
        <w:jc w:val="both"/>
        <w:rPr>
          <w:rFonts w:ascii="Times New Roman" w:hAnsi="Times New Roman" w:cs="Times New Roman"/>
        </w:rPr>
      </w:pPr>
    </w:p>
    <w:p w:rsidR="00236736" w:rsidRPr="002C1FF5" w:rsidRDefault="00236736" w:rsidP="002F643F">
      <w:pPr>
        <w:pStyle w:val="Heading3"/>
        <w:rPr>
          <w:lang w:val="el-GR"/>
        </w:rPr>
      </w:pPr>
      <w:bookmarkStart w:id="108" w:name="_Toc399312865"/>
      <w:bookmarkStart w:id="109" w:name="_Toc399313428"/>
      <w:bookmarkStart w:id="110" w:name="_Toc400536058"/>
      <w:r w:rsidRPr="002C1FF5">
        <w:rPr>
          <w:lang w:val="el-GR"/>
        </w:rPr>
        <w:t>1.9. Πολιτική διαχείρισης ενεργητικού - παθητικού</w:t>
      </w:r>
      <w:bookmarkEnd w:id="108"/>
      <w:bookmarkEnd w:id="109"/>
      <w:bookmarkEnd w:id="110"/>
    </w:p>
    <w:p w:rsidR="00236736" w:rsidRPr="00EA4A8C" w:rsidRDefault="00236736" w:rsidP="008158C1">
      <w:pPr>
        <w:rPr>
          <w:rFonts w:ascii="Times New Roman" w:hAnsi="Times New Roman" w:cs="Times New Roman"/>
        </w:rPr>
      </w:pPr>
    </w:p>
    <w:p w:rsidR="00236736" w:rsidRPr="00EA4A8C" w:rsidRDefault="00236736" w:rsidP="008158C1">
      <w:pPr>
        <w:jc w:val="both"/>
        <w:rPr>
          <w:rFonts w:ascii="Times New Roman" w:hAnsi="Times New Roman" w:cs="Times New Roman"/>
        </w:rPr>
      </w:pPr>
      <w:r w:rsidRPr="00EA4A8C">
        <w:rPr>
          <w:rFonts w:ascii="Times New Roman" w:hAnsi="Times New Roman" w:cs="Times New Roman"/>
        </w:rPr>
        <w:t>Η πολιτική διαχείρισης κινδύνων των Τ.Ε.Α. καλύπτει τουλάχιστον τα ακόλουθα θέματα όσον αφορά στην συντονισμένη διαχείριση ενεργητικού - παθητικού:</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α)</w:t>
      </w:r>
      <w:r w:rsidRPr="00EA4A8C">
        <w:rPr>
          <w:rFonts w:ascii="Times New Roman" w:hAnsi="Times New Roman" w:cs="Times New Roman"/>
        </w:rPr>
        <w:tab/>
        <w:t>Περιγραφή της διαδικασίας αναγνώρισης και αξιολόγησης διαφόρων μορφών αναντιστοιχίας μεταξύ στοιχείων ενεργητικού και παθητικού, τουλάχιστον ως προς τις διάρκειες, τις πιθανές εγγυήσεις επιτοκίων και το νόμισμα.</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β)</w:t>
      </w:r>
      <w:r w:rsidRPr="00EA4A8C">
        <w:rPr>
          <w:rFonts w:ascii="Times New Roman" w:hAnsi="Times New Roman" w:cs="Times New Roman"/>
        </w:rPr>
        <w:tab/>
        <w:t>Περιγραφή των τεχνικών μείωσης του κινδύνου που χρησιμοποιούνται και της προσδοκώμενης επίδρασής τους στη συντονισμένη διαχείριση ενεργητικού - παθητικού.</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γ)</w:t>
      </w:r>
      <w:r w:rsidRPr="00EA4A8C">
        <w:rPr>
          <w:rFonts w:ascii="Times New Roman" w:hAnsi="Times New Roman" w:cs="Times New Roman"/>
        </w:rPr>
        <w:tab/>
        <w:t>Περιγραφή των επιτρεπτών ηθελημένων αναντιστοιχιών.</w:t>
      </w:r>
    </w:p>
    <w:p w:rsidR="00236736" w:rsidRPr="00EA4A8C" w:rsidRDefault="00236736" w:rsidP="008A094C">
      <w:pPr>
        <w:tabs>
          <w:tab w:val="left" w:pos="1080"/>
        </w:tabs>
        <w:ind w:firstLine="720"/>
        <w:contextualSpacing/>
        <w:jc w:val="both"/>
        <w:rPr>
          <w:rFonts w:ascii="Times New Roman" w:hAnsi="Times New Roman" w:cs="Times New Roman"/>
        </w:rPr>
      </w:pPr>
      <w:r w:rsidRPr="00EA4A8C">
        <w:rPr>
          <w:rFonts w:ascii="Times New Roman" w:hAnsi="Times New Roman" w:cs="Times New Roman"/>
        </w:rPr>
        <w:t>δ)</w:t>
      </w:r>
      <w:r w:rsidRPr="00EA4A8C">
        <w:rPr>
          <w:rFonts w:ascii="Times New Roman" w:hAnsi="Times New Roman" w:cs="Times New Roman"/>
        </w:rPr>
        <w:tab/>
        <w:t xml:space="preserve">Περιγραφή της μεθοδολογίας και της συχνότητας των διενεργούμενων </w:t>
      </w:r>
      <w:r w:rsidRPr="004F6D0D">
        <w:rPr>
          <w:rFonts w:ascii="Times New Roman" w:hAnsi="Times New Roman" w:cs="Times New Roman"/>
        </w:rPr>
        <w:t>προσομοιώσεων ακραίων καταστάσεων και της ανάλυσης σεναρίων.</w:t>
      </w:r>
    </w:p>
    <w:p w:rsidR="00236736" w:rsidRPr="00EA4A8C" w:rsidRDefault="00236736" w:rsidP="008158C1">
      <w:pPr>
        <w:tabs>
          <w:tab w:val="left" w:pos="1080"/>
        </w:tabs>
        <w:ind w:firstLine="720"/>
        <w:jc w:val="both"/>
        <w:rPr>
          <w:rFonts w:ascii="Times New Roman" w:hAnsi="Times New Roman" w:cs="Times New Roman"/>
        </w:rPr>
      </w:pPr>
    </w:p>
    <w:p w:rsidR="00236736" w:rsidRPr="002C1FF5" w:rsidRDefault="00236736" w:rsidP="002F643F">
      <w:pPr>
        <w:pStyle w:val="Heading3"/>
        <w:rPr>
          <w:lang w:val="el-GR"/>
        </w:rPr>
      </w:pPr>
      <w:bookmarkStart w:id="111" w:name="_Toc399312866"/>
      <w:bookmarkStart w:id="112" w:name="_Toc399313429"/>
      <w:bookmarkStart w:id="113" w:name="_Toc400536059"/>
      <w:r w:rsidRPr="002C1FF5">
        <w:rPr>
          <w:lang w:val="el-GR"/>
        </w:rPr>
        <w:t>1.10. Πολιτική διαχείρισης επενδυτικού κινδύνου</w:t>
      </w:r>
      <w:bookmarkEnd w:id="111"/>
      <w:bookmarkEnd w:id="112"/>
      <w:bookmarkEnd w:id="113"/>
    </w:p>
    <w:p w:rsidR="00236736" w:rsidRPr="00EA4A8C" w:rsidRDefault="00236736" w:rsidP="008158C1">
      <w:pPr>
        <w:rPr>
          <w:rFonts w:ascii="Times New Roman" w:hAnsi="Times New Roman" w:cs="Times New Roman"/>
        </w:rPr>
      </w:pPr>
    </w:p>
    <w:p w:rsidR="00236736" w:rsidRPr="00EA4A8C" w:rsidRDefault="00236736" w:rsidP="008158C1">
      <w:pPr>
        <w:jc w:val="both"/>
        <w:rPr>
          <w:rFonts w:ascii="Times New Roman" w:hAnsi="Times New Roman" w:cs="Times New Roman"/>
        </w:rPr>
      </w:pPr>
      <w:r w:rsidRPr="00EA4A8C">
        <w:rPr>
          <w:rFonts w:ascii="Times New Roman" w:hAnsi="Times New Roman" w:cs="Times New Roman"/>
        </w:rPr>
        <w:t>Η πολιτική διαχείρισης κινδύνων των Τ.Ε.Α. καλύπτει τουλάχιστον τα ακόλουθα θέματα όσον αφορά στις επενδύσεις:</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α)</w:t>
      </w:r>
      <w:r w:rsidRPr="00EA4A8C">
        <w:rPr>
          <w:rFonts w:ascii="Times New Roman" w:hAnsi="Times New Roman" w:cs="Times New Roman"/>
        </w:rPr>
        <w:tab/>
        <w:t>Το επίπεδο ασφάλειας, ποιότητας, ρευστότητας, κερδοφορίας και διαθεσιμότητας το οποίο επιδιώκουν τα Τ.Ε.Α., όσον αφορά στο συνολικό χαρτοφυλάκιο ενεργητικού τους, καθώς και τον τρόπο με τον οποίο σκοπεύουν να το επιτύχουν.</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β)</w:t>
      </w:r>
      <w:r w:rsidRPr="00EA4A8C">
        <w:rPr>
          <w:rFonts w:ascii="Times New Roman" w:hAnsi="Times New Roman" w:cs="Times New Roman"/>
        </w:rPr>
        <w:tab/>
        <w:t>Τα ποσοτικά όρια επί των στοιχείων ενεργητικού και της έκθεσης σε κινδύνους, συμπεριλαμβανόμενης της εκτός ισολογισμού έκθεσης σε κινδύνους, τα οποία πρέπει να καθορίζονται έτσι ώστε να εξασφαλιστεί ότι τα Τ.Ε.Α. θα επιτύχουν το επιθυμητό επίπεδο ασφάλειας, ποιότητας, ρευστότητας, κερδοφορίας και διαθεσιμότητας του χαρτοφυλακίου τους.</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lastRenderedPageBreak/>
        <w:t>γ)</w:t>
      </w:r>
      <w:r w:rsidRPr="00EA4A8C">
        <w:rPr>
          <w:rFonts w:ascii="Times New Roman" w:hAnsi="Times New Roman" w:cs="Times New Roman"/>
        </w:rPr>
        <w:tab/>
        <w:t>Τον τρόπο που λαμβάνεται υπόψη το χρηματοπιστωτικό περιβάλλον.</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δ)</w:t>
      </w:r>
      <w:r w:rsidRPr="00EA4A8C">
        <w:rPr>
          <w:rFonts w:ascii="Times New Roman" w:hAnsi="Times New Roman" w:cs="Times New Roman"/>
        </w:rPr>
        <w:tab/>
        <w:t>Τους όρους υπό τους οποίους τα Τ.Ε.Α. μπορούν να ενεχυριάσουν ή να δανείσουν στοιχεία ενεργητικού.</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ε)</w:t>
      </w:r>
      <w:r w:rsidRPr="00EA4A8C">
        <w:rPr>
          <w:rFonts w:ascii="Times New Roman" w:hAnsi="Times New Roman" w:cs="Times New Roman"/>
        </w:rPr>
        <w:tab/>
        <w:t>Τη σύνδεση μεταξύ του κινδύνου αγοράς και άλλων κινδύνων στο πλαίσιο δυσμενών σεναρίων.</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στ)</w:t>
      </w:r>
      <w:r w:rsidRPr="00EA4A8C">
        <w:rPr>
          <w:rFonts w:ascii="Times New Roman" w:hAnsi="Times New Roman" w:cs="Times New Roman"/>
        </w:rPr>
        <w:tab/>
        <w:t>Τη διαδικασία κατάλληλης αποτίμησης και επαλήθευσης των στοιχείων του επενδυτικού χαρτοφυλακίου.</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ζ)</w:t>
      </w:r>
      <w:r w:rsidRPr="00EA4A8C">
        <w:rPr>
          <w:rFonts w:ascii="Times New Roman" w:hAnsi="Times New Roman" w:cs="Times New Roman"/>
        </w:rPr>
        <w:tab/>
        <w:t>Τις διαδικασίες παρακολούθησης της απόδοσης των επενδύσεων και αναθεώρησης, όποτε χρειάζεται, της εφαρμοζόμενης πολιτικής.</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η)</w:t>
      </w:r>
      <w:r w:rsidRPr="00EA4A8C">
        <w:rPr>
          <w:rFonts w:ascii="Times New Roman" w:hAnsi="Times New Roman" w:cs="Times New Roman"/>
        </w:rPr>
        <w:tab/>
        <w:t>Τον τρόπο επιλογής των στοιχείων ενεργητικού με γνώμονα το συμφέρον των δικαιούχων της ασφάλισης.</w:t>
      </w:r>
    </w:p>
    <w:p w:rsidR="00236736" w:rsidRPr="002C1FF5" w:rsidRDefault="00236736" w:rsidP="002F643F">
      <w:pPr>
        <w:pStyle w:val="Heading3"/>
        <w:rPr>
          <w:lang w:val="el-GR"/>
        </w:rPr>
      </w:pPr>
      <w:bookmarkStart w:id="114" w:name="_Toc399312867"/>
      <w:bookmarkStart w:id="115" w:name="_Toc399313430"/>
      <w:bookmarkStart w:id="116" w:name="_Toc400536060"/>
      <w:r w:rsidRPr="002C1FF5">
        <w:rPr>
          <w:lang w:val="el-GR"/>
        </w:rPr>
        <w:t>1.11. Πολιτική διαχείρισης κινδύνου ρευστότητας</w:t>
      </w:r>
      <w:bookmarkEnd w:id="114"/>
      <w:bookmarkEnd w:id="115"/>
      <w:bookmarkEnd w:id="116"/>
      <w:r w:rsidRPr="002C1FF5">
        <w:rPr>
          <w:lang w:val="el-GR"/>
        </w:rPr>
        <w:t xml:space="preserve"> </w:t>
      </w:r>
    </w:p>
    <w:p w:rsidR="00236736" w:rsidRPr="00EA4A8C" w:rsidRDefault="00236736" w:rsidP="00F170E0">
      <w:pPr>
        <w:rPr>
          <w:rFonts w:ascii="Times New Roman" w:hAnsi="Times New Roman" w:cs="Times New Roman"/>
        </w:rPr>
      </w:pP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Η πολιτική διαχείρισης κινδύνων των Τ.Ε.Α. καλύπτει τουλάχιστον τα ακόλουθα θέματα όσον αφορά στον κίνδυνο ρευστότητας:</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α)</w:t>
      </w:r>
      <w:r w:rsidRPr="00EA4A8C">
        <w:rPr>
          <w:rFonts w:ascii="Times New Roman" w:hAnsi="Times New Roman" w:cs="Times New Roman"/>
        </w:rPr>
        <w:tab/>
        <w:t xml:space="preserve">Τη διαδικασία προσδιορισμού του επιπέδου αναντιστοιχίας μεταξύ των ταμειακών εισροών και εκροών που προέρχονται, τόσο από τα περιουσιακά στοιχεία, όσο και από τις υποχρεώσεις συμπεριλαμβανομένων των αναμενόμενων ταμειακών ροών από την αντασφάλιση. </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β)</w:t>
      </w:r>
      <w:r w:rsidRPr="00EA4A8C">
        <w:rPr>
          <w:rFonts w:ascii="Times New Roman" w:hAnsi="Times New Roman" w:cs="Times New Roman"/>
        </w:rPr>
        <w:tab/>
        <w:t>Τον τρόπο που λαμβάνονται υπόψη οι συνολικές βραχυπρόθεσμες και μεσοπρόθεσμες ανάγκες σε ρευστότητα, συμπεριλαμβανομένου ενός επαρκούς αποθεματικού ρευστότητας για την αντιμετώπιση απροσδόκητων καταστάσεων έλλειψης ρευστότητας.</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γ)</w:t>
      </w:r>
      <w:r w:rsidRPr="00EA4A8C">
        <w:rPr>
          <w:rFonts w:ascii="Times New Roman" w:hAnsi="Times New Roman" w:cs="Times New Roman"/>
        </w:rPr>
        <w:tab/>
        <w:t>Ο τρόπος που λαμβάνεται υπόψη και ο τρόπος που παρακολουθείται το επίπεδο των ρευστών διαθεσίμων, συμπεριλαμβανομένου του ποσοτικού προσδιορισμού του δυνητικού κόστους ή των χρηματικών ζημιών σε περίπτωση αναγκαστικής ρευστοποίησης περιουσιακών στοιχείων.</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δ)</w:t>
      </w:r>
      <w:r w:rsidRPr="00EA4A8C">
        <w:rPr>
          <w:rFonts w:ascii="Times New Roman" w:hAnsi="Times New Roman" w:cs="Times New Roman"/>
        </w:rPr>
        <w:tab/>
        <w:t xml:space="preserve">Τον προσδιορισμό και το κόστος εναλλακτικών χρηματοδοτικών μέσων. </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ε)</w:t>
      </w:r>
      <w:r w:rsidRPr="00EA4A8C">
        <w:rPr>
          <w:rFonts w:ascii="Times New Roman" w:hAnsi="Times New Roman" w:cs="Times New Roman"/>
        </w:rPr>
        <w:tab/>
        <w:t>Τη συνεκτίμηση της επίδρασης που θα έχουν στη ρευστότητα οι αναμενόμενες νέες εισροές εισφορών από νέους ασφαλισμένους του Τ.Ε.Α.</w:t>
      </w:r>
    </w:p>
    <w:p w:rsidR="00236736" w:rsidRPr="002C1FF5" w:rsidRDefault="00236736" w:rsidP="002F643F">
      <w:pPr>
        <w:pStyle w:val="Heading3"/>
        <w:rPr>
          <w:lang w:val="el-GR"/>
        </w:rPr>
      </w:pPr>
      <w:bookmarkStart w:id="117" w:name="_Toc399312868"/>
      <w:bookmarkStart w:id="118" w:name="_Toc399313431"/>
      <w:bookmarkStart w:id="119" w:name="_Toc400536061"/>
      <w:r w:rsidRPr="002C1FF5">
        <w:rPr>
          <w:lang w:val="el-GR"/>
        </w:rPr>
        <w:t>1.12. Διαχείριση επενδυτικού κινδύνου</w:t>
      </w:r>
      <w:bookmarkEnd w:id="117"/>
      <w:bookmarkEnd w:id="118"/>
      <w:bookmarkEnd w:id="119"/>
    </w:p>
    <w:p w:rsidR="00236736" w:rsidRPr="00EA4A8C" w:rsidRDefault="00236736" w:rsidP="00F72DD4">
      <w:pPr>
        <w:rPr>
          <w:rFonts w:ascii="Times New Roman" w:hAnsi="Times New Roman" w:cs="Times New Roman"/>
        </w:rPr>
      </w:pP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Αναφορικά με τα στοιχεία που παρέχουν τρίτοι εκτός των Τ.Ε.Α., όπως ενδεικτικά χρηματοπιστωτικοί οργανισμοί, διαχειριστές επενδύσεων και οργανισμοί αξιολόγησης πιστοληπτικής ικανότητας, τα Τ.Ε.Α. μεριμνούν</w:t>
      </w:r>
      <w:r w:rsidR="001617B3">
        <w:rPr>
          <w:rFonts w:ascii="Times New Roman" w:hAnsi="Times New Roman" w:cs="Times New Roman"/>
        </w:rPr>
        <w:t>,</w:t>
      </w:r>
      <w:r w:rsidRPr="00EA4A8C">
        <w:rPr>
          <w:rFonts w:ascii="Times New Roman" w:hAnsi="Times New Roman" w:cs="Times New Roman"/>
        </w:rPr>
        <w:t xml:space="preserve"> ώστε να μην βασίζονται αποκλειστικά σε αυτές τις  πληροφορίες.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Ειδικότερα, κάθε Τ.Ε.Α. αναπτύσσει το δικό του σύνολο δεικτών κινδύνου σύμφωνα με τη δική του πολιτική διαχείρισης επενδυτικού κινδύνου και τη δική του στρατηγική.</w:t>
      </w:r>
    </w:p>
    <w:p w:rsidR="00236736" w:rsidRPr="00EA4A8C" w:rsidRDefault="00236736" w:rsidP="00F70170">
      <w:pPr>
        <w:jc w:val="both"/>
        <w:rPr>
          <w:rFonts w:ascii="Times New Roman" w:hAnsi="Times New Roman" w:cs="Times New Roman"/>
        </w:rPr>
      </w:pPr>
      <w:r w:rsidRPr="00EA4A8C">
        <w:rPr>
          <w:rFonts w:ascii="Times New Roman" w:hAnsi="Times New Roman" w:cs="Times New Roman"/>
        </w:rPr>
        <w:t xml:space="preserve">Κατά τη λήψη των επενδυτικών τους αποφάσεων, τα Τ.Ε.Α.  πρέπει να λαμβάνουν υπόψη τους κινδύνους που συνδέονται με τις συγκεκριμένες επενδύσεις, χωρίς να βασίζονται μόνο στο ότι οι κίνδυνοι καλύπτονται επαρκώς από τις κεφαλαιακές απαιτήσεις. </w:t>
      </w:r>
    </w:p>
    <w:p w:rsidR="00236736" w:rsidRPr="002C1FF5" w:rsidRDefault="00236736" w:rsidP="002F643F">
      <w:pPr>
        <w:pStyle w:val="Heading3"/>
        <w:rPr>
          <w:lang w:val="el-GR"/>
        </w:rPr>
      </w:pPr>
      <w:bookmarkStart w:id="120" w:name="_Toc399312869"/>
      <w:bookmarkStart w:id="121" w:name="_Toc399313432"/>
      <w:bookmarkStart w:id="122" w:name="_Toc400536062"/>
      <w:r w:rsidRPr="002C1FF5">
        <w:rPr>
          <w:lang w:val="el-GR"/>
        </w:rPr>
        <w:t>1.13. Έκτακτες επενδυτικές δραστηριότητες</w:t>
      </w:r>
      <w:bookmarkEnd w:id="120"/>
      <w:bookmarkEnd w:id="121"/>
      <w:bookmarkEnd w:id="122"/>
    </w:p>
    <w:p w:rsidR="00236736" w:rsidRPr="00817661" w:rsidRDefault="00236736" w:rsidP="00F70170">
      <w:pPr>
        <w:pStyle w:val="Heading2"/>
        <w:spacing w:before="0"/>
        <w:rPr>
          <w:lang w:val="el-GR"/>
        </w:rPr>
      </w:pPr>
      <w:r w:rsidRPr="00817661">
        <w:rPr>
          <w:lang w:val="el-GR"/>
        </w:rPr>
        <w:t xml:space="preserve"> </w:t>
      </w:r>
    </w:p>
    <w:p w:rsidR="00236736" w:rsidRPr="00EA4A8C" w:rsidRDefault="00236736" w:rsidP="00F70170">
      <w:pPr>
        <w:jc w:val="both"/>
        <w:rPr>
          <w:rFonts w:ascii="Times New Roman" w:hAnsi="Times New Roman" w:cs="Times New Roman"/>
        </w:rPr>
      </w:pPr>
      <w:r w:rsidRPr="00EA4A8C">
        <w:rPr>
          <w:rFonts w:ascii="Times New Roman" w:hAnsi="Times New Roman" w:cs="Times New Roman"/>
        </w:rPr>
        <w:t>Τα Τ.Ε.Α. πριν πραγματοποιήσουν μη συνηθισμένες επενδύσεις ή επενδυτικές δραστηριότητες, αξιολογούν τουλάχιστον:</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lastRenderedPageBreak/>
        <w:t>α)</w:t>
      </w:r>
      <w:r w:rsidRPr="00EA4A8C">
        <w:rPr>
          <w:rFonts w:ascii="Times New Roman" w:hAnsi="Times New Roman" w:cs="Times New Roman"/>
        </w:rPr>
        <w:tab/>
        <w:t>Την ικανότητά τους να πραγματοποιούν και να διαχειρίζονται την επένδυση ή την επενδυτική δραστηριότητα.</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β)</w:t>
      </w:r>
      <w:r w:rsidRPr="00EA4A8C">
        <w:rPr>
          <w:rFonts w:ascii="Times New Roman" w:hAnsi="Times New Roman" w:cs="Times New Roman"/>
        </w:rPr>
        <w:tab/>
        <w:t>Τους ειδικούς κινδύνους που συνδέονται με τη συγκεκριμένη επένδυση ή επενδυτική δραστηριότητα και την επίδρασή της στο προφίλ κινδύνου της.</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γ)</w:t>
      </w:r>
      <w:r w:rsidRPr="00EA4A8C">
        <w:rPr>
          <w:rFonts w:ascii="Times New Roman" w:hAnsi="Times New Roman" w:cs="Times New Roman"/>
        </w:rPr>
        <w:tab/>
        <w:t>Τη συμβατότητα της επένδυσης ή της επενδυτικής δραστηριότητας με τα συμφέροντα των δικαιούχων ασφάλισης, τους περιορισμούς που θέτουν ως προς τις υποχρεώσεις τους και τον στόχο της αποτελεσματικής διαχείρισης χαρτοφυλακίου.</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δ)</w:t>
      </w:r>
      <w:r w:rsidRPr="00EA4A8C">
        <w:rPr>
          <w:rFonts w:ascii="Times New Roman" w:hAnsi="Times New Roman" w:cs="Times New Roman"/>
        </w:rPr>
        <w:tab/>
        <w:t>Την επίδραση της συγκεκριμένης επένδυσης ή επενδυτικής δραστηριότητας στην ποιότητα, την ασφάλεια, τη ρευστότητα, την κερδοφορία και τη διαθεσιμότητα του συνολικού τους χαρτοφυλακίου.</w:t>
      </w:r>
    </w:p>
    <w:p w:rsidR="00731004" w:rsidRPr="00731004" w:rsidRDefault="00731004" w:rsidP="00731004">
      <w:pPr>
        <w:rPr>
          <w:lang w:eastAsia="en-GB"/>
        </w:rPr>
      </w:pPr>
    </w:p>
    <w:p w:rsidR="00236736" w:rsidRPr="00817661" w:rsidRDefault="00236736" w:rsidP="00865F67">
      <w:pPr>
        <w:pStyle w:val="Heading2"/>
        <w:jc w:val="center"/>
        <w:rPr>
          <w:rStyle w:val="Strong"/>
          <w:b/>
          <w:lang w:val="el-GR"/>
        </w:rPr>
      </w:pPr>
      <w:bookmarkStart w:id="123" w:name="_Toc400536063"/>
      <w:bookmarkStart w:id="124" w:name="_Toc399246447"/>
      <w:bookmarkStart w:id="125" w:name="_Toc399312872"/>
      <w:bookmarkStart w:id="126" w:name="_Toc399313435"/>
      <w:r w:rsidRPr="00EA4A8C">
        <w:rPr>
          <w:rStyle w:val="Strong"/>
          <w:b/>
        </w:rPr>
        <w:t>A</w:t>
      </w:r>
      <w:r w:rsidRPr="00817661">
        <w:rPr>
          <w:rStyle w:val="Strong"/>
          <w:b/>
          <w:lang w:val="el-GR"/>
        </w:rPr>
        <w:t>ΡΘΡΟ 2</w:t>
      </w:r>
      <w:bookmarkEnd w:id="123"/>
      <w:r w:rsidRPr="00817661">
        <w:rPr>
          <w:rStyle w:val="Strong"/>
          <w:b/>
          <w:lang w:val="el-GR"/>
        </w:rPr>
        <w:t xml:space="preserve"> </w:t>
      </w:r>
    </w:p>
    <w:p w:rsidR="00236736" w:rsidRPr="00817661" w:rsidRDefault="00236736" w:rsidP="00865F67">
      <w:pPr>
        <w:pStyle w:val="Heading2"/>
        <w:jc w:val="center"/>
        <w:rPr>
          <w:color w:val="auto"/>
          <w:lang w:val="el-GR"/>
        </w:rPr>
      </w:pPr>
      <w:bookmarkStart w:id="127" w:name="_Toc399499860"/>
      <w:bookmarkStart w:id="128" w:name="_Toc399501815"/>
      <w:bookmarkStart w:id="129" w:name="_Toc399502060"/>
      <w:bookmarkStart w:id="130" w:name="_Toc400536064"/>
      <w:r w:rsidRPr="00817661">
        <w:rPr>
          <w:rStyle w:val="Strong"/>
          <w:b/>
          <w:lang w:val="el-GR"/>
        </w:rPr>
        <w:t>ΕΣΩΤΕΡΙΚΟΣ ΕΛΕΓΧΟΣ</w:t>
      </w:r>
      <w:bookmarkEnd w:id="124"/>
      <w:bookmarkEnd w:id="125"/>
      <w:bookmarkEnd w:id="126"/>
      <w:bookmarkEnd w:id="127"/>
      <w:bookmarkEnd w:id="128"/>
      <w:bookmarkEnd w:id="129"/>
      <w:bookmarkEnd w:id="130"/>
    </w:p>
    <w:p w:rsidR="00236736" w:rsidRPr="00EA4A8C" w:rsidRDefault="00236736" w:rsidP="004C4826">
      <w:pPr>
        <w:rPr>
          <w:rFonts w:ascii="Times New Roman" w:hAnsi="Times New Roman" w:cs="Times New Roman"/>
          <w:color w:val="auto"/>
        </w:rPr>
      </w:pP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Τα Τ.Ε.Α. πρέπει να διαθέτουν αποτελεσματική λειτουργία εσωτερικού ελέγχου. Η λειτουργία εσωτερικού ελέγχου αξιολογεί την  καταλληλότητα και την αποτελεσματικότητα όλων των στοιχείων του συστήματος διοίκησης, συμπεριλαμβανομένων των δραστηριοτήτων που ανατίθενται εξωτερικά.</w:t>
      </w: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 xml:space="preserve">Τα Τ.Ε.Α. θα πρέπει να ορίζουν τουλάχιστον ένα ανεξάρτητο πρόσωπο εντός ή εκτός του Τ.Ε.Α., υπεύθυνο για τη λειτουργία εσωτερικού ελέγχου. </w:t>
      </w:r>
      <w:r w:rsidRPr="00EA4A8C">
        <w:rPr>
          <w:rFonts w:ascii="Times New Roman" w:hAnsi="Times New Roman" w:cs="Times New Roman"/>
          <w:color w:val="auto"/>
          <w:lang w:val="en-US"/>
        </w:rPr>
        <w:t>T</w:t>
      </w:r>
      <w:r w:rsidRPr="00EA4A8C">
        <w:rPr>
          <w:rFonts w:ascii="Times New Roman" w:hAnsi="Times New Roman" w:cs="Times New Roman"/>
          <w:color w:val="auto"/>
        </w:rPr>
        <w:t xml:space="preserve">ο πρόσωπο αυτό δεν πρέπει να ασκεί άλλη αρμοδιότητα στο Τ.Ε.Α. πλην του εσωτερικού ελέγχου.  </w:t>
      </w:r>
    </w:p>
    <w:p w:rsidR="00236736" w:rsidRPr="00EA4A8C" w:rsidRDefault="00236736" w:rsidP="002B5BBC">
      <w:pPr>
        <w:jc w:val="both"/>
        <w:rPr>
          <w:rFonts w:ascii="Times New Roman" w:hAnsi="Times New Roman" w:cs="Times New Roman"/>
          <w:color w:val="auto"/>
        </w:rPr>
      </w:pPr>
      <w:r w:rsidRPr="00EA4A8C">
        <w:rPr>
          <w:rFonts w:ascii="Times New Roman" w:hAnsi="Times New Roman" w:cs="Times New Roman"/>
          <w:color w:val="auto"/>
        </w:rPr>
        <w:t>Οι διαπιστώσεις και οι συστάσεις της λειτουργίας εσωτερικού ελέγχου αναφέρονται στο Δ.Σ. του Τ.Ε.Α., το οποίο καθορίζει τα μέτρα που πρέπει να ληφθούν σε σχέση με τις εν λόγω διαπιστώσεις και συστάσεις και διασφαλίζει την υλοποίηση των μέτρων αυτών.</w:t>
      </w:r>
    </w:p>
    <w:p w:rsidR="00236736" w:rsidRPr="00EA4A8C" w:rsidRDefault="00236736" w:rsidP="002B5BBC">
      <w:pPr>
        <w:jc w:val="both"/>
        <w:rPr>
          <w:rFonts w:ascii="Times New Roman" w:hAnsi="Times New Roman" w:cs="Times New Roman"/>
          <w:color w:val="auto"/>
        </w:rPr>
      </w:pPr>
    </w:p>
    <w:p w:rsidR="00236736" w:rsidRPr="002C1FF5" w:rsidRDefault="00236736" w:rsidP="002F643F">
      <w:pPr>
        <w:pStyle w:val="Heading3"/>
        <w:rPr>
          <w:lang w:val="el-GR"/>
        </w:rPr>
      </w:pPr>
      <w:bookmarkStart w:id="131" w:name="_Toc399312873"/>
      <w:bookmarkStart w:id="132" w:name="_Toc399313436"/>
      <w:bookmarkStart w:id="133" w:name="_Toc400536065"/>
      <w:r w:rsidRPr="002C1FF5">
        <w:rPr>
          <w:lang w:val="el-GR"/>
        </w:rPr>
        <w:t>2.1. Παρακολούθηση και αναφορές</w:t>
      </w:r>
      <w:bookmarkEnd w:id="131"/>
      <w:bookmarkEnd w:id="132"/>
      <w:bookmarkEnd w:id="133"/>
    </w:p>
    <w:p w:rsidR="00236736" w:rsidRPr="00817661" w:rsidRDefault="00236736" w:rsidP="002B5BBC">
      <w:pPr>
        <w:pStyle w:val="Heading2"/>
        <w:spacing w:before="0"/>
        <w:rPr>
          <w:lang w:val="el-GR"/>
        </w:rPr>
      </w:pPr>
      <w:r w:rsidRPr="00817661">
        <w:rPr>
          <w:lang w:val="el-GR"/>
        </w:rPr>
        <w:t xml:space="preserve"> </w:t>
      </w:r>
    </w:p>
    <w:p w:rsidR="00236736" w:rsidRPr="00EA4A8C" w:rsidRDefault="00236736" w:rsidP="002B5BBC">
      <w:pPr>
        <w:jc w:val="both"/>
        <w:rPr>
          <w:rFonts w:ascii="Times New Roman" w:hAnsi="Times New Roman" w:cs="Times New Roman"/>
          <w:color w:val="auto"/>
          <w:lang w:eastAsia="de-DE"/>
        </w:rPr>
      </w:pPr>
      <w:r w:rsidRPr="00EA4A8C">
        <w:rPr>
          <w:rFonts w:ascii="Times New Roman" w:hAnsi="Times New Roman" w:cs="Times New Roman"/>
          <w:color w:val="auto"/>
        </w:rPr>
        <w:t xml:space="preserve">Τα Τ.Ε.Α. διαθέτουν μηχανισμούς παρακολούθησης και αναφοράς που λειτουργούν στο πλαίσιο του εσωτερικού ελέγχου και οι οποίοι παρέχουν στο Δ.Σ. τις σχετικές πληροφορίες που απαιτούνται κατά τη διαδικασία λήψης αποφάσεων. </w:t>
      </w:r>
    </w:p>
    <w:p w:rsidR="00236736" w:rsidRPr="002C1FF5" w:rsidRDefault="00236736" w:rsidP="002F643F">
      <w:pPr>
        <w:pStyle w:val="Heading3"/>
        <w:rPr>
          <w:lang w:val="el-GR"/>
        </w:rPr>
      </w:pPr>
      <w:bookmarkStart w:id="134" w:name="_Toc399312874"/>
      <w:bookmarkStart w:id="135" w:name="_Toc399313437"/>
      <w:bookmarkStart w:id="136" w:name="_Toc400536066"/>
      <w:r w:rsidRPr="002C1FF5">
        <w:rPr>
          <w:lang w:val="el-GR"/>
        </w:rPr>
        <w:t>2.2. Ανεξαρτησία</w:t>
      </w:r>
      <w:bookmarkEnd w:id="134"/>
      <w:bookmarkEnd w:id="135"/>
      <w:bookmarkEnd w:id="136"/>
    </w:p>
    <w:p w:rsidR="00236736" w:rsidRPr="00817661" w:rsidRDefault="00236736" w:rsidP="00D750B0">
      <w:pPr>
        <w:pStyle w:val="Heading2"/>
        <w:spacing w:before="0"/>
        <w:rPr>
          <w:lang w:val="el-GR"/>
        </w:rPr>
      </w:pPr>
      <w:r w:rsidRPr="00817661">
        <w:rPr>
          <w:lang w:val="el-GR"/>
        </w:rPr>
        <w:t xml:space="preserve"> </w:t>
      </w:r>
    </w:p>
    <w:p w:rsidR="00236736" w:rsidRDefault="00236736" w:rsidP="00D750B0">
      <w:pPr>
        <w:jc w:val="both"/>
        <w:rPr>
          <w:rFonts w:ascii="Times New Roman" w:hAnsi="Times New Roman" w:cs="Times New Roman"/>
          <w:color w:val="auto"/>
        </w:rPr>
      </w:pPr>
      <w:r w:rsidRPr="00EA4A8C">
        <w:rPr>
          <w:rFonts w:ascii="Times New Roman" w:hAnsi="Times New Roman" w:cs="Times New Roman"/>
          <w:color w:val="auto"/>
        </w:rPr>
        <w:t>Τα Τ.Ε.Α. διασφαλίζουν ότι, τόσο κατά τη διενέργεια ενός ελέγχου, όσο και κατά την αξιολόγηση και την αναφορά των αποτελεσμάτων, η λειτουργία εσωτερικού ελέγχου δεν επηρεάζεται από το Δ.Σ. με τρόπο που μπορεί να υπονομεύσει την ανεξαρτησία και την αμεροληψία αυτής.</w:t>
      </w:r>
    </w:p>
    <w:p w:rsidR="00236736" w:rsidRPr="002C1FF5" w:rsidRDefault="00236736" w:rsidP="002F643F">
      <w:pPr>
        <w:pStyle w:val="Heading3"/>
        <w:rPr>
          <w:lang w:val="el-GR"/>
        </w:rPr>
      </w:pPr>
      <w:bookmarkStart w:id="137" w:name="_Toc399312875"/>
      <w:bookmarkStart w:id="138" w:name="_Toc399313438"/>
      <w:bookmarkStart w:id="139" w:name="_Toc400536067"/>
      <w:r w:rsidRPr="002C1FF5">
        <w:rPr>
          <w:lang w:val="el-GR"/>
        </w:rPr>
        <w:t>2.3. Πολιτική εσωτερικού ελέγχου</w:t>
      </w:r>
      <w:bookmarkEnd w:id="137"/>
      <w:bookmarkEnd w:id="138"/>
      <w:bookmarkEnd w:id="139"/>
    </w:p>
    <w:p w:rsidR="00236736" w:rsidRPr="00EA4A8C" w:rsidRDefault="00236736" w:rsidP="00D750B0">
      <w:pPr>
        <w:rPr>
          <w:rFonts w:ascii="Times New Roman" w:hAnsi="Times New Roman" w:cs="Times New Roman"/>
        </w:rPr>
      </w:pPr>
    </w:p>
    <w:p w:rsidR="00236736" w:rsidRPr="00EA4A8C" w:rsidRDefault="00236736" w:rsidP="00D750B0">
      <w:pPr>
        <w:jc w:val="both"/>
        <w:rPr>
          <w:rFonts w:ascii="Times New Roman" w:hAnsi="Times New Roman" w:cs="Times New Roman"/>
          <w:color w:val="auto"/>
        </w:rPr>
      </w:pPr>
      <w:r w:rsidRPr="00EA4A8C">
        <w:rPr>
          <w:rFonts w:ascii="Times New Roman" w:hAnsi="Times New Roman" w:cs="Times New Roman"/>
          <w:color w:val="auto"/>
        </w:rPr>
        <w:t xml:space="preserve">Τα  Τ.Ε.Α. θεσπίζουν κανόνες για τον </w:t>
      </w:r>
      <w:r w:rsidR="001617B3">
        <w:rPr>
          <w:rFonts w:ascii="Times New Roman" w:hAnsi="Times New Roman" w:cs="Times New Roman"/>
          <w:color w:val="auto"/>
        </w:rPr>
        <w:t>ε</w:t>
      </w:r>
      <w:r w:rsidRPr="00EA4A8C">
        <w:rPr>
          <w:rFonts w:ascii="Times New Roman" w:hAnsi="Times New Roman" w:cs="Times New Roman"/>
          <w:color w:val="auto"/>
        </w:rPr>
        <w:t>σωτερικό έλεγχο οι οποίοι καλύπτουν τους ακόλουθους, τουλάχιστον, τομείς:</w:t>
      </w:r>
    </w:p>
    <w:p w:rsidR="00236736" w:rsidRPr="00EA4A8C" w:rsidRDefault="00236736" w:rsidP="008A094C">
      <w:pPr>
        <w:tabs>
          <w:tab w:val="left" w:pos="1080"/>
        </w:tabs>
        <w:spacing w:after="120"/>
        <w:ind w:firstLine="720"/>
        <w:contextualSpacing/>
        <w:jc w:val="both"/>
        <w:rPr>
          <w:rFonts w:ascii="Times New Roman" w:hAnsi="Times New Roman" w:cs="Times New Roman"/>
          <w:color w:val="auto"/>
        </w:rPr>
      </w:pPr>
      <w:r w:rsidRPr="00EA4A8C">
        <w:rPr>
          <w:rFonts w:ascii="Times New Roman" w:hAnsi="Times New Roman" w:cs="Times New Roman"/>
          <w:color w:val="auto"/>
        </w:rPr>
        <w:t>α)</w:t>
      </w:r>
      <w:r w:rsidRPr="00EA4A8C">
        <w:rPr>
          <w:rFonts w:ascii="Times New Roman" w:hAnsi="Times New Roman" w:cs="Times New Roman"/>
          <w:color w:val="auto"/>
        </w:rPr>
        <w:tab/>
        <w:t>Τους όρους και τις προϋποθέσεις υπό τις οποίες η λειτουργία εσωτερικού ελέγχου μπορεί να καλείται να γνωμοδοτήσει ή να συνδράμει ή να εκτελέσει άλλα ειδικά καθήκοντα.</w:t>
      </w:r>
    </w:p>
    <w:p w:rsidR="00236736" w:rsidRPr="00EA4A8C" w:rsidRDefault="00236736" w:rsidP="008A094C">
      <w:pPr>
        <w:tabs>
          <w:tab w:val="left" w:pos="1080"/>
        </w:tabs>
        <w:spacing w:after="120"/>
        <w:ind w:firstLine="720"/>
        <w:contextualSpacing/>
        <w:jc w:val="both"/>
        <w:rPr>
          <w:rFonts w:ascii="Times New Roman" w:hAnsi="Times New Roman" w:cs="Times New Roman"/>
          <w:color w:val="auto"/>
        </w:rPr>
      </w:pPr>
      <w:r w:rsidRPr="00EA4A8C">
        <w:rPr>
          <w:rFonts w:ascii="Times New Roman" w:hAnsi="Times New Roman" w:cs="Times New Roman"/>
          <w:color w:val="auto"/>
        </w:rPr>
        <w:t>β)</w:t>
      </w:r>
      <w:r w:rsidRPr="00EA4A8C">
        <w:rPr>
          <w:rFonts w:ascii="Times New Roman" w:hAnsi="Times New Roman" w:cs="Times New Roman"/>
          <w:color w:val="auto"/>
        </w:rPr>
        <w:tab/>
        <w:t xml:space="preserve">Τις διαδικασίες, τις οποίες πρέπει να εφαρμόζει κατά περίπτωση ο υπεύθυνος για τη λειτουργία εσωτερικού ελέγχου για την ενημέρωση της </w:t>
      </w:r>
      <w:r w:rsidR="00026669">
        <w:rPr>
          <w:rFonts w:ascii="Times New Roman" w:hAnsi="Times New Roman" w:cs="Times New Roman"/>
          <w:color w:val="auto"/>
        </w:rPr>
        <w:lastRenderedPageBreak/>
        <w:t>Ε</w:t>
      </w:r>
      <w:r>
        <w:rPr>
          <w:rFonts w:ascii="Times New Roman" w:hAnsi="Times New Roman" w:cs="Times New Roman"/>
          <w:color w:val="auto"/>
        </w:rPr>
        <w:t xml:space="preserve">ποπτεύουσας Αρχής ή και των </w:t>
      </w:r>
      <w:r w:rsidR="00026669">
        <w:rPr>
          <w:rFonts w:ascii="Times New Roman" w:hAnsi="Times New Roman" w:cs="Times New Roman"/>
          <w:color w:val="auto"/>
        </w:rPr>
        <w:t>Ε</w:t>
      </w:r>
      <w:r>
        <w:rPr>
          <w:rFonts w:ascii="Times New Roman" w:hAnsi="Times New Roman" w:cs="Times New Roman"/>
          <w:color w:val="auto"/>
        </w:rPr>
        <w:t xml:space="preserve">ποπτικών </w:t>
      </w:r>
      <w:r w:rsidR="00026669">
        <w:rPr>
          <w:rFonts w:ascii="Times New Roman" w:hAnsi="Times New Roman" w:cs="Times New Roman"/>
          <w:color w:val="auto"/>
        </w:rPr>
        <w:t>Α</w:t>
      </w:r>
      <w:r>
        <w:rPr>
          <w:rFonts w:ascii="Times New Roman" w:hAnsi="Times New Roman" w:cs="Times New Roman"/>
          <w:color w:val="auto"/>
        </w:rPr>
        <w:t xml:space="preserve">ρχών. </w:t>
      </w:r>
      <w:r w:rsidRPr="00EA4A8C">
        <w:rPr>
          <w:rFonts w:ascii="Times New Roman" w:hAnsi="Times New Roman" w:cs="Times New Roman"/>
          <w:color w:val="auto"/>
        </w:rPr>
        <w:t xml:space="preserve"> </w:t>
      </w:r>
    </w:p>
    <w:p w:rsidR="00236736" w:rsidRPr="00EA4A8C" w:rsidRDefault="00236736" w:rsidP="008A094C">
      <w:pPr>
        <w:tabs>
          <w:tab w:val="left" w:pos="1080"/>
        </w:tabs>
        <w:spacing w:after="120"/>
        <w:ind w:firstLine="720"/>
        <w:contextualSpacing/>
        <w:jc w:val="both"/>
        <w:rPr>
          <w:rFonts w:ascii="Times New Roman" w:hAnsi="Times New Roman" w:cs="Times New Roman"/>
          <w:color w:val="auto"/>
        </w:rPr>
      </w:pPr>
      <w:r w:rsidRPr="00EA4A8C">
        <w:rPr>
          <w:rFonts w:ascii="Times New Roman" w:hAnsi="Times New Roman" w:cs="Times New Roman"/>
          <w:color w:val="auto"/>
        </w:rPr>
        <w:t>γ)</w:t>
      </w:r>
      <w:r w:rsidRPr="00EA4A8C">
        <w:rPr>
          <w:rFonts w:ascii="Times New Roman" w:hAnsi="Times New Roman" w:cs="Times New Roman"/>
          <w:color w:val="auto"/>
        </w:rPr>
        <w:tab/>
        <w:t xml:space="preserve">Ανάλογα με την περίπτωση, τα κριτήρια για την ανακατανομή καθηκόντων στο προσωπικό. </w:t>
      </w:r>
    </w:p>
    <w:p w:rsidR="00236736" w:rsidRPr="00EA4A8C" w:rsidRDefault="00236736" w:rsidP="00A677B8">
      <w:pPr>
        <w:tabs>
          <w:tab w:val="left" w:pos="1080"/>
        </w:tabs>
        <w:spacing w:after="120"/>
        <w:jc w:val="both"/>
        <w:rPr>
          <w:rStyle w:val="hps"/>
          <w:rFonts w:ascii="Times New Roman" w:hAnsi="Times New Roman" w:cs="Times New Roman"/>
          <w:color w:val="auto"/>
        </w:rPr>
      </w:pPr>
      <w:r w:rsidRPr="00EA4A8C">
        <w:rPr>
          <w:rStyle w:val="hps"/>
          <w:rFonts w:ascii="Times New Roman" w:hAnsi="Times New Roman" w:cs="Times New Roman"/>
          <w:color w:val="auto"/>
        </w:rPr>
        <w:t xml:space="preserve">Η πολιτική εσωτερικού ελέγχου καταγράφεται και αποτελεί αναπόσπαστο μέρος του </w:t>
      </w:r>
      <w:r w:rsidR="001617B3">
        <w:rPr>
          <w:rStyle w:val="hps"/>
          <w:rFonts w:ascii="Times New Roman" w:hAnsi="Times New Roman" w:cs="Times New Roman"/>
          <w:color w:val="auto"/>
        </w:rPr>
        <w:t>Ε</w:t>
      </w:r>
      <w:r w:rsidRPr="00EA4A8C">
        <w:rPr>
          <w:rStyle w:val="hps"/>
          <w:rFonts w:ascii="Times New Roman" w:hAnsi="Times New Roman" w:cs="Times New Roman"/>
          <w:color w:val="auto"/>
        </w:rPr>
        <w:t xml:space="preserve">σωτερικού </w:t>
      </w:r>
      <w:r w:rsidR="001617B3">
        <w:rPr>
          <w:rStyle w:val="hps"/>
          <w:rFonts w:ascii="Times New Roman" w:hAnsi="Times New Roman" w:cs="Times New Roman"/>
          <w:color w:val="auto"/>
        </w:rPr>
        <w:t>Κ</w:t>
      </w:r>
      <w:r w:rsidRPr="00EA4A8C">
        <w:rPr>
          <w:rStyle w:val="hps"/>
          <w:rFonts w:ascii="Times New Roman" w:hAnsi="Times New Roman" w:cs="Times New Roman"/>
          <w:color w:val="auto"/>
        </w:rPr>
        <w:t xml:space="preserve">ανονισμού </w:t>
      </w:r>
      <w:r w:rsidR="001573CE">
        <w:rPr>
          <w:rStyle w:val="hps"/>
          <w:rFonts w:ascii="Times New Roman" w:hAnsi="Times New Roman" w:cs="Times New Roman"/>
          <w:color w:val="auto"/>
        </w:rPr>
        <w:t>Λ</w:t>
      </w:r>
      <w:r w:rsidRPr="00EA4A8C">
        <w:rPr>
          <w:rStyle w:val="hps"/>
          <w:rFonts w:ascii="Times New Roman" w:hAnsi="Times New Roman" w:cs="Times New Roman"/>
          <w:color w:val="auto"/>
        </w:rPr>
        <w:t xml:space="preserve">ειτουργίας των Τ.Ε.Α., μετά από απόφαση του Δ.Σ., αφού ληφθεί υπόψη εισήγηση του αρμόδιου οργάνου. </w:t>
      </w:r>
    </w:p>
    <w:p w:rsidR="00236736" w:rsidRPr="00EA4A8C" w:rsidRDefault="00236736" w:rsidP="00405801">
      <w:pPr>
        <w:jc w:val="both"/>
        <w:rPr>
          <w:rStyle w:val="hps"/>
          <w:rFonts w:ascii="Times New Roman" w:hAnsi="Times New Roman" w:cs="Times New Roman"/>
          <w:color w:val="auto"/>
        </w:rPr>
      </w:pPr>
      <w:r w:rsidRPr="00EA4A8C">
        <w:rPr>
          <w:rStyle w:val="hps"/>
          <w:rFonts w:ascii="Times New Roman" w:hAnsi="Times New Roman" w:cs="Times New Roman"/>
          <w:color w:val="auto"/>
        </w:rPr>
        <w:t xml:space="preserve">Η πολιτική εσωτερικού ελέγχου ως και κάθε </w:t>
      </w:r>
      <w:r>
        <w:rPr>
          <w:rStyle w:val="hps"/>
          <w:rFonts w:ascii="Times New Roman" w:hAnsi="Times New Roman" w:cs="Times New Roman"/>
          <w:color w:val="auto"/>
        </w:rPr>
        <w:t>τ</w:t>
      </w:r>
      <w:r w:rsidRPr="00EA4A8C">
        <w:rPr>
          <w:rStyle w:val="hps"/>
          <w:rFonts w:ascii="Times New Roman" w:hAnsi="Times New Roman" w:cs="Times New Roman"/>
          <w:color w:val="auto"/>
        </w:rPr>
        <w:t xml:space="preserve">ροποποίησή της κοινοποιείται στην </w:t>
      </w:r>
      <w:r>
        <w:rPr>
          <w:rStyle w:val="hps"/>
          <w:rFonts w:ascii="Times New Roman" w:hAnsi="Times New Roman" w:cs="Times New Roman"/>
          <w:color w:val="auto"/>
        </w:rPr>
        <w:t xml:space="preserve">Εποπτεύουσα Αρχή ή και στις </w:t>
      </w:r>
      <w:r w:rsidR="00C01714">
        <w:rPr>
          <w:rStyle w:val="hps"/>
          <w:rFonts w:ascii="Times New Roman" w:hAnsi="Times New Roman" w:cs="Times New Roman"/>
          <w:color w:val="auto"/>
        </w:rPr>
        <w:t>Ε</w:t>
      </w:r>
      <w:r>
        <w:rPr>
          <w:rStyle w:val="hps"/>
          <w:rFonts w:ascii="Times New Roman" w:hAnsi="Times New Roman" w:cs="Times New Roman"/>
          <w:color w:val="auto"/>
        </w:rPr>
        <w:t xml:space="preserve">ποπτικές Αρχές </w:t>
      </w:r>
      <w:r w:rsidRPr="00EA4A8C">
        <w:rPr>
          <w:rStyle w:val="hps"/>
          <w:rFonts w:ascii="Times New Roman" w:hAnsi="Times New Roman" w:cs="Times New Roman"/>
          <w:color w:val="auto"/>
        </w:rPr>
        <w:t>με επιμέλεια του αρμόδιου οργάνου, εντός 15 ημερών από την ημερομηνία λήψης της σχετικής απόφασης από το Δ.Σ. των Τ.Ε.Α.</w:t>
      </w:r>
    </w:p>
    <w:p w:rsidR="00236736" w:rsidRDefault="00236736" w:rsidP="00405801">
      <w:pPr>
        <w:jc w:val="both"/>
        <w:rPr>
          <w:rStyle w:val="hps"/>
          <w:rFonts w:ascii="Times New Roman" w:hAnsi="Times New Roman" w:cs="Times New Roman"/>
          <w:color w:val="auto"/>
        </w:rPr>
      </w:pPr>
    </w:p>
    <w:p w:rsidR="00236736" w:rsidRPr="00817661" w:rsidRDefault="00236736" w:rsidP="00865F67">
      <w:pPr>
        <w:pStyle w:val="Heading2"/>
        <w:jc w:val="center"/>
        <w:rPr>
          <w:rStyle w:val="Strong"/>
          <w:lang w:val="el-GR"/>
        </w:rPr>
      </w:pPr>
      <w:bookmarkStart w:id="140" w:name="_Toc400536068"/>
      <w:bookmarkStart w:id="141" w:name="_Toc399246448"/>
      <w:bookmarkStart w:id="142" w:name="_Toc399312876"/>
      <w:bookmarkStart w:id="143" w:name="_Toc399313439"/>
      <w:r w:rsidRPr="00EA4A8C">
        <w:rPr>
          <w:rStyle w:val="Strong"/>
          <w:b/>
        </w:rPr>
        <w:t>A</w:t>
      </w:r>
      <w:r w:rsidRPr="00817661">
        <w:rPr>
          <w:rStyle w:val="Strong"/>
          <w:b/>
          <w:lang w:val="el-GR"/>
        </w:rPr>
        <w:t>ΡΘΡΟ 3</w:t>
      </w:r>
      <w:bookmarkEnd w:id="140"/>
      <w:r>
        <w:rPr>
          <w:rStyle w:val="Strong"/>
          <w:b/>
          <w:lang w:val="el-GR"/>
        </w:rPr>
        <w:t xml:space="preserve"> </w:t>
      </w:r>
      <w:r w:rsidRPr="00817661">
        <w:rPr>
          <w:rStyle w:val="Strong"/>
          <w:lang w:val="el-GR"/>
        </w:rPr>
        <w:t xml:space="preserve"> </w:t>
      </w:r>
    </w:p>
    <w:p w:rsidR="00236736" w:rsidRPr="00817661" w:rsidRDefault="00236736" w:rsidP="00865F67">
      <w:pPr>
        <w:pStyle w:val="Heading2"/>
        <w:jc w:val="center"/>
        <w:rPr>
          <w:rStyle w:val="Strong"/>
          <w:b/>
          <w:lang w:val="el-GR"/>
        </w:rPr>
      </w:pPr>
      <w:bookmarkStart w:id="144" w:name="_Toc399499865"/>
      <w:bookmarkStart w:id="145" w:name="_Toc399501820"/>
      <w:bookmarkStart w:id="146" w:name="_Toc399502065"/>
      <w:bookmarkStart w:id="147" w:name="_Toc400536069"/>
      <w:r w:rsidRPr="00817661">
        <w:rPr>
          <w:rStyle w:val="Strong"/>
          <w:b/>
          <w:lang w:val="el-GR"/>
        </w:rPr>
        <w:t>ΑΝΑΛΟΓΙΣΤΙΚΗ ΛΕΙΤΟΥΡΓΙΑ</w:t>
      </w:r>
      <w:bookmarkEnd w:id="141"/>
      <w:bookmarkEnd w:id="142"/>
      <w:bookmarkEnd w:id="143"/>
      <w:bookmarkEnd w:id="144"/>
      <w:bookmarkEnd w:id="145"/>
      <w:bookmarkEnd w:id="146"/>
      <w:bookmarkEnd w:id="147"/>
    </w:p>
    <w:p w:rsidR="00236736" w:rsidRPr="00817661" w:rsidRDefault="00236736" w:rsidP="00405801">
      <w:pPr>
        <w:pStyle w:val="Heading1"/>
        <w:spacing w:before="0" w:after="0"/>
        <w:rPr>
          <w:rStyle w:val="Bodytext2"/>
          <w:rFonts w:ascii="Times New Roman" w:hAnsi="Times New Roman"/>
          <w:bCs w:val="0"/>
          <w:color w:val="auto"/>
          <w:sz w:val="24"/>
          <w:u w:val="none"/>
          <w:lang w:val="el-GR"/>
        </w:rPr>
      </w:pPr>
      <w:r w:rsidRPr="00817661">
        <w:rPr>
          <w:rStyle w:val="Bodytext2"/>
          <w:rFonts w:ascii="Times New Roman" w:hAnsi="Times New Roman"/>
          <w:color w:val="auto"/>
          <w:sz w:val="24"/>
          <w:u w:val="none"/>
          <w:lang w:val="el-GR"/>
        </w:rPr>
        <w:t xml:space="preserve"> </w:t>
      </w:r>
    </w:p>
    <w:p w:rsidR="00236736" w:rsidRPr="00EA4A8C" w:rsidRDefault="00236736" w:rsidP="00405801">
      <w:pPr>
        <w:jc w:val="both"/>
        <w:rPr>
          <w:rFonts w:ascii="Times New Roman" w:hAnsi="Times New Roman" w:cs="Times New Roman"/>
          <w:color w:val="auto"/>
        </w:rPr>
      </w:pPr>
      <w:r w:rsidRPr="00EA4A8C">
        <w:rPr>
          <w:rFonts w:ascii="Times New Roman" w:hAnsi="Times New Roman" w:cs="Times New Roman"/>
          <w:color w:val="auto"/>
        </w:rPr>
        <w:t xml:space="preserve">Τα Τ.Ε.Α. πρέπει να διαθέτουν αποτελεσματική αναλογιστική λειτουργία η οποία: </w:t>
      </w:r>
    </w:p>
    <w:p w:rsidR="00236736" w:rsidRPr="00EA4A8C" w:rsidRDefault="00236736" w:rsidP="008A094C">
      <w:pPr>
        <w:tabs>
          <w:tab w:val="left" w:pos="1080"/>
        </w:tabs>
        <w:spacing w:after="120"/>
        <w:ind w:firstLine="720"/>
        <w:contextualSpacing/>
        <w:jc w:val="both"/>
        <w:rPr>
          <w:rFonts w:ascii="Times New Roman" w:hAnsi="Times New Roman" w:cs="Times New Roman"/>
          <w:color w:val="auto"/>
        </w:rPr>
      </w:pPr>
      <w:r w:rsidRPr="00EA4A8C">
        <w:rPr>
          <w:rFonts w:ascii="Times New Roman" w:hAnsi="Times New Roman" w:cs="Times New Roman"/>
          <w:color w:val="auto"/>
        </w:rPr>
        <w:t>α) Συντονίζει και εποπτεύει τον υπολογισμό των τεχνικών αποθεμάτων.</w:t>
      </w:r>
    </w:p>
    <w:p w:rsidR="00236736" w:rsidRPr="00EA4A8C" w:rsidRDefault="00236736" w:rsidP="008A094C">
      <w:pPr>
        <w:tabs>
          <w:tab w:val="left" w:pos="1080"/>
        </w:tabs>
        <w:spacing w:after="120"/>
        <w:ind w:firstLine="720"/>
        <w:contextualSpacing/>
        <w:jc w:val="both"/>
        <w:rPr>
          <w:rFonts w:ascii="Times New Roman" w:hAnsi="Times New Roman" w:cs="Times New Roman"/>
          <w:color w:val="auto"/>
        </w:rPr>
      </w:pPr>
      <w:r w:rsidRPr="00EA4A8C">
        <w:rPr>
          <w:rFonts w:ascii="Times New Roman" w:hAnsi="Times New Roman" w:cs="Times New Roman"/>
          <w:color w:val="auto"/>
        </w:rPr>
        <w:t xml:space="preserve">β) Αξιολογεί την καταλληλότητα των μεθόδων και των υποκείμενων μοντέλων που χρησιμοποιούνται για τον υπολογισμό των τεχνικών αποθεμάτων, καθώς και των παραδοχών που γίνονται για τον σκοπό αυτό· </w:t>
      </w: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 xml:space="preserve">Τα Τ.Ε.Α. οφείλουν να ορίζουν τουλάχιστον ένα ανεξάρτητο πρόσωπο, εντός ή εκτός του ταμείου, υπεύθυνο για την αναλογιστική λειτουργία.  </w:t>
      </w: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Τα Τ.Ε.Α. λαμβάνουν τα ενδεδειγμένα μέτρα αντιμετώπισης πιθανών περιπτώσεων σύγκρουσης συμφερόντων σε περίπτωση που αναθέτουν πρόσθετα καθήκοντα ή αρμοδιότητες στην αναλογιστική λειτουργία.</w:t>
      </w:r>
    </w:p>
    <w:p w:rsidR="00236736" w:rsidRPr="00817661" w:rsidRDefault="00236736" w:rsidP="002F643F">
      <w:pPr>
        <w:pStyle w:val="Heading3"/>
        <w:rPr>
          <w:rStyle w:val="Bodytext2"/>
          <w:rFonts w:ascii="Times New Roman" w:hAnsi="Times New Roman"/>
          <w:b/>
          <w:sz w:val="26"/>
          <w:u w:val="none"/>
          <w:shd w:val="clear" w:color="auto" w:fill="auto"/>
          <w:lang w:val="el-GR"/>
        </w:rPr>
      </w:pPr>
      <w:bookmarkStart w:id="148" w:name="_Toc399312877"/>
      <w:bookmarkStart w:id="149" w:name="_Toc399313440"/>
      <w:bookmarkStart w:id="150" w:name="_Toc400536070"/>
      <w:r w:rsidRPr="00817661">
        <w:rPr>
          <w:rStyle w:val="Bodytext2"/>
          <w:rFonts w:ascii="Times New Roman" w:hAnsi="Times New Roman"/>
          <w:b/>
          <w:sz w:val="26"/>
          <w:u w:val="none"/>
          <w:shd w:val="clear" w:color="auto" w:fill="auto"/>
          <w:lang w:val="el-GR"/>
        </w:rPr>
        <w:t>3.1. Τεχνικές Προβλέψεις</w:t>
      </w:r>
      <w:bookmarkEnd w:id="148"/>
      <w:bookmarkEnd w:id="149"/>
      <w:bookmarkEnd w:id="150"/>
    </w:p>
    <w:p w:rsidR="00236736" w:rsidRPr="00EA4A8C" w:rsidRDefault="00236736" w:rsidP="00F72DD4">
      <w:pPr>
        <w:rPr>
          <w:rFonts w:ascii="Times New Roman" w:hAnsi="Times New Roman" w:cs="Times New Roman"/>
        </w:rPr>
      </w:pP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 xml:space="preserve">Η συνετή εκτίμηση των τεχνικών προβλέψεων είναι βασική προϋπόθεση για να εξασφαλίζεται η εκπλήρωση των υποχρεώσεων των Τ.Ε.Α.. Είναι, συνεπώς, απαραίτητο τα τεχνικά αποθέματα να υπολογίζονται βάσει αναγνωρισμένων αναλογιστικών μεθόδων και να πιστοποιούνται από ειδικευμένα προς τούτο άτομα. </w:t>
      </w: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 xml:space="preserve">Το ελάχιστο ποσό των τεχνικών </w:t>
      </w:r>
      <w:r w:rsidRPr="00E45606">
        <w:rPr>
          <w:rFonts w:ascii="Times New Roman" w:hAnsi="Times New Roman" w:cs="Times New Roman"/>
          <w:color w:val="auto"/>
        </w:rPr>
        <w:t>αποθεμ</w:t>
      </w:r>
      <w:r w:rsidR="00E45606">
        <w:rPr>
          <w:rFonts w:ascii="Times New Roman" w:hAnsi="Times New Roman" w:cs="Times New Roman"/>
          <w:color w:val="auto"/>
        </w:rPr>
        <w:t>άτων</w:t>
      </w:r>
      <w:r w:rsidRPr="00EA4A8C">
        <w:rPr>
          <w:rFonts w:ascii="Times New Roman" w:hAnsi="Times New Roman" w:cs="Times New Roman"/>
          <w:color w:val="auto"/>
        </w:rPr>
        <w:t xml:space="preserve"> θα πρέπει να επαρκεί αφενός ώστε να συνεχίσουν να καταβάλλονται οι οφειλόμενες προς τους δικαιούχους παροχές, και </w:t>
      </w:r>
      <w:r w:rsidR="00EC0AA0" w:rsidRPr="00EA4A8C">
        <w:rPr>
          <w:rFonts w:ascii="Times New Roman" w:hAnsi="Times New Roman" w:cs="Times New Roman"/>
          <w:color w:val="auto"/>
        </w:rPr>
        <w:t xml:space="preserve">αφετέρου </w:t>
      </w:r>
      <w:r w:rsidRPr="00EA4A8C">
        <w:rPr>
          <w:rFonts w:ascii="Times New Roman" w:hAnsi="Times New Roman" w:cs="Times New Roman"/>
          <w:color w:val="auto"/>
        </w:rPr>
        <w:t>να αντικατοπτρίζει τις δεσμεύσεις που απορρέουν από τα σωρευμένα συνταξιοδοτικά των ασφαλισμένων.</w:t>
      </w: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 xml:space="preserve">Τα Τ.Ε.Α. απαιτούν από την αναλογιστική λειτουργία να υπολογίζει το ποσό των τεχνικών προβλέψεων, να εντοπίζει τυχόν περιπτώσεις μη εκπλήρωσης των απαιτήσεων </w:t>
      </w:r>
      <w:r w:rsidRPr="00E45606">
        <w:rPr>
          <w:rFonts w:ascii="Times New Roman" w:hAnsi="Times New Roman" w:cs="Times New Roman"/>
          <w:color w:val="auto"/>
        </w:rPr>
        <w:t>των ανωτέρω άρθρων</w:t>
      </w:r>
      <w:r w:rsidRPr="00EA4A8C">
        <w:rPr>
          <w:rFonts w:ascii="Times New Roman" w:hAnsi="Times New Roman" w:cs="Times New Roman"/>
          <w:color w:val="auto"/>
        </w:rPr>
        <w:t xml:space="preserve"> και να προτείνει κατάλληλα διορθωτικά μέτρα.</w:t>
      </w: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Τα Τ.Ε.Α. απαιτούν από την αναλογιστική λειτουργία να εξηγεί οποιαδήποτε σημαντική επίδραση επί των ανωτέρω τεχνικών προβλέψεων που έχουν οι αλλαγές στα δεδομένα, στις μεθοδολογίες ή στις παραδοχές μεταξύ διαφορετικών ημερομηνιών αποτίμησης.</w:t>
      </w:r>
    </w:p>
    <w:p w:rsidR="00236736" w:rsidRPr="002C1FF5" w:rsidRDefault="00236736" w:rsidP="002F643F">
      <w:pPr>
        <w:pStyle w:val="Heading3"/>
        <w:rPr>
          <w:lang w:val="el-GR"/>
        </w:rPr>
      </w:pPr>
      <w:bookmarkStart w:id="151" w:name="_Toc399312878"/>
      <w:bookmarkStart w:id="152" w:name="_Toc399313441"/>
      <w:bookmarkStart w:id="153" w:name="_Toc400536071"/>
      <w:r w:rsidRPr="002C1FF5">
        <w:rPr>
          <w:lang w:val="el-GR"/>
        </w:rPr>
        <w:t>3.2. Ποιότητα δεδομένων</w:t>
      </w:r>
      <w:bookmarkEnd w:id="151"/>
      <w:bookmarkEnd w:id="152"/>
      <w:bookmarkEnd w:id="153"/>
    </w:p>
    <w:p w:rsidR="00236736" w:rsidRPr="00EA4A8C" w:rsidRDefault="00236736" w:rsidP="00F72DD4">
      <w:pPr>
        <w:rPr>
          <w:rFonts w:ascii="Times New Roman" w:hAnsi="Times New Roman" w:cs="Times New Roman"/>
        </w:rPr>
      </w:pP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Τα Τ.Ε.Α. απαιτούν</w:t>
      </w:r>
      <w:r w:rsidRPr="00EA4A8C" w:rsidDel="00BE209F">
        <w:rPr>
          <w:rFonts w:ascii="Times New Roman" w:hAnsi="Times New Roman" w:cs="Times New Roman"/>
          <w:color w:val="auto"/>
        </w:rPr>
        <w:t xml:space="preserve"> </w:t>
      </w:r>
      <w:r w:rsidRPr="00EA4A8C">
        <w:rPr>
          <w:rFonts w:ascii="Times New Roman" w:hAnsi="Times New Roman" w:cs="Times New Roman"/>
          <w:color w:val="auto"/>
        </w:rPr>
        <w:t xml:space="preserve">από την αναλογιστική λειτουργία να αξιολογεί τη συνέπεια των εσωτερικών και εξωτερικών δεδομένων που χρησιμοποιούνται για τον υπολογισμό των </w:t>
      </w:r>
      <w:r w:rsidRPr="00EA4A8C">
        <w:rPr>
          <w:rFonts w:ascii="Times New Roman" w:hAnsi="Times New Roman" w:cs="Times New Roman"/>
          <w:color w:val="auto"/>
        </w:rPr>
        <w:lastRenderedPageBreak/>
        <w:t xml:space="preserve">τεχνικών προβλέψεων σε σχέση με τα πρότυπα ποιότητας δεδομένων που έχουν θεσπιστεί. </w:t>
      </w: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Η αναλογιστική λειτουργία του Ταμείου διατυπώνει συστάσεις σχετικά με τις εσωτερικές διαδικασίες με σκοπό τη βελτίωση της ποιότητας των δεδομένων.</w:t>
      </w:r>
    </w:p>
    <w:p w:rsidR="00236736" w:rsidRPr="002C1FF5" w:rsidRDefault="00236736" w:rsidP="002F643F">
      <w:pPr>
        <w:pStyle w:val="Heading3"/>
        <w:rPr>
          <w:lang w:val="el-GR"/>
        </w:rPr>
      </w:pPr>
      <w:bookmarkStart w:id="154" w:name="_Toc399312879"/>
      <w:bookmarkStart w:id="155" w:name="_Toc399313442"/>
      <w:bookmarkStart w:id="156" w:name="_Toc400536072"/>
      <w:r w:rsidRPr="002C1FF5">
        <w:rPr>
          <w:lang w:val="el-GR"/>
        </w:rPr>
        <w:t>3.3. Πολιτική για την ανάληψη ασφαλιστικών κινδύνων και συμφωνίες αντασφάλισης</w:t>
      </w:r>
      <w:bookmarkEnd w:id="154"/>
      <w:bookmarkEnd w:id="155"/>
      <w:bookmarkEnd w:id="156"/>
      <w:r w:rsidRPr="002C1FF5">
        <w:rPr>
          <w:lang w:val="el-GR"/>
        </w:rPr>
        <w:t xml:space="preserve"> </w:t>
      </w:r>
    </w:p>
    <w:p w:rsidR="00236736" w:rsidRPr="00EA4A8C" w:rsidRDefault="00236736" w:rsidP="00F72DD4">
      <w:pPr>
        <w:rPr>
          <w:rFonts w:ascii="Times New Roman" w:hAnsi="Times New Roman" w:cs="Times New Roman"/>
        </w:rPr>
      </w:pP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 xml:space="preserve">Τα Τ.Ε.Α. απαιτούν από την αναλογιστική λειτουργία, όταν παρέχει τη γνώμη της σχετικά με την πολιτική για την ανάληψη ασφαλιστικών κινδύνων και τις συμφωνίες αντασφάλισης, να λαμβάνει υπόψη της σχέση μεταξύ αυτών και των τεχνικών προβλέψεων των Τ.Ε.Α. </w:t>
      </w:r>
    </w:p>
    <w:p w:rsidR="00236736" w:rsidRPr="002C1FF5" w:rsidRDefault="00236736" w:rsidP="002F643F">
      <w:pPr>
        <w:pStyle w:val="Heading3"/>
        <w:rPr>
          <w:lang w:val="el-GR"/>
        </w:rPr>
      </w:pPr>
      <w:bookmarkStart w:id="157" w:name="_Toc400536073"/>
      <w:bookmarkStart w:id="158" w:name="_Toc399312880"/>
      <w:bookmarkStart w:id="159" w:name="_Toc399313443"/>
      <w:r w:rsidRPr="002C1FF5">
        <w:rPr>
          <w:lang w:val="el-GR"/>
        </w:rPr>
        <w:t>3.4. Αναλογιστική έκθεση</w:t>
      </w:r>
      <w:bookmarkEnd w:id="157"/>
      <w:r w:rsidRPr="002C1FF5">
        <w:rPr>
          <w:lang w:val="el-GR"/>
        </w:rPr>
        <w:t xml:space="preserve"> </w:t>
      </w:r>
      <w:bookmarkEnd w:id="158"/>
      <w:bookmarkEnd w:id="159"/>
    </w:p>
    <w:p w:rsidR="00236736" w:rsidRPr="00EA4A8C" w:rsidRDefault="00236736" w:rsidP="00F72DD4">
      <w:pPr>
        <w:rPr>
          <w:rFonts w:ascii="Times New Roman" w:hAnsi="Times New Roman" w:cs="Times New Roman"/>
        </w:rPr>
      </w:pP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Τα Τ.Ε.Α. απαιτούν</w:t>
      </w:r>
      <w:r w:rsidRPr="00EA4A8C" w:rsidDel="00A84CB5">
        <w:rPr>
          <w:rFonts w:ascii="Times New Roman" w:hAnsi="Times New Roman" w:cs="Times New Roman"/>
          <w:color w:val="auto"/>
        </w:rPr>
        <w:t xml:space="preserve"> </w:t>
      </w:r>
      <w:r w:rsidRPr="00EA4A8C">
        <w:rPr>
          <w:rFonts w:ascii="Times New Roman" w:hAnsi="Times New Roman" w:cs="Times New Roman"/>
          <w:color w:val="auto"/>
        </w:rPr>
        <w:t>από την αναλογιστική λειτουργία να καταρτίζει και να υποβάλλει γραπτή έκθεση, τουλάχιστον ανά έτος, στο Δ.Σ., στην οποία καταγράφονται όλες οι σημαντικές εργασίες που ανέλαβε η αναλογιστική λειτουργία, καθώς και τα αποτελέσματά τους, προσδιορίζονται με σαφήνεια τυχόν ελλείψεις και γίνονται προτάσεις για την αντιμετώπισή τους.</w:t>
      </w:r>
    </w:p>
    <w:p w:rsidR="00236736" w:rsidRPr="00EA4A8C" w:rsidRDefault="00236736" w:rsidP="00E07EF1">
      <w:pPr>
        <w:spacing w:after="120"/>
        <w:jc w:val="both"/>
        <w:rPr>
          <w:rFonts w:ascii="Times New Roman" w:hAnsi="Times New Roman" w:cs="Times New Roman"/>
          <w:color w:val="auto"/>
        </w:rPr>
      </w:pPr>
      <w:r w:rsidRPr="00EA4A8C">
        <w:rPr>
          <w:rFonts w:ascii="Times New Roman" w:hAnsi="Times New Roman" w:cs="Times New Roman"/>
          <w:color w:val="auto"/>
        </w:rPr>
        <w:t xml:space="preserve">Μετά την έγκριση του Δ.Σ. η έκθεση υποβάλλεται </w:t>
      </w:r>
      <w:r w:rsidRPr="0036603E">
        <w:rPr>
          <w:rStyle w:val="hps"/>
          <w:rFonts w:ascii="Times New Roman" w:hAnsi="Times New Roman" w:cs="Times New Roman"/>
          <w:color w:val="auto"/>
        </w:rPr>
        <w:t xml:space="preserve">στην </w:t>
      </w:r>
      <w:r>
        <w:rPr>
          <w:rStyle w:val="hps"/>
          <w:rFonts w:ascii="Times New Roman" w:hAnsi="Times New Roman" w:cs="Times New Roman"/>
          <w:color w:val="auto"/>
        </w:rPr>
        <w:t xml:space="preserve">Εποπτική </w:t>
      </w:r>
      <w:r w:rsidRPr="0036603E">
        <w:rPr>
          <w:rStyle w:val="hps"/>
          <w:rFonts w:ascii="Times New Roman" w:hAnsi="Times New Roman" w:cs="Times New Roman"/>
          <w:color w:val="auto"/>
        </w:rPr>
        <w:t xml:space="preserve">Αρχή (Εθνική Αναλογιστική Αρχή). </w:t>
      </w:r>
    </w:p>
    <w:p w:rsidR="00236736" w:rsidRPr="00817661" w:rsidRDefault="00236736" w:rsidP="002F643F">
      <w:pPr>
        <w:pStyle w:val="Heading3"/>
        <w:rPr>
          <w:rStyle w:val="Bodytext"/>
          <w:rFonts w:ascii="Times New Roman" w:hAnsi="Times New Roman"/>
          <w:shd w:val="clear" w:color="auto" w:fill="auto"/>
          <w:lang w:val="el-GR"/>
        </w:rPr>
      </w:pPr>
      <w:bookmarkStart w:id="160" w:name="_Toc399312881"/>
      <w:bookmarkStart w:id="161" w:name="_Toc399313444"/>
      <w:bookmarkStart w:id="162" w:name="_Toc400536074"/>
      <w:r w:rsidRPr="00817661">
        <w:rPr>
          <w:rStyle w:val="Bodytext"/>
          <w:rFonts w:ascii="Times New Roman" w:hAnsi="Times New Roman"/>
          <w:shd w:val="clear" w:color="auto" w:fill="auto"/>
          <w:lang w:val="el-GR"/>
        </w:rPr>
        <w:t>3.5. Αναλογιστική αποτίμηση</w:t>
      </w:r>
      <w:bookmarkEnd w:id="160"/>
      <w:bookmarkEnd w:id="161"/>
      <w:bookmarkEnd w:id="162"/>
    </w:p>
    <w:p w:rsidR="00236736" w:rsidRPr="00EA4A8C" w:rsidRDefault="00236736" w:rsidP="00F72DD4">
      <w:pPr>
        <w:rPr>
          <w:rFonts w:ascii="Times New Roman" w:hAnsi="Times New Roman" w:cs="Times New Roman"/>
        </w:rPr>
      </w:pPr>
    </w:p>
    <w:p w:rsidR="00236736" w:rsidRPr="00EA4A8C" w:rsidRDefault="00236736" w:rsidP="00E07EF1">
      <w:pPr>
        <w:spacing w:after="120"/>
        <w:jc w:val="both"/>
        <w:rPr>
          <w:rFonts w:ascii="Times New Roman" w:hAnsi="Times New Roman" w:cs="Times New Roman"/>
          <w:color w:val="auto"/>
        </w:rPr>
      </w:pPr>
      <w:r w:rsidRPr="00EA4A8C">
        <w:rPr>
          <w:rStyle w:val="Bodytext"/>
          <w:rFonts w:ascii="Times New Roman" w:hAnsi="Times New Roman" w:cs="Times New Roman"/>
          <w:color w:val="auto"/>
        </w:rPr>
        <w:t>Αναλογιστική αποτίμηση είναι η αριθμητική εκτίμηση των παρουσών αξιών για τις εκροές (παροχές προς τους ασφαλισμένους, λειτουργικά και λοιπά έξοδα) και τις εισροές (εισφορές των ασφαλισμένων και του εργοδότη, αποδόσεις των επενδύσεων και λοιποί πόροι), του ταμείου με τη χρησιμοποίηση τεχνικών και μεθόδων της αναλογιστικής επιστήμης.</w:t>
      </w:r>
    </w:p>
    <w:p w:rsidR="00236736" w:rsidRPr="00EA4A8C" w:rsidRDefault="00236736" w:rsidP="00E07EF1">
      <w:pPr>
        <w:spacing w:after="120"/>
        <w:jc w:val="both"/>
        <w:rPr>
          <w:rFonts w:ascii="Times New Roman" w:hAnsi="Times New Roman" w:cs="Times New Roman"/>
          <w:color w:val="auto"/>
        </w:rPr>
      </w:pPr>
      <w:r w:rsidRPr="00EA4A8C">
        <w:rPr>
          <w:rStyle w:val="Bodytext"/>
          <w:rFonts w:ascii="Times New Roman" w:hAnsi="Times New Roman" w:cs="Times New Roman"/>
          <w:color w:val="auto"/>
        </w:rPr>
        <w:t>Η αναλογιστική αποτίμηση διενεργείται σε ετήσια βάση ή/και έκτακτα ύστερα από απόφαση του Δ.Σ.</w:t>
      </w:r>
    </w:p>
    <w:p w:rsidR="00236736" w:rsidRPr="00EA4A8C" w:rsidRDefault="00236736" w:rsidP="00E07EF1">
      <w:pPr>
        <w:spacing w:after="120"/>
        <w:jc w:val="both"/>
        <w:rPr>
          <w:rFonts w:ascii="Times New Roman" w:hAnsi="Times New Roman" w:cs="Times New Roman"/>
          <w:color w:val="auto"/>
        </w:rPr>
      </w:pPr>
      <w:r w:rsidRPr="00EA4A8C">
        <w:rPr>
          <w:rStyle w:val="Bodytext"/>
          <w:rFonts w:ascii="Times New Roman" w:hAnsi="Times New Roman" w:cs="Times New Roman"/>
          <w:color w:val="auto"/>
        </w:rPr>
        <w:t xml:space="preserve">Οι αρχές που διέπουν τον προσδιορισμό της τεχνικής βάσης, καθώς και η μέθοδος που χρησιμοποιείται για τη διενέργεια της Αναλογιστικής Έκθεσης καθορίζονται σύμφωνα με την ισχύουσα νομοθεσία. </w:t>
      </w:r>
    </w:p>
    <w:p w:rsidR="00236736" w:rsidRPr="00EA4A8C" w:rsidRDefault="00236736" w:rsidP="00E07EF1">
      <w:pPr>
        <w:spacing w:after="120"/>
        <w:jc w:val="both"/>
        <w:rPr>
          <w:rFonts w:ascii="Times New Roman" w:hAnsi="Times New Roman" w:cs="Times New Roman"/>
          <w:color w:val="auto"/>
        </w:rPr>
      </w:pPr>
      <w:r w:rsidRPr="00EA4A8C">
        <w:rPr>
          <w:rStyle w:val="Bodytext"/>
          <w:rFonts w:ascii="Times New Roman" w:hAnsi="Times New Roman" w:cs="Times New Roman"/>
          <w:color w:val="auto"/>
        </w:rPr>
        <w:t xml:space="preserve">Tα Τ.Ε.Α. υπολογίζουν κάθε χρόνο τα τεχνικά αποθέματα σύμφωνα με την ισχύουσα νομοθεσία. </w:t>
      </w:r>
    </w:p>
    <w:p w:rsidR="00236736" w:rsidRPr="00817661" w:rsidRDefault="00236736" w:rsidP="002F643F">
      <w:pPr>
        <w:pStyle w:val="Heading3"/>
        <w:rPr>
          <w:rStyle w:val="Bodytext"/>
          <w:rFonts w:ascii="Times New Roman" w:hAnsi="Times New Roman"/>
          <w:shd w:val="clear" w:color="auto" w:fill="auto"/>
          <w:lang w:val="el-GR"/>
        </w:rPr>
      </w:pPr>
      <w:bookmarkStart w:id="163" w:name="_Toc399312882"/>
      <w:bookmarkStart w:id="164" w:name="_Toc399313445"/>
      <w:bookmarkStart w:id="165" w:name="_Toc400536075"/>
      <w:r w:rsidRPr="00817661">
        <w:rPr>
          <w:rStyle w:val="Bodytext"/>
          <w:rFonts w:ascii="Times New Roman" w:hAnsi="Times New Roman"/>
          <w:shd w:val="clear" w:color="auto" w:fill="auto"/>
          <w:lang w:val="el-GR"/>
        </w:rPr>
        <w:t>3.6. Αντιστοίχιση Περιουσίας και Υποχρεώσεων</w:t>
      </w:r>
      <w:bookmarkEnd w:id="163"/>
      <w:bookmarkEnd w:id="164"/>
      <w:bookmarkEnd w:id="165"/>
    </w:p>
    <w:p w:rsidR="00236736" w:rsidRPr="00EA4A8C" w:rsidRDefault="00236736" w:rsidP="00F72DD4">
      <w:pPr>
        <w:rPr>
          <w:rFonts w:ascii="Times New Roman" w:hAnsi="Times New Roman" w:cs="Times New Roman"/>
        </w:rPr>
      </w:pPr>
    </w:p>
    <w:p w:rsidR="00236736" w:rsidRPr="00EA4A8C" w:rsidRDefault="00236736" w:rsidP="00DF407C">
      <w:pPr>
        <w:jc w:val="both"/>
        <w:rPr>
          <w:rFonts w:ascii="Times New Roman" w:hAnsi="Times New Roman" w:cs="Times New Roman"/>
        </w:rPr>
      </w:pPr>
      <w:r w:rsidRPr="00EA4A8C">
        <w:rPr>
          <w:rStyle w:val="Bodytext"/>
          <w:rFonts w:ascii="Times New Roman" w:hAnsi="Times New Roman" w:cs="Times New Roman"/>
          <w:color w:val="auto"/>
        </w:rPr>
        <w:t>Η αναλογιστική λειτουργία είναι συνυπεύθυνη  για την ετήσια έκθεση που τα Τ.Ε.Α. συντάσσουν για τη σχέση των περιουσιακών τους στοιχείων προς τις υποχρεώσεις τους και την ενδεδειγμένη στρατηγική των επενδύσεων των ταμείων με προοπτική όχι μικρότερη των δέκα ετών.</w:t>
      </w:r>
    </w:p>
    <w:p w:rsidR="00236736" w:rsidRDefault="00236736" w:rsidP="00DF407C">
      <w:pPr>
        <w:tabs>
          <w:tab w:val="left" w:pos="1080"/>
        </w:tabs>
        <w:ind w:firstLine="720"/>
        <w:jc w:val="both"/>
        <w:rPr>
          <w:rFonts w:ascii="Times New Roman" w:hAnsi="Times New Roman" w:cs="Times New Roman"/>
        </w:rPr>
      </w:pPr>
    </w:p>
    <w:p w:rsidR="00731004" w:rsidRPr="00EA4A8C" w:rsidRDefault="00731004" w:rsidP="00DF407C">
      <w:pPr>
        <w:tabs>
          <w:tab w:val="left" w:pos="1080"/>
        </w:tabs>
        <w:ind w:firstLine="720"/>
        <w:jc w:val="both"/>
        <w:rPr>
          <w:rFonts w:ascii="Times New Roman" w:hAnsi="Times New Roman" w:cs="Times New Roman"/>
        </w:rPr>
      </w:pPr>
    </w:p>
    <w:p w:rsidR="00236736" w:rsidRPr="00817661" w:rsidRDefault="00236736" w:rsidP="00EA4A8C">
      <w:pPr>
        <w:pStyle w:val="Heading1"/>
        <w:jc w:val="center"/>
        <w:rPr>
          <w:rStyle w:val="Strong"/>
          <w:b/>
          <w:lang w:val="el-GR"/>
        </w:rPr>
      </w:pPr>
      <w:bookmarkStart w:id="166" w:name="_Toc398623664"/>
      <w:bookmarkStart w:id="167" w:name="_Toc399246449"/>
      <w:bookmarkStart w:id="168" w:name="_Toc399312883"/>
      <w:bookmarkStart w:id="169" w:name="_Toc399313446"/>
      <w:bookmarkStart w:id="170" w:name="_Toc400536076"/>
      <w:r w:rsidRPr="00817661">
        <w:rPr>
          <w:rStyle w:val="Strong"/>
          <w:b/>
          <w:lang w:val="el-GR"/>
        </w:rPr>
        <w:lastRenderedPageBreak/>
        <w:t>ΚΕΦΑΛΑΙΟ Γ΄</w:t>
      </w:r>
      <w:bookmarkEnd w:id="166"/>
      <w:bookmarkEnd w:id="167"/>
      <w:bookmarkEnd w:id="168"/>
      <w:bookmarkEnd w:id="169"/>
      <w:bookmarkEnd w:id="170"/>
    </w:p>
    <w:p w:rsidR="00236736" w:rsidRPr="00817661" w:rsidRDefault="00236736" w:rsidP="00EA4A8C">
      <w:pPr>
        <w:pStyle w:val="Heading1"/>
        <w:jc w:val="center"/>
        <w:rPr>
          <w:rStyle w:val="Strong"/>
          <w:b/>
          <w:lang w:val="el-GR"/>
        </w:rPr>
      </w:pPr>
      <w:bookmarkStart w:id="171" w:name="_Toc399246450"/>
      <w:bookmarkStart w:id="172" w:name="_Toc399312884"/>
      <w:bookmarkStart w:id="173" w:name="_Toc399313447"/>
      <w:bookmarkStart w:id="174" w:name="_Toc399495692"/>
      <w:bookmarkStart w:id="175" w:name="_Toc399496280"/>
      <w:bookmarkStart w:id="176" w:name="_Toc399499873"/>
      <w:bookmarkStart w:id="177" w:name="_Toc399501828"/>
      <w:bookmarkStart w:id="178" w:name="_Toc399502073"/>
      <w:bookmarkStart w:id="179" w:name="_Toc400536077"/>
      <w:r w:rsidRPr="00817661">
        <w:rPr>
          <w:rStyle w:val="Strong"/>
          <w:b/>
          <w:lang w:val="el-GR"/>
        </w:rPr>
        <w:t>ΟΙΚΟΝΟΜΙΚΗ ΚΑΙ ΛΟΓΙΣΤΙΚΗ ΟΡΓΑΝΩΣΗ</w:t>
      </w:r>
      <w:bookmarkEnd w:id="171"/>
      <w:bookmarkEnd w:id="172"/>
      <w:bookmarkEnd w:id="173"/>
      <w:bookmarkEnd w:id="174"/>
      <w:bookmarkEnd w:id="175"/>
      <w:bookmarkEnd w:id="176"/>
      <w:bookmarkEnd w:id="177"/>
      <w:bookmarkEnd w:id="178"/>
      <w:bookmarkEnd w:id="179"/>
    </w:p>
    <w:p w:rsidR="00236736" w:rsidRPr="00EA4A8C" w:rsidRDefault="00236736" w:rsidP="00DF407C">
      <w:pPr>
        <w:jc w:val="center"/>
        <w:rPr>
          <w:rStyle w:val="Strong"/>
          <w:rFonts w:ascii="Times New Roman" w:hAnsi="Times New Roman"/>
          <w:bCs/>
          <w:color w:val="auto"/>
        </w:rPr>
      </w:pPr>
    </w:p>
    <w:p w:rsidR="00236736" w:rsidRPr="00817661" w:rsidRDefault="00236736" w:rsidP="00865F67">
      <w:pPr>
        <w:pStyle w:val="Heading2"/>
        <w:jc w:val="center"/>
        <w:rPr>
          <w:rStyle w:val="Strong"/>
          <w:b/>
          <w:lang w:val="el-GR"/>
        </w:rPr>
      </w:pPr>
      <w:bookmarkStart w:id="180" w:name="_Toc400536078"/>
      <w:bookmarkStart w:id="181" w:name="_Toc398623666"/>
      <w:bookmarkStart w:id="182" w:name="_Toc399246451"/>
      <w:bookmarkStart w:id="183" w:name="_Toc399312885"/>
      <w:bookmarkStart w:id="184" w:name="_Toc399313448"/>
      <w:r w:rsidRPr="00EA4A8C">
        <w:rPr>
          <w:rStyle w:val="Strong"/>
          <w:b/>
        </w:rPr>
        <w:t>A</w:t>
      </w:r>
      <w:r w:rsidRPr="00817661">
        <w:rPr>
          <w:rStyle w:val="Strong"/>
          <w:b/>
          <w:lang w:val="el-GR"/>
        </w:rPr>
        <w:t>ΡΘΡΟ 1</w:t>
      </w:r>
      <w:bookmarkEnd w:id="180"/>
      <w:r w:rsidRPr="00817661">
        <w:rPr>
          <w:rStyle w:val="Strong"/>
          <w:b/>
          <w:lang w:val="el-GR"/>
        </w:rPr>
        <w:t xml:space="preserve"> </w:t>
      </w:r>
    </w:p>
    <w:p w:rsidR="00236736" w:rsidRPr="00817661" w:rsidRDefault="00236736" w:rsidP="00865F67">
      <w:pPr>
        <w:pStyle w:val="Heading2"/>
        <w:jc w:val="center"/>
        <w:rPr>
          <w:rStyle w:val="Strong"/>
          <w:b/>
          <w:lang w:val="el-GR"/>
        </w:rPr>
      </w:pPr>
      <w:bookmarkStart w:id="185" w:name="_Toc399499875"/>
      <w:bookmarkStart w:id="186" w:name="_Toc399501830"/>
      <w:bookmarkStart w:id="187" w:name="_Toc399502075"/>
      <w:bookmarkStart w:id="188" w:name="_Toc400536079"/>
      <w:r w:rsidRPr="00817661">
        <w:rPr>
          <w:rStyle w:val="Strong"/>
          <w:b/>
          <w:lang w:val="el-GR"/>
        </w:rPr>
        <w:t>ΚΑΝΟΝΙΣΜΟΣ ΟΙΚΟΝΟΜΙΚΗΣ ΚΑΙ ΛΟΓΙΣΤΙΚΗΣ ΛΕΙΤΟΥΡΓΙΑΣ</w:t>
      </w:r>
      <w:bookmarkEnd w:id="181"/>
      <w:bookmarkEnd w:id="182"/>
      <w:bookmarkEnd w:id="183"/>
      <w:bookmarkEnd w:id="184"/>
      <w:bookmarkEnd w:id="185"/>
      <w:bookmarkEnd w:id="186"/>
      <w:bookmarkEnd w:id="187"/>
      <w:bookmarkEnd w:id="188"/>
    </w:p>
    <w:p w:rsidR="00236736" w:rsidRPr="00EA4A8C" w:rsidRDefault="00236736" w:rsidP="00DF407C">
      <w:pPr>
        <w:rPr>
          <w:rFonts w:ascii="Times New Roman" w:hAnsi="Times New Roman" w:cs="Times New Roman"/>
        </w:rPr>
      </w:pPr>
    </w:p>
    <w:p w:rsidR="00236736" w:rsidRPr="00EA4A8C" w:rsidRDefault="00236736" w:rsidP="00DF407C">
      <w:pPr>
        <w:jc w:val="both"/>
        <w:rPr>
          <w:rStyle w:val="Bodytext2"/>
          <w:rFonts w:ascii="Times New Roman" w:hAnsi="Times New Roman" w:cs="Times New Roman"/>
          <w:b w:val="0"/>
          <w:bCs/>
          <w:color w:val="auto"/>
          <w:sz w:val="24"/>
          <w:u w:val="none"/>
        </w:rPr>
      </w:pPr>
      <w:r w:rsidRPr="00EA4A8C">
        <w:rPr>
          <w:rStyle w:val="Bodytext2"/>
          <w:rFonts w:ascii="Times New Roman" w:hAnsi="Times New Roman" w:cs="Times New Roman"/>
          <w:b w:val="0"/>
          <w:bCs/>
          <w:color w:val="auto"/>
          <w:sz w:val="24"/>
          <w:u w:val="none"/>
        </w:rPr>
        <w:t xml:space="preserve">Τα Τ.Ε.Α. υποχρεούνται στη σύνταξη Κανονισμού Οικονομικής και Λογιστικής </w:t>
      </w:r>
      <w:r w:rsidR="001573CE">
        <w:rPr>
          <w:rStyle w:val="Bodytext2"/>
          <w:rFonts w:ascii="Times New Roman" w:hAnsi="Times New Roman" w:cs="Times New Roman"/>
          <w:b w:val="0"/>
          <w:bCs/>
          <w:color w:val="auto"/>
          <w:sz w:val="24"/>
          <w:u w:val="none"/>
        </w:rPr>
        <w:t>Λ</w:t>
      </w:r>
      <w:r w:rsidRPr="00EA4A8C">
        <w:rPr>
          <w:rStyle w:val="Bodytext2"/>
          <w:rFonts w:ascii="Times New Roman" w:hAnsi="Times New Roman" w:cs="Times New Roman"/>
          <w:b w:val="0"/>
          <w:bCs/>
          <w:color w:val="auto"/>
          <w:sz w:val="24"/>
          <w:u w:val="none"/>
        </w:rPr>
        <w:t xml:space="preserve">ειτουργίας, ο οποίος αποτελεί αναπόσπαστο τμήμα του Εσωτερικού Κανονισμού Λειτουργίας και υποβάλλεται </w:t>
      </w:r>
      <w:r w:rsidRPr="0036603E">
        <w:rPr>
          <w:rStyle w:val="hps"/>
          <w:rFonts w:ascii="Times New Roman" w:hAnsi="Times New Roman" w:cs="Times New Roman"/>
          <w:color w:val="auto"/>
        </w:rPr>
        <w:t xml:space="preserve">στην </w:t>
      </w:r>
      <w:r w:rsidR="00AF0E84">
        <w:rPr>
          <w:rStyle w:val="hps"/>
          <w:rFonts w:ascii="Times New Roman" w:hAnsi="Times New Roman" w:cs="Times New Roman"/>
          <w:color w:val="auto"/>
        </w:rPr>
        <w:t xml:space="preserve">αρμόδια </w:t>
      </w:r>
      <w:r>
        <w:rPr>
          <w:rStyle w:val="hps"/>
          <w:rFonts w:ascii="Times New Roman" w:hAnsi="Times New Roman" w:cs="Times New Roman"/>
          <w:color w:val="auto"/>
        </w:rPr>
        <w:t xml:space="preserve">Εποπτική </w:t>
      </w:r>
      <w:r w:rsidRPr="0036603E">
        <w:rPr>
          <w:rStyle w:val="hps"/>
          <w:rFonts w:ascii="Times New Roman" w:hAnsi="Times New Roman" w:cs="Times New Roman"/>
          <w:color w:val="auto"/>
        </w:rPr>
        <w:t xml:space="preserve">Αρχή (Εθνική Αναλογιστική Αρχή). </w:t>
      </w:r>
      <w:r w:rsidRPr="00EA4A8C">
        <w:rPr>
          <w:rStyle w:val="Bodytext2"/>
          <w:rFonts w:ascii="Times New Roman" w:hAnsi="Times New Roman" w:cs="Times New Roman"/>
          <w:b w:val="0"/>
          <w:bCs/>
          <w:color w:val="auto"/>
          <w:sz w:val="24"/>
          <w:u w:val="none"/>
        </w:rPr>
        <w:t xml:space="preserve"> </w:t>
      </w:r>
    </w:p>
    <w:p w:rsidR="00236736" w:rsidRPr="00EA4A8C" w:rsidRDefault="00236736" w:rsidP="00AD4037">
      <w:pPr>
        <w:jc w:val="both"/>
        <w:rPr>
          <w:rStyle w:val="Bodytext"/>
          <w:rFonts w:ascii="Times New Roman" w:hAnsi="Times New Roman" w:cs="Times New Roman"/>
          <w:color w:val="auto"/>
        </w:rPr>
      </w:pPr>
      <w:r w:rsidRPr="00EA4A8C">
        <w:rPr>
          <w:rStyle w:val="Bodytext"/>
          <w:rFonts w:ascii="Times New Roman" w:hAnsi="Times New Roman" w:cs="Times New Roman"/>
          <w:color w:val="auto"/>
        </w:rPr>
        <w:t xml:space="preserve">Τα Δ.Σ. των Τ.Ε.Α. διασφαλίζουν ότι η λογιστική οργάνωσή τους είναι αξιόπιστη και φερέγγυα και απεικονίζει τα στοιχεία και τις λογιστικές καταστάσεις με επάρκεια και πληρότητα σύμφωνα με την ισχύουσα νομοθεσία, όπως περιγράφονται αναλυτικά στον Κανονισμό Οικονομικής και Λογιστικής Λειτουργίας. </w:t>
      </w:r>
    </w:p>
    <w:p w:rsidR="00236736" w:rsidRDefault="00236736" w:rsidP="00AD4037">
      <w:pPr>
        <w:jc w:val="both"/>
        <w:rPr>
          <w:rStyle w:val="Bodytext"/>
          <w:rFonts w:ascii="Times New Roman" w:hAnsi="Times New Roman" w:cs="Times New Roman"/>
          <w:b/>
          <w:color w:val="auto"/>
        </w:rPr>
      </w:pPr>
    </w:p>
    <w:p w:rsidR="00236736" w:rsidRPr="00817661" w:rsidRDefault="00236736" w:rsidP="00865F67">
      <w:pPr>
        <w:pStyle w:val="Heading2"/>
        <w:jc w:val="center"/>
        <w:rPr>
          <w:rStyle w:val="Strong"/>
          <w:b/>
          <w:lang w:val="el-GR"/>
        </w:rPr>
      </w:pPr>
      <w:bookmarkStart w:id="189" w:name="_Toc400536080"/>
      <w:bookmarkStart w:id="190" w:name="_Toc398623667"/>
      <w:bookmarkStart w:id="191" w:name="_Toc399246452"/>
      <w:bookmarkStart w:id="192" w:name="_Toc399312886"/>
      <w:bookmarkStart w:id="193" w:name="_Toc399313449"/>
      <w:r w:rsidRPr="00EA4A8C">
        <w:rPr>
          <w:rStyle w:val="Strong"/>
          <w:b/>
        </w:rPr>
        <w:t>A</w:t>
      </w:r>
      <w:r w:rsidRPr="00817661">
        <w:rPr>
          <w:rStyle w:val="Strong"/>
          <w:b/>
          <w:lang w:val="el-GR"/>
        </w:rPr>
        <w:t>ΡΘΡΟ 2</w:t>
      </w:r>
      <w:bookmarkEnd w:id="189"/>
      <w:r w:rsidRPr="00817661">
        <w:rPr>
          <w:rStyle w:val="Strong"/>
          <w:b/>
          <w:lang w:val="el-GR"/>
        </w:rPr>
        <w:t xml:space="preserve"> </w:t>
      </w:r>
    </w:p>
    <w:p w:rsidR="00236736" w:rsidRPr="00817661" w:rsidRDefault="00236736" w:rsidP="00865F67">
      <w:pPr>
        <w:pStyle w:val="Heading2"/>
        <w:jc w:val="center"/>
        <w:rPr>
          <w:rStyle w:val="Strong"/>
          <w:b/>
          <w:lang w:val="el-GR"/>
        </w:rPr>
      </w:pPr>
      <w:bookmarkStart w:id="194" w:name="_Toc399499877"/>
      <w:bookmarkStart w:id="195" w:name="_Toc399501832"/>
      <w:bookmarkStart w:id="196" w:name="_Toc399502077"/>
      <w:bookmarkStart w:id="197" w:name="_Toc400536081"/>
      <w:r w:rsidRPr="00817661">
        <w:rPr>
          <w:rStyle w:val="Strong"/>
          <w:b/>
          <w:lang w:val="el-GR"/>
        </w:rPr>
        <w:t>ΟΙΚΟΝΟΜΙΚΕΣ ΚΑΤΑΣΤΑΣΕΙΣ</w:t>
      </w:r>
      <w:bookmarkEnd w:id="190"/>
      <w:bookmarkEnd w:id="191"/>
      <w:bookmarkEnd w:id="192"/>
      <w:bookmarkEnd w:id="193"/>
      <w:bookmarkEnd w:id="194"/>
      <w:bookmarkEnd w:id="195"/>
      <w:bookmarkEnd w:id="196"/>
      <w:bookmarkEnd w:id="197"/>
    </w:p>
    <w:p w:rsidR="00236736" w:rsidRPr="00EA4A8C" w:rsidRDefault="00236736" w:rsidP="00AD4037">
      <w:pPr>
        <w:rPr>
          <w:rFonts w:ascii="Times New Roman" w:hAnsi="Times New Roman" w:cs="Times New Roman"/>
        </w:rPr>
      </w:pPr>
    </w:p>
    <w:p w:rsidR="00236736" w:rsidRPr="00EA4A8C" w:rsidRDefault="00236736" w:rsidP="00A41C98">
      <w:pPr>
        <w:jc w:val="both"/>
        <w:rPr>
          <w:rStyle w:val="Bodytext"/>
          <w:rFonts w:ascii="Times New Roman" w:hAnsi="Times New Roman" w:cs="Times New Roman"/>
          <w:color w:val="auto"/>
        </w:rPr>
      </w:pPr>
      <w:r w:rsidRPr="00EA4A8C">
        <w:rPr>
          <w:rStyle w:val="Bodytext"/>
          <w:rFonts w:ascii="Times New Roman" w:hAnsi="Times New Roman" w:cs="Times New Roman"/>
          <w:color w:val="auto"/>
        </w:rPr>
        <w:t xml:space="preserve">Τα Τ.Ε.Α. πρέπει να συντάσσουν οικονομικές καταστάσεις και προϋπολογισμό για κάθε οικονομική χρήση </w:t>
      </w:r>
      <w:r w:rsidRPr="0036603E">
        <w:rPr>
          <w:rStyle w:val="Bodytext"/>
          <w:rFonts w:ascii="Times New Roman" w:hAnsi="Times New Roman" w:cs="Times New Roman"/>
          <w:color w:val="auto"/>
        </w:rPr>
        <w:t>που  υποβάλλονται</w:t>
      </w:r>
      <w:r w:rsidRPr="0036603E">
        <w:rPr>
          <w:rStyle w:val="Bodytext"/>
          <w:rFonts w:ascii="Times New Roman" w:hAnsi="Times New Roman" w:cs="Times New Roman"/>
          <w:b/>
          <w:color w:val="auto"/>
        </w:rPr>
        <w:t xml:space="preserve"> </w:t>
      </w:r>
      <w:r w:rsidRPr="0036603E">
        <w:rPr>
          <w:rStyle w:val="hps"/>
          <w:rFonts w:ascii="Times New Roman" w:hAnsi="Times New Roman" w:cs="Times New Roman"/>
          <w:color w:val="auto"/>
        </w:rPr>
        <w:t xml:space="preserve">στην αρμόδια </w:t>
      </w:r>
      <w:r>
        <w:rPr>
          <w:rStyle w:val="hps"/>
          <w:rFonts w:ascii="Times New Roman" w:hAnsi="Times New Roman" w:cs="Times New Roman"/>
          <w:color w:val="auto"/>
        </w:rPr>
        <w:t xml:space="preserve">Εποπτική </w:t>
      </w:r>
      <w:r w:rsidRPr="0036603E">
        <w:rPr>
          <w:rStyle w:val="hps"/>
          <w:rFonts w:ascii="Times New Roman" w:hAnsi="Times New Roman" w:cs="Times New Roman"/>
          <w:color w:val="auto"/>
        </w:rPr>
        <w:t xml:space="preserve">Αρχή (Εθνική Αναλογιστική Αρχή). </w:t>
      </w:r>
      <w:r>
        <w:rPr>
          <w:rStyle w:val="hps"/>
          <w:rFonts w:ascii="Times New Roman" w:hAnsi="Times New Roman" w:cs="Times New Roman"/>
          <w:color w:val="auto"/>
        </w:rPr>
        <w:t xml:space="preserve">Τις </w:t>
      </w:r>
      <w:r w:rsidRPr="00EA4A8C">
        <w:rPr>
          <w:rStyle w:val="Bodytext"/>
          <w:rFonts w:ascii="Times New Roman" w:hAnsi="Times New Roman" w:cs="Times New Roman"/>
          <w:color w:val="auto"/>
        </w:rPr>
        <w:t xml:space="preserve">Οικονομικές Καταστάσεις των Τ.Ε.Α. αποτελούν ο Ισολογισμός, η Κατάσταση Αποτελεσμάτων Χρήσης ανά Κλάδο, ο Πίνακας Διάθεσης Αποτελεσμάτων και το Προσάρτημα που αποτελείται από διευκρινήσεις </w:t>
      </w:r>
      <w:r>
        <w:rPr>
          <w:rStyle w:val="Bodytext"/>
          <w:rFonts w:ascii="Times New Roman" w:hAnsi="Times New Roman" w:cs="Times New Roman"/>
          <w:color w:val="auto"/>
        </w:rPr>
        <w:t>και πληροφορίες επί των ανωτέρω.</w:t>
      </w:r>
    </w:p>
    <w:p w:rsidR="00236736" w:rsidRPr="00EA4A8C" w:rsidRDefault="00236736" w:rsidP="00A41C98">
      <w:pPr>
        <w:jc w:val="both"/>
        <w:rPr>
          <w:rStyle w:val="Bodytext"/>
          <w:rFonts w:ascii="Times New Roman" w:hAnsi="Times New Roman" w:cs="Times New Roman"/>
          <w:color w:val="auto"/>
        </w:rPr>
      </w:pPr>
    </w:p>
    <w:p w:rsidR="00236736" w:rsidRPr="00817661" w:rsidRDefault="00236736" w:rsidP="00865F67">
      <w:pPr>
        <w:pStyle w:val="Heading2"/>
        <w:jc w:val="center"/>
        <w:rPr>
          <w:rStyle w:val="Strong"/>
          <w:lang w:val="el-GR"/>
        </w:rPr>
      </w:pPr>
      <w:bookmarkStart w:id="198" w:name="_Toc400536082"/>
      <w:bookmarkStart w:id="199" w:name="_Toc398623668"/>
      <w:bookmarkStart w:id="200" w:name="_Toc399246453"/>
      <w:bookmarkStart w:id="201" w:name="_Toc399312890"/>
      <w:bookmarkStart w:id="202" w:name="_Toc399313453"/>
      <w:r w:rsidRPr="00EA4A8C">
        <w:rPr>
          <w:rStyle w:val="Strong"/>
          <w:b/>
        </w:rPr>
        <w:t>A</w:t>
      </w:r>
      <w:r w:rsidRPr="00817661">
        <w:rPr>
          <w:rStyle w:val="Strong"/>
          <w:b/>
          <w:lang w:val="el-GR"/>
        </w:rPr>
        <w:t>ΡΘΡΟ</w:t>
      </w:r>
      <w:r w:rsidRPr="00817661">
        <w:rPr>
          <w:rStyle w:val="Strong"/>
          <w:lang w:val="el-GR"/>
        </w:rPr>
        <w:t xml:space="preserve"> </w:t>
      </w:r>
      <w:r w:rsidRPr="00817661">
        <w:rPr>
          <w:rStyle w:val="Strong"/>
          <w:b/>
          <w:lang w:val="el-GR"/>
        </w:rPr>
        <w:t>3</w:t>
      </w:r>
      <w:bookmarkEnd w:id="198"/>
      <w:r w:rsidRPr="00817661">
        <w:rPr>
          <w:rStyle w:val="Strong"/>
          <w:lang w:val="el-GR"/>
        </w:rPr>
        <w:t xml:space="preserve"> </w:t>
      </w:r>
      <w:bookmarkEnd w:id="199"/>
    </w:p>
    <w:p w:rsidR="00236736" w:rsidRPr="00817661" w:rsidRDefault="00236736" w:rsidP="00865F67">
      <w:pPr>
        <w:pStyle w:val="Heading2"/>
        <w:jc w:val="center"/>
        <w:rPr>
          <w:rStyle w:val="Strong"/>
          <w:lang w:val="el-GR"/>
        </w:rPr>
      </w:pPr>
      <w:bookmarkStart w:id="203" w:name="_Toc399499879"/>
      <w:bookmarkStart w:id="204" w:name="_Toc399501834"/>
      <w:bookmarkStart w:id="205" w:name="_Toc399502079"/>
      <w:bookmarkStart w:id="206" w:name="_Toc400536083"/>
      <w:r w:rsidRPr="00817661">
        <w:rPr>
          <w:rStyle w:val="Strong"/>
          <w:b/>
          <w:lang w:val="el-GR"/>
        </w:rPr>
        <w:t>ΕΞΩΤΕΡΙΚΕΣ ΑΝΑΘΕΣΕΙΣ</w:t>
      </w:r>
      <w:bookmarkEnd w:id="200"/>
      <w:bookmarkEnd w:id="201"/>
      <w:bookmarkEnd w:id="202"/>
      <w:bookmarkEnd w:id="203"/>
      <w:bookmarkEnd w:id="204"/>
      <w:bookmarkEnd w:id="205"/>
      <w:bookmarkEnd w:id="206"/>
    </w:p>
    <w:p w:rsidR="00236736" w:rsidRPr="00EA4A8C" w:rsidRDefault="00236736" w:rsidP="00DD4006">
      <w:pPr>
        <w:rPr>
          <w:rFonts w:ascii="Times New Roman" w:hAnsi="Times New Roman" w:cs="Times New Roman"/>
        </w:rPr>
      </w:pPr>
    </w:p>
    <w:p w:rsidR="00236736" w:rsidRPr="00EA4A8C" w:rsidRDefault="00236736" w:rsidP="00DD4006">
      <w:pPr>
        <w:jc w:val="both"/>
        <w:rPr>
          <w:rFonts w:ascii="Times New Roman" w:hAnsi="Times New Roman" w:cs="Times New Roman"/>
        </w:rPr>
      </w:pPr>
      <w:r w:rsidRPr="00EA4A8C">
        <w:rPr>
          <w:rFonts w:ascii="Times New Roman" w:hAnsi="Times New Roman" w:cs="Times New Roman"/>
        </w:rPr>
        <w:t>Τα Τ.Ε.Α. μπορούν να αναθέσουν τη διαχείρισή τους, εν όλω ή εν μέρει, σε άλλα νομικά ή φυσικά πρόσωπα που ενεργούν για λογαριασμό τους και σύμφωνα με την κείμενη νομοθεσία.</w:t>
      </w:r>
    </w:p>
    <w:p w:rsidR="00236736" w:rsidRPr="0036603E"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Τα Τ.Ε.Α. καθορίζουν και </w:t>
      </w:r>
      <w:r w:rsidRPr="0036603E">
        <w:rPr>
          <w:rFonts w:ascii="Times New Roman" w:hAnsi="Times New Roman" w:cs="Times New Roman"/>
        </w:rPr>
        <w:t>τεκμηριώνουν κατά πόσον η κάθε λειτουργία ή δραστηριότητα που ανατίθεται σε εξωτερικό συνεργάτη είναι κρίσιμη ή σημαντική, λαμβάνοντας ως κριτήριο την αναγκαιότητα της συγκεκριμένης λειτουργίας άνευ της οποίας θα ήταν αδύνατο στα Τ.Ε.Α. να επιτύχουν το σκοπό τους.</w:t>
      </w:r>
    </w:p>
    <w:p w:rsidR="00236736" w:rsidRPr="0036603E" w:rsidRDefault="00236736" w:rsidP="00237763">
      <w:pPr>
        <w:spacing w:after="120"/>
        <w:jc w:val="both"/>
        <w:rPr>
          <w:rFonts w:ascii="Times New Roman" w:hAnsi="Times New Roman" w:cs="Times New Roman"/>
        </w:rPr>
      </w:pPr>
      <w:r w:rsidRPr="0036603E">
        <w:rPr>
          <w:rFonts w:ascii="Times New Roman" w:hAnsi="Times New Roman" w:cs="Times New Roman"/>
        </w:rPr>
        <w:t xml:space="preserve">Τα Τ.Ε.Α. παραμένουν υπεύθυνα για τη συμμόρφωση προς τις υποχρεώσεις τους που απορρέουν από την κείμενη ευρωπαϊκή και εθνική νομοθεσία, όταν αναθέτουν εξωτερικά βασικές λειτουργίες ή οποιεσδήποτε άλλες δραστηριότητες. </w:t>
      </w:r>
    </w:p>
    <w:p w:rsidR="00236736" w:rsidRPr="0036603E" w:rsidRDefault="00236736" w:rsidP="00237763">
      <w:pPr>
        <w:spacing w:after="120"/>
        <w:jc w:val="both"/>
        <w:rPr>
          <w:rFonts w:ascii="Times New Roman" w:hAnsi="Times New Roman" w:cs="Times New Roman"/>
        </w:rPr>
      </w:pPr>
      <w:r w:rsidRPr="0036603E">
        <w:rPr>
          <w:rFonts w:ascii="Times New Roman" w:hAnsi="Times New Roman" w:cs="Times New Roman"/>
        </w:rPr>
        <w:t xml:space="preserve">Η εξωτερική ανάθεση βασικών λειτουργιών ή άλλων δραστηριοτήτων δεν επιτρέπεται στις περιπτώσεις που οδηγεί σε: </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α) Μείωση της ποιότητας του συστήματος διοίκησης του Τ.Ε.Α.</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β) Αδ</w:t>
      </w:r>
      <w:r>
        <w:rPr>
          <w:rFonts w:ascii="Times New Roman" w:hAnsi="Times New Roman" w:cs="Times New Roman"/>
        </w:rPr>
        <w:t>ικαιολόγητη οικονομική επιβάρυνση του Τ.Ε.Α</w:t>
      </w:r>
      <w:r w:rsidRPr="00EA4A8C">
        <w:rPr>
          <w:rFonts w:ascii="Times New Roman" w:hAnsi="Times New Roman" w:cs="Times New Roman"/>
        </w:rPr>
        <w:t xml:space="preserve">. </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γ) Μείωση της ικανότητας των αρμόδιων αρχών να παρακολουθούν τη συμμόρφωση των Τ.Ε.Α. προς τις υποχρεώσεις τους.</w:t>
      </w:r>
    </w:p>
    <w:p w:rsidR="00236736" w:rsidRPr="00EA4A8C" w:rsidRDefault="00236736" w:rsidP="008A094C">
      <w:pPr>
        <w:tabs>
          <w:tab w:val="left" w:pos="1080"/>
        </w:tabs>
        <w:spacing w:after="120"/>
        <w:ind w:firstLine="720"/>
        <w:contextualSpacing/>
        <w:jc w:val="both"/>
        <w:rPr>
          <w:rFonts w:ascii="Times New Roman" w:hAnsi="Times New Roman" w:cs="Times New Roman"/>
        </w:rPr>
      </w:pPr>
      <w:r w:rsidRPr="00EA4A8C">
        <w:rPr>
          <w:rFonts w:ascii="Times New Roman" w:hAnsi="Times New Roman" w:cs="Times New Roman"/>
        </w:rPr>
        <w:t xml:space="preserve">δ) Υπονόμευση της συνεχούς και ικανοποιητικής παροχής υπηρεσιών στους ασφαλισμένους και στους συνταξιούχους. </w:t>
      </w:r>
    </w:p>
    <w:p w:rsidR="00236736" w:rsidRPr="002C1FF5" w:rsidRDefault="00236736" w:rsidP="002F643F">
      <w:pPr>
        <w:pStyle w:val="Heading3"/>
        <w:rPr>
          <w:lang w:val="el-GR"/>
        </w:rPr>
      </w:pPr>
      <w:bookmarkStart w:id="207" w:name="_Toc399312891"/>
      <w:bookmarkStart w:id="208" w:name="_Toc399313454"/>
      <w:bookmarkStart w:id="209" w:name="_Toc400536084"/>
      <w:r w:rsidRPr="002C1FF5">
        <w:rPr>
          <w:lang w:val="el-GR"/>
        </w:rPr>
        <w:lastRenderedPageBreak/>
        <w:t>3.1. Διαδικασία επιλογής παρόχου υπηρεσιών</w:t>
      </w:r>
      <w:bookmarkEnd w:id="207"/>
      <w:bookmarkEnd w:id="208"/>
      <w:bookmarkEnd w:id="209"/>
    </w:p>
    <w:p w:rsidR="00236736" w:rsidRPr="00EA4A8C" w:rsidRDefault="00236736" w:rsidP="00131C44">
      <w:pPr>
        <w:rPr>
          <w:rFonts w:ascii="Times New Roman" w:hAnsi="Times New Roman" w:cs="Times New Roman"/>
        </w:rPr>
      </w:pP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Τα Τ.Ε.Α. διασφαλίζουν την ορθή λειτουργία των εξωτερικά ανατιθέμενων δραστηριοτήτων μέσω της διαδικασίας επιλογής του παρόχου υπηρεσιών και της συνεχούς παρακολούθησης των δραστηριοτήτων του. Ειδικότερα, το Δ.Σ. των Τ.Ε.Α. οφείλει να επιλέξει τον πάροχο με διαγωνιστική ανοιχτή διαδικασία, με αξιολόγηση των προσόντων του (γνώσεις, εμπειρία, ήθος και ακεραιότητα των διοικούντων το νομικό πρόσωπο ή των φυσικών</w:t>
      </w:r>
      <w:r>
        <w:rPr>
          <w:rFonts w:ascii="Times New Roman" w:hAnsi="Times New Roman" w:cs="Times New Roman"/>
        </w:rPr>
        <w:t xml:space="preserve"> προσώπων αντίστοιχα με αυτά των μελών του</w:t>
      </w:r>
      <w:r w:rsidRPr="00EA4A8C">
        <w:rPr>
          <w:rFonts w:ascii="Times New Roman" w:hAnsi="Times New Roman" w:cs="Times New Roman"/>
        </w:rPr>
        <w:t xml:space="preserve"> Δ.Σ. ή του Διευθυντή των Τ.Ε.Α. κ.λπ.).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Τα Τ.Ε.Α. που αναθέτουν εξωτερικά βασικές λειτουργίες ή οποιεσδήποτε άλλες δραστηριότητες πρέπει να συνάπτουν έγγραφη συμφωνία με τον πάροχο υπηρεσιών. Η συμφωνία πρέπει να προσδιορίζει σαφώς τα δικαιώματα και τις υποχρεώσεις των Τ.Ε.Α. και του παρόχου υπηρεσιών. </w:t>
      </w:r>
    </w:p>
    <w:p w:rsidR="00236736" w:rsidRPr="00EA4A8C" w:rsidRDefault="00236736" w:rsidP="008C2D27">
      <w:pPr>
        <w:jc w:val="both"/>
        <w:rPr>
          <w:rFonts w:ascii="Times New Roman" w:hAnsi="Times New Roman" w:cs="Times New Roman"/>
        </w:rPr>
      </w:pPr>
      <w:r w:rsidRPr="00EA4A8C">
        <w:rPr>
          <w:rFonts w:ascii="Times New Roman" w:hAnsi="Times New Roman" w:cs="Times New Roman"/>
        </w:rPr>
        <w:t>Τα Δ.Σ. των Τ.Ε.Α. ενημερώνουν εγκαίρως τις αρμόδιες αρχές πριν από κάθε εξωτερική ανάθεση βασικών λειτουργιών ή οποι</w:t>
      </w:r>
      <w:r w:rsidR="00AF0E84">
        <w:rPr>
          <w:rFonts w:ascii="Times New Roman" w:hAnsi="Times New Roman" w:cs="Times New Roman"/>
        </w:rPr>
        <w:t>ο</w:t>
      </w:r>
      <w:r w:rsidRPr="00EA4A8C">
        <w:rPr>
          <w:rFonts w:ascii="Times New Roman" w:hAnsi="Times New Roman" w:cs="Times New Roman"/>
        </w:rPr>
        <w:t xml:space="preserve">νδήποτε άλλων δραστηριοτήτων, καθώς και σχετικά με κάθε επακόλουθη σημαντική εξέλιξη που αφορά τις βασικές λειτουργίες ή άλλες δραστηριότητες. </w:t>
      </w:r>
    </w:p>
    <w:p w:rsidR="00236736" w:rsidRPr="002C1FF5" w:rsidRDefault="00236736" w:rsidP="002F643F">
      <w:pPr>
        <w:pStyle w:val="Heading3"/>
        <w:rPr>
          <w:lang w:val="el-GR"/>
        </w:rPr>
      </w:pPr>
      <w:bookmarkStart w:id="210" w:name="_Toc399312892"/>
      <w:bookmarkStart w:id="211" w:name="_Toc399313455"/>
      <w:bookmarkStart w:id="212" w:name="_Toc400536085"/>
      <w:r w:rsidRPr="002C1FF5">
        <w:rPr>
          <w:lang w:val="el-GR"/>
        </w:rPr>
        <w:t>3.2. Εξωτερική ανάθεση βασικών λειτουργιών</w:t>
      </w:r>
      <w:bookmarkEnd w:id="210"/>
      <w:bookmarkEnd w:id="211"/>
      <w:bookmarkEnd w:id="212"/>
    </w:p>
    <w:p w:rsidR="00236736" w:rsidRPr="00EA4A8C" w:rsidRDefault="00236736" w:rsidP="008C2D27">
      <w:pPr>
        <w:rPr>
          <w:rFonts w:ascii="Times New Roman" w:hAnsi="Times New Roman" w:cs="Times New Roman"/>
        </w:rPr>
      </w:pPr>
    </w:p>
    <w:p w:rsidR="00236736" w:rsidRPr="00EA4A8C" w:rsidRDefault="00236736" w:rsidP="008C2D27">
      <w:pPr>
        <w:jc w:val="both"/>
        <w:rPr>
          <w:rFonts w:ascii="Times New Roman" w:hAnsi="Times New Roman" w:cs="Times New Roman"/>
        </w:rPr>
      </w:pPr>
      <w:r w:rsidRPr="00EA4A8C">
        <w:rPr>
          <w:rFonts w:ascii="Times New Roman" w:hAnsi="Times New Roman" w:cs="Times New Roman"/>
        </w:rPr>
        <w:t>Σε περίπτωση εξωτερικής ανάθεσης βασικών λειτουργιών, το Δ.Σ. των Τ.Ε.Α. καταγράφει ποιες λειτουργίες ανατίθενται και σε ποια φυσικά ή νομικά πρόσωπα καθώς και ότι η εξωτερική ανάθεση δεν βλάπτει την εκτέλεση των βασικών λειτουργιών του Τ.Ε.Α.</w:t>
      </w:r>
    </w:p>
    <w:p w:rsidR="00236736" w:rsidRDefault="00236736" w:rsidP="00873964">
      <w:pPr>
        <w:jc w:val="both"/>
        <w:rPr>
          <w:rFonts w:ascii="Times New Roman" w:hAnsi="Times New Roman" w:cs="Times New Roman"/>
          <w:shd w:val="clear" w:color="auto" w:fill="FFFFFF"/>
        </w:rPr>
      </w:pPr>
      <w:r w:rsidRPr="00EA4A8C">
        <w:rPr>
          <w:rFonts w:ascii="Times New Roman" w:hAnsi="Times New Roman" w:cs="Times New Roman"/>
          <w:shd w:val="clear" w:color="auto" w:fill="FFFFFF"/>
        </w:rPr>
        <w:t>Σε περίπτωση ανάθεσης του συνόλου ή μέρους των λειτουργιών των Τ.Ε.Α. σε τρίτο (</w:t>
      </w:r>
      <w:r w:rsidRPr="00EA4A8C">
        <w:rPr>
          <w:rFonts w:ascii="Times New Roman" w:hAnsi="Times New Roman" w:cs="Times New Roman"/>
          <w:shd w:val="clear" w:color="auto" w:fill="FFFFFF"/>
          <w:lang w:val="en-US"/>
        </w:rPr>
        <w:t>outsourcing</w:t>
      </w:r>
      <w:r w:rsidRPr="00EA4A8C">
        <w:rPr>
          <w:rFonts w:ascii="Times New Roman" w:hAnsi="Times New Roman" w:cs="Times New Roman"/>
          <w:shd w:val="clear" w:color="auto" w:fill="FFFFFF"/>
        </w:rPr>
        <w:t xml:space="preserve">) ή λειτουργίας των Τ.Ε.Α. από τον εργοδότη θα πρέπει η διάρθρωση των υπηρεσιών, οι αρμοδιότητες και τα καθήκοντα κάθε θέσης εργασίας να περιγράφονται αναλυτικά στη σχετική σύμβαση και να υποβάλλονται </w:t>
      </w:r>
      <w:r>
        <w:rPr>
          <w:rFonts w:ascii="Times New Roman" w:hAnsi="Times New Roman" w:cs="Times New Roman"/>
          <w:shd w:val="clear" w:color="auto" w:fill="FFFFFF"/>
        </w:rPr>
        <w:t>από το ταμείο στην Εποπτεύουσα Α</w:t>
      </w:r>
      <w:r w:rsidRPr="00EA4A8C">
        <w:rPr>
          <w:rFonts w:ascii="Times New Roman" w:hAnsi="Times New Roman" w:cs="Times New Roman"/>
          <w:shd w:val="clear" w:color="auto" w:fill="FFFFFF"/>
        </w:rPr>
        <w:t xml:space="preserve">ρχή. Επιπροσθέτως, τα Τ.Ε.Α. οφείλουν να έχουν εκπονήσει και υποβάλει στην </w:t>
      </w:r>
      <w:r>
        <w:rPr>
          <w:rFonts w:ascii="Times New Roman" w:hAnsi="Times New Roman" w:cs="Times New Roman"/>
          <w:shd w:val="clear" w:color="auto" w:fill="FFFFFF"/>
        </w:rPr>
        <w:t xml:space="preserve">Εποπτεύουσα Αρχή </w:t>
      </w:r>
      <w:r w:rsidRPr="00EA4A8C">
        <w:rPr>
          <w:rFonts w:ascii="Times New Roman" w:hAnsi="Times New Roman" w:cs="Times New Roman"/>
          <w:shd w:val="clear" w:color="auto" w:fill="FFFFFF"/>
        </w:rPr>
        <w:t>σχέδιο διαχείρισης κινδύνου για την περίπτωση της λύσης (τακτικής ή και έκτακτης) της σύμβασης ανάθεσης λειτουργιών του ταμείου σε τρίτο ή της παύσης της λειτουργίας των υπηρεσιών του ταμείου από τον εργοδότη. Τα Τ.Ε.Α. σε κάθε περίπτωση παραμένουν υπεύθυνα για τη νόμιμη λειτουργία του ταμείου. Σε περίπτωση ανάθεσης του συνόλου ή μέρους των λειτουργιών των Τ.Ε.Α. σε τρίτο (</w:t>
      </w:r>
      <w:r w:rsidRPr="00EA4A8C">
        <w:rPr>
          <w:rFonts w:ascii="Times New Roman" w:hAnsi="Times New Roman" w:cs="Times New Roman"/>
          <w:shd w:val="clear" w:color="auto" w:fill="FFFFFF"/>
          <w:lang w:val="en-US"/>
        </w:rPr>
        <w:t>outsourcing</w:t>
      </w:r>
      <w:r w:rsidRPr="00EA4A8C">
        <w:rPr>
          <w:rFonts w:ascii="Times New Roman" w:hAnsi="Times New Roman" w:cs="Times New Roman"/>
          <w:shd w:val="clear" w:color="auto" w:fill="FFFFFF"/>
        </w:rPr>
        <w:t xml:space="preserve">) ή λειτουργίας των Τ.Ε.Α. από τον εργοδότη θα </w:t>
      </w:r>
      <w:r>
        <w:rPr>
          <w:rFonts w:ascii="Times New Roman" w:hAnsi="Times New Roman" w:cs="Times New Roman"/>
          <w:shd w:val="clear" w:color="auto" w:fill="FFFFFF"/>
        </w:rPr>
        <w:t>πρέπει η δ</w:t>
      </w:r>
      <w:r w:rsidRPr="00EA4A8C">
        <w:rPr>
          <w:rFonts w:ascii="Times New Roman" w:hAnsi="Times New Roman" w:cs="Times New Roman"/>
          <w:shd w:val="clear" w:color="auto" w:fill="FFFFFF"/>
        </w:rPr>
        <w:t>ιοίκηση της αναδόχου εταιρείας ή του εργοδότη και οι υπάλληλοι στους οποίους έχουν ανατεθεί λειτουργίες των Τ.Ε.Α. να έχουν τα αντίστοιχα προσόντα με αυτά που προβλέπονται για τη διοίκηση και το προσωπικό των Τ.Ε.Α. Τα Τ.Ε.Α. σε κάθε περίπτωση παραμένουν υπεύθυνα για τη νόμιμη λειτουργία του ταμείου.</w:t>
      </w:r>
    </w:p>
    <w:p w:rsidR="00731004" w:rsidRDefault="00731004" w:rsidP="00873964">
      <w:pPr>
        <w:jc w:val="both"/>
        <w:rPr>
          <w:rFonts w:ascii="Times New Roman" w:hAnsi="Times New Roman" w:cs="Times New Roman"/>
          <w:shd w:val="clear" w:color="auto" w:fill="FFFFFF"/>
        </w:rPr>
      </w:pPr>
    </w:p>
    <w:p w:rsidR="00731004" w:rsidRPr="00EA4A8C" w:rsidRDefault="00731004" w:rsidP="00873964">
      <w:pPr>
        <w:jc w:val="both"/>
        <w:rPr>
          <w:rFonts w:ascii="Times New Roman" w:hAnsi="Times New Roman" w:cs="Times New Roman"/>
          <w:b/>
        </w:rPr>
      </w:pPr>
    </w:p>
    <w:p w:rsidR="00236736" w:rsidRPr="00817661" w:rsidRDefault="00236736" w:rsidP="00EA4A8C">
      <w:pPr>
        <w:pStyle w:val="Heading1"/>
        <w:jc w:val="center"/>
        <w:rPr>
          <w:rStyle w:val="Strong"/>
          <w:b/>
          <w:lang w:val="el-GR"/>
        </w:rPr>
      </w:pPr>
      <w:bookmarkStart w:id="213" w:name="_Toc393665316"/>
      <w:bookmarkStart w:id="214" w:name="_Toc393665548"/>
      <w:bookmarkStart w:id="215" w:name="_Toc393665854"/>
      <w:bookmarkStart w:id="216" w:name="_Toc393714781"/>
      <w:bookmarkStart w:id="217" w:name="_Toc398623673"/>
      <w:bookmarkStart w:id="218" w:name="_Toc399246454"/>
      <w:bookmarkStart w:id="219" w:name="_Toc399312893"/>
      <w:bookmarkStart w:id="220" w:name="_Toc399313456"/>
      <w:bookmarkStart w:id="221" w:name="_Toc400536086"/>
      <w:r w:rsidRPr="00817661">
        <w:rPr>
          <w:rStyle w:val="Strong"/>
          <w:b/>
          <w:lang w:val="el-GR"/>
        </w:rPr>
        <w:t>ΚΕΦΑΛΑΙΟ Δ΄</w:t>
      </w:r>
      <w:bookmarkEnd w:id="213"/>
      <w:bookmarkEnd w:id="214"/>
      <w:bookmarkEnd w:id="215"/>
      <w:bookmarkEnd w:id="216"/>
      <w:bookmarkEnd w:id="217"/>
      <w:bookmarkEnd w:id="218"/>
      <w:bookmarkEnd w:id="219"/>
      <w:bookmarkEnd w:id="220"/>
      <w:bookmarkEnd w:id="221"/>
    </w:p>
    <w:p w:rsidR="00236736" w:rsidRPr="00817661" w:rsidRDefault="00236736" w:rsidP="00EA4A8C">
      <w:pPr>
        <w:pStyle w:val="Heading1"/>
        <w:jc w:val="center"/>
        <w:rPr>
          <w:rStyle w:val="Strong"/>
          <w:b/>
          <w:lang w:val="el-GR"/>
        </w:rPr>
      </w:pPr>
      <w:bookmarkStart w:id="222" w:name="_Toc393665317"/>
      <w:bookmarkStart w:id="223" w:name="_Toc393665549"/>
      <w:bookmarkStart w:id="224" w:name="_Toc393665855"/>
      <w:bookmarkStart w:id="225" w:name="_Toc393714782"/>
      <w:bookmarkStart w:id="226" w:name="_Toc398623674"/>
      <w:bookmarkStart w:id="227" w:name="_Toc399246455"/>
      <w:bookmarkStart w:id="228" w:name="_Toc399312894"/>
      <w:bookmarkStart w:id="229" w:name="_Toc399313044"/>
      <w:bookmarkStart w:id="230" w:name="_Toc399313457"/>
      <w:bookmarkStart w:id="231" w:name="_Toc399495699"/>
      <w:bookmarkStart w:id="232" w:name="_Toc399496287"/>
      <w:bookmarkStart w:id="233" w:name="_Toc399499883"/>
      <w:bookmarkStart w:id="234" w:name="_Toc399501838"/>
      <w:bookmarkStart w:id="235" w:name="_Toc399502083"/>
      <w:bookmarkStart w:id="236" w:name="_Toc400536087"/>
      <w:r w:rsidRPr="00817661">
        <w:rPr>
          <w:rStyle w:val="Strong"/>
          <w:b/>
          <w:lang w:val="el-GR"/>
        </w:rPr>
        <w:t>ΔΙΟΙΚΗΣΗ</w:t>
      </w:r>
      <w:bookmarkEnd w:id="222"/>
      <w:bookmarkEnd w:id="223"/>
      <w:bookmarkEnd w:id="224"/>
      <w:bookmarkEnd w:id="225"/>
      <w:bookmarkEnd w:id="226"/>
      <w:r w:rsidRPr="00817661">
        <w:rPr>
          <w:rStyle w:val="Strong"/>
          <w:b/>
          <w:lang w:val="el-GR"/>
        </w:rPr>
        <w:t xml:space="preserve"> Τ.Ε.Α.</w:t>
      </w:r>
      <w:bookmarkEnd w:id="227"/>
      <w:bookmarkEnd w:id="228"/>
      <w:bookmarkEnd w:id="229"/>
      <w:bookmarkEnd w:id="230"/>
      <w:bookmarkEnd w:id="231"/>
      <w:bookmarkEnd w:id="232"/>
      <w:bookmarkEnd w:id="233"/>
      <w:bookmarkEnd w:id="234"/>
      <w:bookmarkEnd w:id="235"/>
      <w:bookmarkEnd w:id="236"/>
    </w:p>
    <w:p w:rsidR="00236736" w:rsidRPr="00EA4A8C" w:rsidRDefault="00236736" w:rsidP="00873964">
      <w:pPr>
        <w:jc w:val="both"/>
        <w:rPr>
          <w:rFonts w:ascii="Times New Roman" w:hAnsi="Times New Roman" w:cs="Times New Roman"/>
        </w:rPr>
      </w:pPr>
    </w:p>
    <w:p w:rsidR="00236736" w:rsidRPr="00EA4A8C" w:rsidRDefault="00236736" w:rsidP="00873964">
      <w:pPr>
        <w:jc w:val="both"/>
        <w:rPr>
          <w:rFonts w:ascii="Times New Roman" w:hAnsi="Times New Roman" w:cs="Times New Roman"/>
          <w:bCs/>
          <w:u w:val="single"/>
          <w:shd w:val="clear" w:color="auto" w:fill="FFFFFF"/>
        </w:rPr>
      </w:pPr>
      <w:r w:rsidRPr="001F098F">
        <w:rPr>
          <w:rFonts w:ascii="Times New Roman" w:hAnsi="Times New Roman" w:cs="Times New Roman"/>
          <w:iCs/>
        </w:rPr>
        <w:t>Αποστολή των T.E.A. είναι</w:t>
      </w:r>
      <w:r w:rsidRPr="00EA4A8C">
        <w:rPr>
          <w:rFonts w:ascii="Times New Roman" w:hAnsi="Times New Roman" w:cs="Times New Roman"/>
          <w:iCs/>
        </w:rPr>
        <w:t xml:space="preserve"> να διοικούν  και να διαχειρίζονται τα κεφάλαια του ταμείου κατά τέτοιο τρόπο ώστε να αποτελούν αξιόπιστη και φερέγγυα πηγή συνταξιοδοτικών και λοιπών παροχών.</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lastRenderedPageBreak/>
        <w:t>Ως εκ τούτου τα Τ.Ε.Α. οφείλουν να διαθέτουν αποτελεσματικό σύστημα διοίκησης που να προβλέπει τη χρηστή και συνετή διαχείριση των δραστηριοτήτων τους. Το σύστημα διοίκησης περιλαμβάνει κατάλληλη και  διαφανή οργανωτική δομή με σαφή κατανομή και ορθό διαχωρισμό αρμοδιοτήτων των οργάνων των Τ.Ε.Α., καθώς και αποτελεσματικό σύστημα διασφάλισης της πληροφόρησης</w:t>
      </w:r>
      <w:r w:rsidRPr="00EA4A8C">
        <w:rPr>
          <w:rFonts w:ascii="Times New Roman" w:hAnsi="Times New Roman" w:cs="Times New Roman"/>
          <w:vertAlign w:val="superscript"/>
        </w:rPr>
        <w:footnoteReference w:id="20"/>
      </w:r>
      <w:r w:rsidRPr="00EA4A8C">
        <w:rPr>
          <w:rFonts w:ascii="Times New Roman" w:hAnsi="Times New Roman" w:cs="Times New Roman"/>
        </w:rPr>
        <w:t xml:space="preserve">.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Τα Τ.Ε.Α. πρέπει να διαθέτουν τους κατάλληλους μηχανισμούς ελέγχων, τους  μηχανισμούς κινήτρων που να ενθαρρύνουν την καλή λήψη των αποφάσεων, και τη σωστή και έγκαιρη εκτέλεση των αποφάσεων, τη διαφάνεια, την επικοινωνία, καθώς και την τακτική επανεξέταση και αξιολόγηση όλων των λειτουργιών του ταμείου  και του προσωπικού τους.</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Η δομή της Διοίκησης εξασφαλίζει την κατάλληλη κατανομή των </w:t>
      </w:r>
      <w:r>
        <w:rPr>
          <w:rFonts w:ascii="Times New Roman" w:hAnsi="Times New Roman" w:cs="Times New Roman"/>
        </w:rPr>
        <w:t xml:space="preserve">διαχειριστικών </w:t>
      </w:r>
      <w:r w:rsidRPr="00EA4A8C">
        <w:rPr>
          <w:rFonts w:ascii="Times New Roman" w:hAnsi="Times New Roman" w:cs="Times New Roman"/>
        </w:rPr>
        <w:t>ευθυνών και εποπτείας, την υποχρέωση λογοδοσίας και την καταλληλότητα των ατόμων που επιφορτίζονται ανάλογες ευθύνες.</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Κάθε μέλος ενός λειτουργικού οργάνου πρέπει να έχει την επαρκή και απαραίτητη επαγγελματική φήμη, προσόντα και εμπειρία για την εκτέλεση των καθηκόντων του.</w:t>
      </w:r>
    </w:p>
    <w:p w:rsidR="00236736" w:rsidRPr="00EA4A8C" w:rsidRDefault="00236736" w:rsidP="00873964">
      <w:pPr>
        <w:jc w:val="both"/>
        <w:rPr>
          <w:rFonts w:ascii="Times New Roman" w:hAnsi="Times New Roman" w:cs="Times New Roman"/>
        </w:rPr>
      </w:pPr>
      <w:r w:rsidRPr="00EA4A8C">
        <w:rPr>
          <w:rFonts w:ascii="Times New Roman" w:hAnsi="Times New Roman" w:cs="Times New Roman"/>
        </w:rPr>
        <w:t>Η ευθύνη των μελών των λειτουργικών οργάνων πρέπει να περιλαμβάνει  κυρίως τη συμμόρφωση με τις ισχύουσες διατάξεις και την υπεύθυνη διαχείριση των περιουσιακών στοιχείων των TEA, έτσι ώστε τα TEA  να αποτελούν ασφαλή πηγή χρηματοδότησης συντάξεων. Τα μέλη των λειτουργικών οργάνων δεν απαλλάσσονται των ευθυνών τους, ούτε πλήρως, ούτε μερικώς, για την εξωτερική ανάθεση (outsourcing) ορισμένων λειτουργιών.</w:t>
      </w:r>
    </w:p>
    <w:p w:rsidR="00236736" w:rsidRDefault="00236736" w:rsidP="00873964">
      <w:pPr>
        <w:jc w:val="both"/>
        <w:rPr>
          <w:rFonts w:ascii="Times New Roman" w:hAnsi="Times New Roman" w:cs="Times New Roman"/>
        </w:rPr>
      </w:pPr>
    </w:p>
    <w:p w:rsidR="00236736" w:rsidRPr="00817661" w:rsidRDefault="00236736" w:rsidP="00865F67">
      <w:pPr>
        <w:pStyle w:val="Heading2"/>
        <w:jc w:val="center"/>
        <w:rPr>
          <w:rStyle w:val="Strong"/>
          <w:lang w:val="el-GR"/>
        </w:rPr>
      </w:pPr>
      <w:bookmarkStart w:id="237" w:name="_Toc400536088"/>
      <w:bookmarkStart w:id="238" w:name="_Toc398623676"/>
      <w:bookmarkStart w:id="239" w:name="_Toc399246456"/>
      <w:bookmarkStart w:id="240" w:name="_Toc399312895"/>
      <w:bookmarkStart w:id="241" w:name="_Toc399313458"/>
      <w:bookmarkStart w:id="242" w:name="_Toc393665319"/>
      <w:bookmarkStart w:id="243" w:name="_Toc393665551"/>
      <w:bookmarkStart w:id="244" w:name="_Toc393665857"/>
      <w:bookmarkStart w:id="245" w:name="_Toc393714784"/>
      <w:r w:rsidRPr="00EA4A8C">
        <w:rPr>
          <w:rStyle w:val="Strong"/>
          <w:b/>
        </w:rPr>
        <w:t>A</w:t>
      </w:r>
      <w:r w:rsidRPr="00817661">
        <w:rPr>
          <w:rStyle w:val="Strong"/>
          <w:b/>
          <w:lang w:val="el-GR"/>
        </w:rPr>
        <w:t>ΡΘΡΟ 1</w:t>
      </w:r>
      <w:bookmarkEnd w:id="237"/>
      <w:r w:rsidRPr="00817661">
        <w:rPr>
          <w:rStyle w:val="Strong"/>
          <w:lang w:val="el-GR"/>
        </w:rPr>
        <w:t xml:space="preserve"> </w:t>
      </w:r>
    </w:p>
    <w:p w:rsidR="00236736" w:rsidRPr="00817661" w:rsidRDefault="00236736" w:rsidP="00865F67">
      <w:pPr>
        <w:pStyle w:val="Heading2"/>
        <w:jc w:val="center"/>
        <w:rPr>
          <w:rStyle w:val="Strong"/>
          <w:b/>
          <w:lang w:val="el-GR"/>
        </w:rPr>
      </w:pPr>
      <w:bookmarkStart w:id="246" w:name="_Toc399499885"/>
      <w:bookmarkStart w:id="247" w:name="_Toc399501840"/>
      <w:bookmarkStart w:id="248" w:name="_Toc399502085"/>
      <w:bookmarkStart w:id="249" w:name="_Toc400536089"/>
      <w:r w:rsidRPr="00817661">
        <w:rPr>
          <w:rStyle w:val="Strong"/>
          <w:b/>
          <w:lang w:val="el-GR"/>
        </w:rPr>
        <w:t>ΔΟΜΗ ΔΙΟΙΚΗΣΗΣ - ΟΡΓΑΝΑ</w:t>
      </w:r>
      <w:bookmarkEnd w:id="238"/>
      <w:bookmarkEnd w:id="239"/>
      <w:bookmarkEnd w:id="240"/>
      <w:bookmarkEnd w:id="241"/>
      <w:bookmarkEnd w:id="246"/>
      <w:bookmarkEnd w:id="247"/>
      <w:bookmarkEnd w:id="248"/>
      <w:bookmarkEnd w:id="249"/>
    </w:p>
    <w:p w:rsidR="00236736" w:rsidRPr="00817661" w:rsidRDefault="00236736" w:rsidP="00873964">
      <w:pPr>
        <w:pStyle w:val="Heading1"/>
        <w:spacing w:before="0" w:after="0"/>
        <w:rPr>
          <w:b w:val="0"/>
          <w:lang w:val="el-GR"/>
        </w:rPr>
      </w:pPr>
      <w:r w:rsidRPr="00817661">
        <w:rPr>
          <w:b w:val="0"/>
          <w:lang w:val="el-GR"/>
        </w:rPr>
        <w:t xml:space="preserve"> </w:t>
      </w:r>
      <w:bookmarkEnd w:id="242"/>
      <w:bookmarkEnd w:id="243"/>
      <w:bookmarkEnd w:id="244"/>
      <w:bookmarkEnd w:id="245"/>
    </w:p>
    <w:p w:rsidR="00236736" w:rsidRPr="00EA4A8C" w:rsidRDefault="00236736" w:rsidP="00873964">
      <w:pPr>
        <w:jc w:val="both"/>
        <w:rPr>
          <w:rFonts w:ascii="Times New Roman" w:hAnsi="Times New Roman" w:cs="Times New Roman"/>
        </w:rPr>
      </w:pPr>
      <w:r w:rsidRPr="00EA4A8C">
        <w:rPr>
          <w:rFonts w:ascii="Times New Roman" w:hAnsi="Times New Roman" w:cs="Times New Roman"/>
        </w:rPr>
        <w:t>Τα T.E.A. προσαρμόζουν τη  διοικητική τους δομή στις δραστηριότητές τους.</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Μεριμνούν ειδικότερα για την σαφή ανάθεση των λειτουργιών τους και την εξασφάλιση της ορθής διάκρισης μεταξύ των </w:t>
      </w:r>
      <w:r>
        <w:rPr>
          <w:rFonts w:ascii="Times New Roman" w:hAnsi="Times New Roman" w:cs="Times New Roman"/>
        </w:rPr>
        <w:t xml:space="preserve">διαχειριστικών </w:t>
      </w:r>
      <w:r w:rsidRPr="00EA4A8C">
        <w:rPr>
          <w:rFonts w:ascii="Times New Roman" w:hAnsi="Times New Roman" w:cs="Times New Roman"/>
        </w:rPr>
        <w:t xml:space="preserve">λειτουργιών και των λειτουργιών εποπτείας και προβαίνουν σε σαφή διαχωρισμό αρμοδιοτήτων των </w:t>
      </w:r>
      <w:r>
        <w:rPr>
          <w:rFonts w:ascii="Times New Roman" w:hAnsi="Times New Roman" w:cs="Times New Roman"/>
        </w:rPr>
        <w:t>διαχειριστικών</w:t>
      </w:r>
      <w:r w:rsidRPr="00EA4A8C">
        <w:rPr>
          <w:rFonts w:ascii="Times New Roman" w:hAnsi="Times New Roman" w:cs="Times New Roman"/>
        </w:rPr>
        <w:t xml:space="preserve"> και των εποπτικών λειτουργιών.</w:t>
      </w:r>
    </w:p>
    <w:p w:rsidR="00236736"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 Η εσωτερική δομή διοίκησης  και οι κύριοι στόχοι του</w:t>
      </w:r>
      <w:r w:rsidR="001573CE">
        <w:rPr>
          <w:rFonts w:ascii="Times New Roman" w:hAnsi="Times New Roman" w:cs="Times New Roman"/>
        </w:rPr>
        <w:t>ς</w:t>
      </w:r>
      <w:r w:rsidRPr="00EA4A8C">
        <w:rPr>
          <w:rFonts w:ascii="Times New Roman" w:hAnsi="Times New Roman" w:cs="Times New Roman"/>
        </w:rPr>
        <w:t xml:space="preserve"> θα πρέπει να αναφέρονται σαφώς στο καταστατικό ίδρυσης των Τ.Ε.Α. και να εξειδικεύονται στον </w:t>
      </w:r>
      <w:r w:rsidR="00EC0AA0">
        <w:rPr>
          <w:rFonts w:ascii="Times New Roman" w:hAnsi="Times New Roman" w:cs="Times New Roman"/>
        </w:rPr>
        <w:t>Ε</w:t>
      </w:r>
      <w:r w:rsidRPr="00EA4A8C">
        <w:rPr>
          <w:rFonts w:ascii="Times New Roman" w:hAnsi="Times New Roman" w:cs="Times New Roman"/>
        </w:rPr>
        <w:t xml:space="preserve">σωτερικό </w:t>
      </w:r>
      <w:r w:rsidR="00EC0AA0">
        <w:rPr>
          <w:rFonts w:ascii="Times New Roman" w:hAnsi="Times New Roman" w:cs="Times New Roman"/>
        </w:rPr>
        <w:t>Κ</w:t>
      </w:r>
      <w:r w:rsidRPr="00EA4A8C">
        <w:rPr>
          <w:rFonts w:ascii="Times New Roman" w:hAnsi="Times New Roman" w:cs="Times New Roman"/>
        </w:rPr>
        <w:t>ανονισμό</w:t>
      </w:r>
      <w:r w:rsidR="001573CE">
        <w:rPr>
          <w:rFonts w:ascii="Times New Roman" w:hAnsi="Times New Roman" w:cs="Times New Roman"/>
        </w:rPr>
        <w:t xml:space="preserve"> Λειτουργίας</w:t>
      </w:r>
      <w:r w:rsidRPr="00EA4A8C">
        <w:rPr>
          <w:rFonts w:ascii="Times New Roman" w:hAnsi="Times New Roman" w:cs="Times New Roman"/>
        </w:rPr>
        <w:t xml:space="preserve">. Ο επιμερισμός των αρμοδιοτήτων και των ευθυνών θα πρέπει να αντικατοπτρίζει τη φύση και την έκταση των </w:t>
      </w:r>
      <w:r w:rsidRPr="00EA4A8C">
        <w:rPr>
          <w:rFonts w:ascii="Times New Roman" w:hAnsi="Times New Roman" w:cs="Times New Roman"/>
          <w:color w:val="auto"/>
        </w:rPr>
        <w:t xml:space="preserve">κινδύνων που αντιμετωπίζει </w:t>
      </w:r>
      <w:r w:rsidRPr="00EA4A8C">
        <w:rPr>
          <w:rFonts w:ascii="Times New Roman" w:hAnsi="Times New Roman" w:cs="Times New Roman"/>
        </w:rPr>
        <w:t>το ταμείο.</w:t>
      </w:r>
    </w:p>
    <w:p w:rsidR="00236736" w:rsidRPr="00EA4A8C" w:rsidRDefault="00236736" w:rsidP="00237763">
      <w:pPr>
        <w:spacing w:after="120"/>
        <w:jc w:val="both"/>
        <w:rPr>
          <w:rFonts w:ascii="Times New Roman" w:hAnsi="Times New Roman" w:cs="Times New Roman"/>
        </w:rPr>
      </w:pP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b/>
        </w:rPr>
        <w:t xml:space="preserve">Η διοικητική δομή των Τ.Ε.Α. </w:t>
      </w:r>
      <w:r w:rsidRPr="00EA4A8C">
        <w:rPr>
          <w:rFonts w:ascii="Times New Roman" w:hAnsi="Times New Roman" w:cs="Times New Roman"/>
        </w:rPr>
        <w:t xml:space="preserve">περιλαμβάνει :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Ένα Όργανο Διοίκησης</w:t>
      </w:r>
      <w:r w:rsidRPr="00EA4A8C">
        <w:rPr>
          <w:rFonts w:ascii="Times New Roman" w:hAnsi="Times New Roman" w:cs="Times New Roman"/>
          <w:vertAlign w:val="superscript"/>
        </w:rPr>
        <w:footnoteReference w:id="21"/>
      </w:r>
      <w:r w:rsidRPr="00EA4A8C">
        <w:rPr>
          <w:rFonts w:ascii="Times New Roman" w:hAnsi="Times New Roman" w:cs="Times New Roman"/>
        </w:rPr>
        <w:t xml:space="preserve"> (Διοικητικό Συμβούλιο) το οποίο είναι υπεύθυνο για τη χάραξη γενικής πολιτικής, για τη διαχείριση και για την εκπροσώπηση του έναντι τρίτων. Ένα ή περισσότερα όργανα</w:t>
      </w:r>
      <w:r>
        <w:rPr>
          <w:rFonts w:ascii="Times New Roman" w:hAnsi="Times New Roman" w:cs="Times New Roman"/>
        </w:rPr>
        <w:t xml:space="preserve"> </w:t>
      </w:r>
      <w:r w:rsidRPr="00EA4A8C">
        <w:rPr>
          <w:rFonts w:ascii="Times New Roman" w:hAnsi="Times New Roman" w:cs="Times New Roman"/>
        </w:rPr>
        <w:t xml:space="preserve">επιφορτισμένα με την εφαρμογή της γενικής πολιτικής του </w:t>
      </w:r>
      <w:r w:rsidRPr="00EA4A8C">
        <w:rPr>
          <w:rFonts w:ascii="Times New Roman" w:hAnsi="Times New Roman" w:cs="Times New Roman"/>
          <w:lang w:val="en-US"/>
        </w:rPr>
        <w:t>T</w:t>
      </w:r>
      <w:r w:rsidR="001573CE">
        <w:rPr>
          <w:rFonts w:ascii="Times New Roman" w:hAnsi="Times New Roman" w:cs="Times New Roman"/>
        </w:rPr>
        <w:t>.</w:t>
      </w:r>
      <w:r w:rsidRPr="00EA4A8C">
        <w:rPr>
          <w:rFonts w:ascii="Times New Roman" w:hAnsi="Times New Roman" w:cs="Times New Roman"/>
          <w:lang w:val="en-US"/>
        </w:rPr>
        <w:t>E</w:t>
      </w:r>
      <w:r w:rsidR="001573CE">
        <w:rPr>
          <w:rFonts w:ascii="Times New Roman" w:hAnsi="Times New Roman" w:cs="Times New Roman"/>
        </w:rPr>
        <w:t>.</w:t>
      </w:r>
      <w:r w:rsidRPr="00EA4A8C">
        <w:rPr>
          <w:rFonts w:ascii="Times New Roman" w:hAnsi="Times New Roman" w:cs="Times New Roman"/>
          <w:lang w:val="en-US"/>
        </w:rPr>
        <w:t>A</w:t>
      </w:r>
      <w:r w:rsidR="001573CE">
        <w:rPr>
          <w:rFonts w:ascii="Times New Roman" w:hAnsi="Times New Roman" w:cs="Times New Roman"/>
        </w:rPr>
        <w:t>.</w:t>
      </w:r>
      <w:r w:rsidRPr="00EA4A8C">
        <w:rPr>
          <w:rFonts w:ascii="Times New Roman" w:hAnsi="Times New Roman" w:cs="Times New Roman"/>
        </w:rPr>
        <w:t xml:space="preserve"> και των αποφάσεων του Δ.Σ., όπως ο Διευθυντής και το προσωπικό που τελούν υπό </w:t>
      </w:r>
      <w:r>
        <w:rPr>
          <w:rFonts w:ascii="Times New Roman" w:hAnsi="Times New Roman" w:cs="Times New Roman"/>
        </w:rPr>
        <w:t xml:space="preserve">τον έλεγχο </w:t>
      </w:r>
      <w:r w:rsidRPr="00EA4A8C">
        <w:rPr>
          <w:rFonts w:ascii="Times New Roman" w:hAnsi="Times New Roman" w:cs="Times New Roman"/>
        </w:rPr>
        <w:t>του Δ</w:t>
      </w:r>
      <w:r w:rsidR="001573CE">
        <w:rPr>
          <w:rFonts w:ascii="Times New Roman" w:hAnsi="Times New Roman" w:cs="Times New Roman"/>
        </w:rPr>
        <w:t>.</w:t>
      </w:r>
      <w:r w:rsidRPr="00EA4A8C">
        <w:rPr>
          <w:rFonts w:ascii="Times New Roman" w:hAnsi="Times New Roman" w:cs="Times New Roman"/>
        </w:rPr>
        <w:t>Σ</w:t>
      </w:r>
      <w:r w:rsidR="001573CE">
        <w:rPr>
          <w:rFonts w:ascii="Times New Roman" w:hAnsi="Times New Roman" w:cs="Times New Roman"/>
        </w:rPr>
        <w:t>.</w:t>
      </w:r>
      <w:r w:rsidR="00C46B30">
        <w:rPr>
          <w:rFonts w:ascii="Times New Roman" w:hAnsi="Times New Roman" w:cs="Times New Roman"/>
        </w:rPr>
        <w:t>.</w:t>
      </w:r>
      <w:r w:rsidRPr="00EA4A8C">
        <w:rPr>
          <w:rFonts w:ascii="Times New Roman" w:hAnsi="Times New Roman" w:cs="Times New Roman"/>
        </w:rPr>
        <w:t xml:space="preserve"> </w:t>
      </w:r>
      <w:r w:rsidR="00C46B30">
        <w:rPr>
          <w:rFonts w:ascii="Times New Roman" w:hAnsi="Times New Roman" w:cs="Times New Roman"/>
        </w:rPr>
        <w:t>Ά</w:t>
      </w:r>
      <w:r w:rsidRPr="00EA4A8C">
        <w:rPr>
          <w:rFonts w:ascii="Times New Roman" w:hAnsi="Times New Roman" w:cs="Times New Roman"/>
        </w:rPr>
        <w:t xml:space="preserve">λλα όργανα εξωτερικούς </w:t>
      </w:r>
      <w:r w:rsidRPr="00EA4A8C">
        <w:rPr>
          <w:rFonts w:ascii="Times New Roman" w:hAnsi="Times New Roman" w:cs="Times New Roman"/>
        </w:rPr>
        <w:lastRenderedPageBreak/>
        <w:t>συνεργάτες</w:t>
      </w:r>
      <w:r w:rsidR="0028169A">
        <w:rPr>
          <w:rFonts w:ascii="Times New Roman" w:hAnsi="Times New Roman" w:cs="Times New Roman"/>
        </w:rPr>
        <w:t>:</w:t>
      </w:r>
      <w:r w:rsidRPr="00EA4A8C">
        <w:rPr>
          <w:rFonts w:ascii="Times New Roman" w:hAnsi="Times New Roman" w:cs="Times New Roman"/>
        </w:rPr>
        <w:t xml:space="preserve"> όπως Ορκωτοί Ελεγκτές, Αναλογιστές, Επενδυτικοί Σύμβουλοι, όργανα εξωτερικού ελέγχου κ.λπ.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Η διοικητική δομή των Τ.Ε.Α. απεικονίζεται στο οργανόγραμμα που ενσωματώνεται και αναλ</w:t>
      </w:r>
      <w:r w:rsidR="0028169A">
        <w:rPr>
          <w:rFonts w:ascii="Times New Roman" w:hAnsi="Times New Roman" w:cs="Times New Roman"/>
        </w:rPr>
        <w:t>ύεται στον Ε</w:t>
      </w:r>
      <w:r w:rsidRPr="00EA4A8C">
        <w:rPr>
          <w:rFonts w:ascii="Times New Roman" w:hAnsi="Times New Roman" w:cs="Times New Roman"/>
        </w:rPr>
        <w:t xml:space="preserve">σωτερικό </w:t>
      </w:r>
      <w:r w:rsidR="0028169A">
        <w:rPr>
          <w:rFonts w:ascii="Times New Roman" w:hAnsi="Times New Roman" w:cs="Times New Roman"/>
        </w:rPr>
        <w:t>Κ</w:t>
      </w:r>
      <w:r w:rsidRPr="00EA4A8C">
        <w:rPr>
          <w:rFonts w:ascii="Times New Roman" w:hAnsi="Times New Roman" w:cs="Times New Roman"/>
        </w:rPr>
        <w:t>ανονισμό</w:t>
      </w:r>
      <w:r w:rsidR="001573CE">
        <w:rPr>
          <w:rFonts w:ascii="Times New Roman" w:hAnsi="Times New Roman" w:cs="Times New Roman"/>
        </w:rPr>
        <w:t xml:space="preserve"> Λειτουργίας</w:t>
      </w:r>
      <w:r w:rsidRPr="00EA4A8C">
        <w:rPr>
          <w:rFonts w:ascii="Times New Roman" w:hAnsi="Times New Roman" w:cs="Times New Roman"/>
        </w:rPr>
        <w:t>.</w:t>
      </w:r>
    </w:p>
    <w:p w:rsidR="00236736" w:rsidRPr="00EA4A8C" w:rsidRDefault="00236736" w:rsidP="007C660F">
      <w:pPr>
        <w:jc w:val="both"/>
        <w:rPr>
          <w:rFonts w:ascii="Times New Roman" w:hAnsi="Times New Roman" w:cs="Times New Roman"/>
        </w:rPr>
      </w:pPr>
      <w:r w:rsidRPr="00EA4A8C">
        <w:rPr>
          <w:rFonts w:ascii="Times New Roman" w:hAnsi="Times New Roman" w:cs="Times New Roman"/>
        </w:rPr>
        <w:t xml:space="preserve"> Όποια και αν είναι η διοικητική δομή, δεν μπορεί να παρεμποδίσει την άσκηση επαρκούς εποπτείας από την </w:t>
      </w:r>
      <w:r>
        <w:rPr>
          <w:rFonts w:ascii="Times New Roman" w:hAnsi="Times New Roman" w:cs="Times New Roman"/>
        </w:rPr>
        <w:t xml:space="preserve">Εποπτεύουσα Αρχή και τις </w:t>
      </w:r>
      <w:r w:rsidR="0028169A">
        <w:rPr>
          <w:rFonts w:ascii="Times New Roman" w:hAnsi="Times New Roman" w:cs="Times New Roman"/>
        </w:rPr>
        <w:t>Ε</w:t>
      </w:r>
      <w:r>
        <w:rPr>
          <w:rFonts w:ascii="Times New Roman" w:hAnsi="Times New Roman" w:cs="Times New Roman"/>
        </w:rPr>
        <w:t>ποπτικές Αρχές</w:t>
      </w:r>
      <w:r w:rsidRPr="00EA4A8C">
        <w:rPr>
          <w:rFonts w:ascii="Times New Roman" w:hAnsi="Times New Roman" w:cs="Times New Roman"/>
        </w:rPr>
        <w:t>.</w:t>
      </w:r>
    </w:p>
    <w:p w:rsidR="00236736" w:rsidRPr="00EA4A8C" w:rsidRDefault="00236736" w:rsidP="007C660F">
      <w:pPr>
        <w:jc w:val="both"/>
        <w:rPr>
          <w:rFonts w:ascii="Times New Roman" w:hAnsi="Times New Roman" w:cs="Times New Roman"/>
        </w:rPr>
      </w:pPr>
    </w:p>
    <w:p w:rsidR="00236736" w:rsidRPr="002C1FF5" w:rsidRDefault="00236736" w:rsidP="002F643F">
      <w:pPr>
        <w:pStyle w:val="Heading3"/>
        <w:rPr>
          <w:lang w:val="el-GR"/>
        </w:rPr>
      </w:pPr>
      <w:bookmarkStart w:id="250" w:name="_Toc393665321"/>
      <w:bookmarkStart w:id="251" w:name="_Toc393665553"/>
      <w:bookmarkStart w:id="252" w:name="_Toc393665859"/>
      <w:bookmarkStart w:id="253" w:name="_Toc393714786"/>
      <w:bookmarkStart w:id="254" w:name="_Toc399312896"/>
      <w:bookmarkStart w:id="255" w:name="_Toc399313459"/>
      <w:bookmarkStart w:id="256" w:name="_Toc400536090"/>
      <w:r w:rsidRPr="002C1FF5">
        <w:rPr>
          <w:lang w:val="el-GR"/>
        </w:rPr>
        <w:t>1.1. Όργανα Διοίκησης</w:t>
      </w:r>
      <w:bookmarkEnd w:id="250"/>
      <w:bookmarkEnd w:id="251"/>
      <w:bookmarkEnd w:id="252"/>
      <w:bookmarkEnd w:id="253"/>
      <w:bookmarkEnd w:id="254"/>
      <w:bookmarkEnd w:id="255"/>
      <w:bookmarkEnd w:id="256"/>
    </w:p>
    <w:p w:rsidR="00236736" w:rsidRPr="00EA4A8C" w:rsidRDefault="00236736" w:rsidP="007C660F">
      <w:pPr>
        <w:rPr>
          <w:rFonts w:ascii="Times New Roman" w:hAnsi="Times New Roman" w:cs="Times New Roman"/>
        </w:rPr>
      </w:pPr>
    </w:p>
    <w:p w:rsidR="00236736" w:rsidRPr="00817661" w:rsidRDefault="00236736" w:rsidP="002F643F">
      <w:pPr>
        <w:pStyle w:val="Heading4"/>
      </w:pPr>
      <w:bookmarkStart w:id="257" w:name="_Toc393665322"/>
      <w:bookmarkStart w:id="258" w:name="_Toc393665554"/>
      <w:bookmarkStart w:id="259" w:name="_Toc393665860"/>
      <w:bookmarkStart w:id="260" w:name="_Toc393714787"/>
      <w:bookmarkStart w:id="261" w:name="_Toc399312897"/>
      <w:bookmarkStart w:id="262" w:name="_Toc399313460"/>
      <w:bookmarkStart w:id="263" w:name="_Toc400536091"/>
      <w:r w:rsidRPr="00817661">
        <w:t>1.1.α. Διοικητικό Συμβούλιο</w:t>
      </w:r>
      <w:bookmarkEnd w:id="257"/>
      <w:bookmarkEnd w:id="258"/>
      <w:bookmarkEnd w:id="259"/>
      <w:bookmarkEnd w:id="260"/>
      <w:bookmarkEnd w:id="261"/>
      <w:bookmarkEnd w:id="262"/>
      <w:bookmarkEnd w:id="263"/>
    </w:p>
    <w:p w:rsidR="00236736" w:rsidRPr="00EA4A8C" w:rsidRDefault="00236736" w:rsidP="007C660F">
      <w:pPr>
        <w:rPr>
          <w:rFonts w:ascii="Times New Roman" w:hAnsi="Times New Roman" w:cs="Times New Roman"/>
        </w:rPr>
      </w:pPr>
    </w:p>
    <w:p w:rsidR="00236736" w:rsidRPr="00EA4A8C" w:rsidRDefault="00236736" w:rsidP="007C660F">
      <w:pPr>
        <w:jc w:val="both"/>
        <w:rPr>
          <w:rFonts w:ascii="Times New Roman" w:hAnsi="Times New Roman" w:cs="Times New Roman"/>
        </w:rPr>
      </w:pPr>
      <w:r w:rsidRPr="00EA4A8C">
        <w:rPr>
          <w:rFonts w:ascii="Times New Roman" w:hAnsi="Times New Roman" w:cs="Times New Roman"/>
        </w:rPr>
        <w:t xml:space="preserve">Τα Τ.Ε.Α. θα πρέπει να έχουν ένα όργανο διοίκησης, το οποίο διαχειρίζεται το ταμείο και έχει την τελική ευθύνη για τη διασφάλιση της τήρησης των όρων του καταστατικού και την προστασία των δικαιωμάτων των συνταξιούχων. Οι ευθύνες του διοικητικού οργάνου πρέπει να είναι συνεπείς με τον στόχο του επαγγελματικού ταμείου.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shd w:val="clear" w:color="auto" w:fill="FFFFFF"/>
        </w:rPr>
        <w:t>Το Δ.Σ. είναι το ανώτατο όργανο διοίκησης, απαρτίζεται από τα αναφερόμενα στο Καταστατικό του πρόσωπα, καθορίζει την πολιτική, την στρατηγική του ταμείου και έχει την συνολική ευθύνη για την λειτουργία του.</w:t>
      </w:r>
      <w:r w:rsidRPr="00EA4A8C">
        <w:rPr>
          <w:rFonts w:ascii="Times New Roman" w:hAnsi="Times New Roman" w:cs="Times New Roman"/>
        </w:rPr>
        <w:t xml:space="preserve"> Διατηρεί  τη τελική ευθύνη για το ταμείο, ακόμη και σε περίπτωση  ανάθεσης ορισμένων λειτουργιών σε εξωτερικούς παρόχους υπηρεσιών (</w:t>
      </w:r>
      <w:r w:rsidRPr="00EA4A8C">
        <w:rPr>
          <w:rFonts w:ascii="Times New Roman" w:hAnsi="Times New Roman" w:cs="Times New Roman"/>
          <w:lang w:val="en-US"/>
        </w:rPr>
        <w:t>outsourcing</w:t>
      </w:r>
      <w:r w:rsidRPr="00EA4A8C">
        <w:rPr>
          <w:rFonts w:ascii="Times New Roman" w:hAnsi="Times New Roman" w:cs="Times New Roman"/>
        </w:rPr>
        <w:t xml:space="preserve">). </w:t>
      </w:r>
    </w:p>
    <w:p w:rsidR="00236736" w:rsidRPr="00EA4A8C" w:rsidRDefault="00236736" w:rsidP="00237763">
      <w:pPr>
        <w:spacing w:after="120"/>
        <w:jc w:val="both"/>
        <w:rPr>
          <w:rFonts w:ascii="Times New Roman" w:hAnsi="Times New Roman" w:cs="Times New Roman"/>
          <w:shd w:val="clear" w:color="auto" w:fill="FFFFFF"/>
        </w:rPr>
      </w:pPr>
      <w:r>
        <w:rPr>
          <w:rFonts w:ascii="Times New Roman" w:hAnsi="Times New Roman" w:cs="Times New Roman"/>
          <w:shd w:val="clear" w:color="auto" w:fill="FFFFFF"/>
        </w:rPr>
        <w:t>Ασκεί τις αρμοδιότητέ</w:t>
      </w:r>
      <w:r w:rsidRPr="00EA4A8C">
        <w:rPr>
          <w:rFonts w:ascii="Times New Roman" w:hAnsi="Times New Roman" w:cs="Times New Roman"/>
          <w:shd w:val="clear" w:color="auto" w:fill="FFFFFF"/>
        </w:rPr>
        <w:t xml:space="preserve">ς του δια των αρμοδίων οργάνων των Τ.Ε.Α. και σύμφωνα με την νομοθεσία για τα Τ.Ε.Α. Τα αρμόδια όργανα τηρούν το καταστατικό και τον </w:t>
      </w:r>
      <w:r w:rsidR="0028169A">
        <w:rPr>
          <w:rFonts w:ascii="Times New Roman" w:hAnsi="Times New Roman" w:cs="Times New Roman"/>
          <w:shd w:val="clear" w:color="auto" w:fill="FFFFFF"/>
        </w:rPr>
        <w:t>Ε</w:t>
      </w:r>
      <w:r w:rsidRPr="00EA4A8C">
        <w:rPr>
          <w:rFonts w:ascii="Times New Roman" w:hAnsi="Times New Roman" w:cs="Times New Roman"/>
          <w:shd w:val="clear" w:color="auto" w:fill="FFFFFF"/>
        </w:rPr>
        <w:t xml:space="preserve">σωτερικό </w:t>
      </w:r>
      <w:r w:rsidR="0028169A">
        <w:rPr>
          <w:rFonts w:ascii="Times New Roman" w:hAnsi="Times New Roman" w:cs="Times New Roman"/>
          <w:shd w:val="clear" w:color="auto" w:fill="FFFFFF"/>
        </w:rPr>
        <w:t>Κ</w:t>
      </w:r>
      <w:r w:rsidR="003B4256">
        <w:rPr>
          <w:rFonts w:ascii="Times New Roman" w:hAnsi="Times New Roman" w:cs="Times New Roman"/>
          <w:shd w:val="clear" w:color="auto" w:fill="FFFFFF"/>
        </w:rPr>
        <w:t>ανονισμό Λ</w:t>
      </w:r>
      <w:r w:rsidRPr="00EA4A8C">
        <w:rPr>
          <w:rFonts w:ascii="Times New Roman" w:hAnsi="Times New Roman" w:cs="Times New Roman"/>
          <w:shd w:val="clear" w:color="auto" w:fill="FFFFFF"/>
        </w:rPr>
        <w:t>ειτουργίας</w:t>
      </w:r>
      <w:r>
        <w:rPr>
          <w:rFonts w:ascii="Times New Roman" w:hAnsi="Times New Roman" w:cs="Times New Roman"/>
          <w:shd w:val="clear" w:color="auto" w:fill="FFFFFF"/>
        </w:rPr>
        <w:t xml:space="preserve"> καθώς και τους υπόλοιπους κανονισμούς</w:t>
      </w:r>
      <w:r w:rsidRPr="00EA4A8C">
        <w:rPr>
          <w:rFonts w:ascii="Times New Roman" w:hAnsi="Times New Roman" w:cs="Times New Roman"/>
          <w:shd w:val="clear" w:color="auto" w:fill="FFFFFF"/>
        </w:rPr>
        <w:t>.</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Οι αποφάσεις που λαμβάνονται από το Δ.Σ. των Τ.Ε.Α. είναι δεόντως τεκμηριωμένες και περιγράφουν επιπρόσθετα τον τρόπο με τον οποίο αξιοποιήθηκαν οι πληροφορίες που ελήφθησαν από τη διαχείριση κινδύνων.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Για τις συνεδριάσεις του Δ.Σ. τηρούνται πρακτικά σύμφωνα με το καταστατικό, όπως εξειδικεύεται στον </w:t>
      </w:r>
      <w:r w:rsidR="003B4256">
        <w:rPr>
          <w:rFonts w:ascii="Times New Roman" w:hAnsi="Times New Roman" w:cs="Times New Roman"/>
        </w:rPr>
        <w:t>Εσωτερικό Κανονισμό Λειτουργίας</w:t>
      </w:r>
      <w:r w:rsidRPr="00EA4A8C">
        <w:rPr>
          <w:rFonts w:ascii="Times New Roman" w:hAnsi="Times New Roman" w:cs="Times New Roman"/>
        </w:rPr>
        <w:t xml:space="preserve">. Τα πρακτικά υπογράφονται από όλα τα παρόντα μέλη και τους πραγματογνώμονες-εμπειρογνώμονες ανεξαρτήτως αν έχουν δικαίωμα ψήφου ή όχι, τηρούνται σε ειδικό βιβλίο τηρήσεως πρακτικών και υπόκεινται στον έλεγχο της </w:t>
      </w:r>
      <w:r w:rsidR="00C01714">
        <w:rPr>
          <w:rFonts w:ascii="Times New Roman" w:hAnsi="Times New Roman" w:cs="Times New Roman"/>
        </w:rPr>
        <w:t>Ε</w:t>
      </w:r>
      <w:r w:rsidRPr="00EA4A8C">
        <w:rPr>
          <w:rFonts w:ascii="Times New Roman" w:hAnsi="Times New Roman" w:cs="Times New Roman"/>
        </w:rPr>
        <w:t xml:space="preserve">ποπτεύουσας Αρχής και των </w:t>
      </w:r>
      <w:r w:rsidR="00C01714">
        <w:rPr>
          <w:rFonts w:ascii="Times New Roman" w:hAnsi="Times New Roman" w:cs="Times New Roman"/>
        </w:rPr>
        <w:t>Ε</w:t>
      </w:r>
      <w:r w:rsidRPr="00EA4A8C">
        <w:rPr>
          <w:rFonts w:ascii="Times New Roman" w:hAnsi="Times New Roman" w:cs="Times New Roman"/>
        </w:rPr>
        <w:t xml:space="preserve">ποπτικών Αρχών.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Στον </w:t>
      </w:r>
      <w:r w:rsidR="0028169A">
        <w:rPr>
          <w:rFonts w:ascii="Times New Roman" w:hAnsi="Times New Roman" w:cs="Times New Roman"/>
        </w:rPr>
        <w:t>Ε</w:t>
      </w:r>
      <w:r w:rsidRPr="00EA4A8C">
        <w:rPr>
          <w:rFonts w:ascii="Times New Roman" w:hAnsi="Times New Roman" w:cs="Times New Roman"/>
        </w:rPr>
        <w:t xml:space="preserve">σωτερικό </w:t>
      </w:r>
      <w:r w:rsidR="0028169A">
        <w:rPr>
          <w:rFonts w:ascii="Times New Roman" w:hAnsi="Times New Roman" w:cs="Times New Roman"/>
        </w:rPr>
        <w:t>Κ</w:t>
      </w:r>
      <w:r w:rsidRPr="00EA4A8C">
        <w:rPr>
          <w:rFonts w:ascii="Times New Roman" w:hAnsi="Times New Roman" w:cs="Times New Roman"/>
        </w:rPr>
        <w:t xml:space="preserve">ανονισμό </w:t>
      </w:r>
      <w:r w:rsidR="003B4256">
        <w:rPr>
          <w:rFonts w:ascii="Times New Roman" w:hAnsi="Times New Roman" w:cs="Times New Roman"/>
        </w:rPr>
        <w:t>Λ</w:t>
      </w:r>
      <w:r w:rsidRPr="00EA4A8C">
        <w:rPr>
          <w:rFonts w:ascii="Times New Roman" w:hAnsi="Times New Roman" w:cs="Times New Roman"/>
        </w:rPr>
        <w:t>ειτουργίας ρυθμίζονται θέματα λειτουργίας του Δ.Σ., όπως θέματα απαρτίας</w:t>
      </w:r>
      <w:r>
        <w:rPr>
          <w:rFonts w:ascii="Times New Roman" w:hAnsi="Times New Roman" w:cs="Times New Roman"/>
        </w:rPr>
        <w:t>, τρόπου λήψης αποφάσεων</w:t>
      </w:r>
      <w:r w:rsidRPr="00EA4A8C">
        <w:rPr>
          <w:rFonts w:ascii="Times New Roman" w:hAnsi="Times New Roman" w:cs="Times New Roman"/>
        </w:rPr>
        <w:t xml:space="preserve"> κ.λπ. Σε περίπτωση κενών ή μη ρυθμίσεως ορισμένων θεμάτων </w:t>
      </w:r>
      <w:r>
        <w:rPr>
          <w:rFonts w:ascii="Times New Roman" w:hAnsi="Times New Roman" w:cs="Times New Roman"/>
        </w:rPr>
        <w:t xml:space="preserve">τα Ταμεία υποχρεωτικής επαγγελματικής ασφάλισης εφαρμόζουν </w:t>
      </w:r>
      <w:r w:rsidRPr="00EA4A8C">
        <w:rPr>
          <w:rFonts w:ascii="Times New Roman" w:hAnsi="Times New Roman" w:cs="Times New Roman"/>
        </w:rPr>
        <w:t xml:space="preserve">αναλογικά </w:t>
      </w:r>
      <w:r>
        <w:rPr>
          <w:rFonts w:ascii="Times New Roman" w:hAnsi="Times New Roman" w:cs="Times New Roman"/>
        </w:rPr>
        <w:t xml:space="preserve">τις </w:t>
      </w:r>
      <w:r w:rsidRPr="00EA4A8C">
        <w:rPr>
          <w:rFonts w:ascii="Times New Roman" w:hAnsi="Times New Roman" w:cs="Times New Roman"/>
        </w:rPr>
        <w:t>αντίστοιχες διατάξεις του Κώδικα Διοικητικής Διαδικασίας του ν.</w:t>
      </w:r>
      <w:r>
        <w:rPr>
          <w:rFonts w:ascii="Times New Roman" w:hAnsi="Times New Roman" w:cs="Times New Roman"/>
        </w:rPr>
        <w:t xml:space="preserve"> </w:t>
      </w:r>
      <w:r w:rsidRPr="00EA4A8C">
        <w:rPr>
          <w:rFonts w:ascii="Times New Roman" w:hAnsi="Times New Roman" w:cs="Times New Roman"/>
        </w:rPr>
        <w:t xml:space="preserve">2690/1999 </w:t>
      </w:r>
      <w:r w:rsidR="00666E18">
        <w:rPr>
          <w:rFonts w:ascii="Times New Roman" w:hAnsi="Times New Roman" w:cs="Times New Roman"/>
        </w:rPr>
        <w:t>(</w:t>
      </w:r>
      <w:r w:rsidRPr="00EA4A8C">
        <w:rPr>
          <w:rFonts w:ascii="Times New Roman" w:hAnsi="Times New Roman" w:cs="Times New Roman"/>
        </w:rPr>
        <w:t>ΦΕΚ Α΄45</w:t>
      </w:r>
      <w:r w:rsidR="00666E18">
        <w:rPr>
          <w:rFonts w:ascii="Times New Roman" w:hAnsi="Times New Roman" w:cs="Times New Roman"/>
        </w:rPr>
        <w:t>)</w:t>
      </w:r>
      <w:r w:rsidRPr="00EA4A8C">
        <w:rPr>
          <w:rFonts w:ascii="Times New Roman" w:hAnsi="Times New Roman" w:cs="Times New Roman"/>
        </w:rPr>
        <w:t>, όπως ισχύει.</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Το Δ.Σ. αναπτύσσει πολιτική συνέχισης των δραστηριοτήτων για να διασφαλίσει τις παροχές και να ασκήσει τις δραστηριότητες του </w:t>
      </w:r>
      <w:r w:rsidRPr="00EA4A8C">
        <w:rPr>
          <w:rFonts w:ascii="Times New Roman" w:hAnsi="Times New Roman" w:cs="Times New Roman"/>
          <w:lang w:val="en-US"/>
        </w:rPr>
        <w:t>T</w:t>
      </w:r>
      <w:r w:rsidRPr="00EA4A8C">
        <w:rPr>
          <w:rFonts w:ascii="Times New Roman" w:hAnsi="Times New Roman" w:cs="Times New Roman"/>
        </w:rPr>
        <w:t>.</w:t>
      </w:r>
      <w:r w:rsidRPr="00EA4A8C">
        <w:rPr>
          <w:rFonts w:ascii="Times New Roman" w:hAnsi="Times New Roman" w:cs="Times New Roman"/>
          <w:lang w:val="en-US"/>
        </w:rPr>
        <w:t>E</w:t>
      </w:r>
      <w:r w:rsidRPr="00EA4A8C">
        <w:rPr>
          <w:rFonts w:ascii="Times New Roman" w:hAnsi="Times New Roman" w:cs="Times New Roman"/>
        </w:rPr>
        <w:t>.</w:t>
      </w:r>
      <w:r w:rsidRPr="00EA4A8C">
        <w:rPr>
          <w:rFonts w:ascii="Times New Roman" w:hAnsi="Times New Roman" w:cs="Times New Roman"/>
          <w:lang w:val="en-US"/>
        </w:rPr>
        <w:t>A</w:t>
      </w:r>
      <w:r w:rsidRPr="00EA4A8C">
        <w:rPr>
          <w:rFonts w:ascii="Times New Roman" w:hAnsi="Times New Roman" w:cs="Times New Roman"/>
        </w:rPr>
        <w:t xml:space="preserve">. χωρίς διακοπή. </w:t>
      </w:r>
    </w:p>
    <w:p w:rsidR="00236736" w:rsidRPr="00EA4A8C" w:rsidRDefault="00236736" w:rsidP="007C660F">
      <w:pPr>
        <w:jc w:val="both"/>
        <w:rPr>
          <w:rFonts w:ascii="Times New Roman" w:hAnsi="Times New Roman" w:cs="Times New Roman"/>
        </w:rPr>
      </w:pPr>
      <w:r w:rsidRPr="00EA4A8C">
        <w:rPr>
          <w:rFonts w:ascii="Times New Roman" w:hAnsi="Times New Roman" w:cs="Times New Roman"/>
        </w:rPr>
        <w:t>Η πολιτική συνέχισης των δραστηριοτήτων αντιμετωπίζ</w:t>
      </w:r>
      <w:r>
        <w:rPr>
          <w:rFonts w:ascii="Times New Roman" w:hAnsi="Times New Roman" w:cs="Times New Roman"/>
        </w:rPr>
        <w:t xml:space="preserve">ει τις </w:t>
      </w:r>
      <w:r w:rsidRPr="00EA4A8C">
        <w:rPr>
          <w:rFonts w:ascii="Times New Roman" w:hAnsi="Times New Roman" w:cs="Times New Roman"/>
        </w:rPr>
        <w:t>σοβαρές και απρογραμμάτιστες διακοπ</w:t>
      </w:r>
      <w:r>
        <w:rPr>
          <w:rFonts w:ascii="Times New Roman" w:hAnsi="Times New Roman" w:cs="Times New Roman"/>
        </w:rPr>
        <w:t xml:space="preserve">ές των δραστηριοτήτων. </w:t>
      </w:r>
    </w:p>
    <w:p w:rsidR="00236736" w:rsidRPr="00EA4A8C" w:rsidRDefault="00236736" w:rsidP="007C660F">
      <w:pPr>
        <w:jc w:val="both"/>
        <w:rPr>
          <w:rFonts w:ascii="Times New Roman" w:hAnsi="Times New Roman" w:cs="Times New Roman"/>
        </w:rPr>
      </w:pPr>
    </w:p>
    <w:p w:rsidR="00236736" w:rsidRPr="00817661" w:rsidRDefault="00236736" w:rsidP="002F643F">
      <w:pPr>
        <w:pStyle w:val="Heading4"/>
      </w:pPr>
      <w:bookmarkStart w:id="264" w:name="_Toc393665323"/>
      <w:bookmarkStart w:id="265" w:name="_Toc393665555"/>
      <w:bookmarkStart w:id="266" w:name="_Toc393665861"/>
      <w:bookmarkStart w:id="267" w:name="_Toc393714788"/>
      <w:bookmarkStart w:id="268" w:name="_Toc399312898"/>
      <w:bookmarkStart w:id="269" w:name="_Toc399313461"/>
      <w:bookmarkStart w:id="270" w:name="_Toc400536092"/>
      <w:r w:rsidRPr="00817661">
        <w:t>1.1.β. Λογοδοσία/Ευθύνη</w:t>
      </w:r>
      <w:bookmarkEnd w:id="264"/>
      <w:bookmarkEnd w:id="265"/>
      <w:bookmarkEnd w:id="266"/>
      <w:bookmarkEnd w:id="267"/>
      <w:bookmarkEnd w:id="268"/>
      <w:bookmarkEnd w:id="269"/>
      <w:bookmarkEnd w:id="270"/>
    </w:p>
    <w:p w:rsidR="00236736" w:rsidRPr="00EA4A8C" w:rsidRDefault="00236736" w:rsidP="007C660F">
      <w:pPr>
        <w:jc w:val="both"/>
        <w:rPr>
          <w:rFonts w:ascii="Times New Roman" w:hAnsi="Times New Roman" w:cs="Times New Roman"/>
        </w:rPr>
      </w:pPr>
      <w:r w:rsidRPr="00EA4A8C">
        <w:rPr>
          <w:rFonts w:ascii="Times New Roman" w:hAnsi="Times New Roman" w:cs="Times New Roman"/>
        </w:rPr>
        <w:br/>
        <w:t>Το Δ.Σ. είναι υπόλογο έναντι των ασφαλισμένων και των συνταξιο</w:t>
      </w:r>
      <w:r w:rsidR="00C01714">
        <w:rPr>
          <w:rFonts w:ascii="Times New Roman" w:hAnsi="Times New Roman" w:cs="Times New Roman"/>
        </w:rPr>
        <w:t>ύχων του  Τ.Ε.Α. καθώς και της Ε</w:t>
      </w:r>
      <w:r w:rsidRPr="00EA4A8C">
        <w:rPr>
          <w:rFonts w:ascii="Times New Roman" w:hAnsi="Times New Roman" w:cs="Times New Roman"/>
        </w:rPr>
        <w:t xml:space="preserve">ποπτεύουσας Αρχής και των </w:t>
      </w:r>
      <w:r w:rsidR="00C01714">
        <w:rPr>
          <w:rFonts w:ascii="Times New Roman" w:hAnsi="Times New Roman" w:cs="Times New Roman"/>
        </w:rPr>
        <w:t>Ε</w:t>
      </w:r>
      <w:r w:rsidRPr="00EA4A8C">
        <w:rPr>
          <w:rFonts w:ascii="Times New Roman" w:hAnsi="Times New Roman" w:cs="Times New Roman"/>
        </w:rPr>
        <w:t xml:space="preserve">ποπτικών Αρχών. Προκειμένου να </w:t>
      </w:r>
      <w:r w:rsidRPr="00EA4A8C">
        <w:rPr>
          <w:rFonts w:ascii="Times New Roman" w:hAnsi="Times New Roman" w:cs="Times New Roman"/>
        </w:rPr>
        <w:lastRenderedPageBreak/>
        <w:t xml:space="preserve">διασφαλιστεί η λογοδοσία του οργάνου διοίκησης θα πρέπει να είναι νομικά υπεύθυνο για τις δράσεις του που δεν είναι  σύμφωνες με τις υποχρεώσεις που του έχουν ανατεθεί, και </w:t>
      </w:r>
      <w:r w:rsidR="0028169A">
        <w:rPr>
          <w:rFonts w:ascii="Times New Roman" w:hAnsi="Times New Roman" w:cs="Times New Roman"/>
        </w:rPr>
        <w:t>με την</w:t>
      </w:r>
      <w:r w:rsidRPr="00EA4A8C">
        <w:rPr>
          <w:rFonts w:ascii="Times New Roman" w:hAnsi="Times New Roman" w:cs="Times New Roman"/>
        </w:rPr>
        <w:t xml:space="preserve"> αρχή της συνετής και χρηστής διαχείρισης. Ο Πρόεδρος και τα μέλη του Δ.Σ. ευθύνονται  αστικά, ποινικά και διοικητικά.</w:t>
      </w:r>
    </w:p>
    <w:p w:rsidR="00236736" w:rsidRPr="00EA4A8C" w:rsidRDefault="00236736" w:rsidP="007C660F">
      <w:pPr>
        <w:jc w:val="both"/>
        <w:rPr>
          <w:rFonts w:ascii="Times New Roman" w:hAnsi="Times New Roman" w:cs="Times New Roman"/>
        </w:rPr>
      </w:pPr>
    </w:p>
    <w:p w:rsidR="00236736" w:rsidRPr="00817661" w:rsidRDefault="00236736" w:rsidP="002F643F">
      <w:pPr>
        <w:pStyle w:val="Heading4"/>
      </w:pPr>
      <w:bookmarkStart w:id="271" w:name="_Toc393665324"/>
      <w:bookmarkStart w:id="272" w:name="_Toc393665556"/>
      <w:bookmarkStart w:id="273" w:name="_Toc393665862"/>
      <w:bookmarkStart w:id="274" w:name="_Toc393714789"/>
      <w:bookmarkStart w:id="275" w:name="_Toc399312899"/>
      <w:bookmarkStart w:id="276" w:name="_Toc399313462"/>
      <w:bookmarkStart w:id="277" w:name="_Toc400536093"/>
      <w:r w:rsidRPr="00817661">
        <w:t xml:space="preserve">1.1.γ. Καταλληλότητα </w:t>
      </w:r>
      <w:bookmarkEnd w:id="271"/>
      <w:bookmarkEnd w:id="272"/>
      <w:bookmarkEnd w:id="273"/>
      <w:bookmarkEnd w:id="274"/>
      <w:r w:rsidRPr="00817661">
        <w:t>Προέδρου, Αντιπροέδρου και Μελών του Δ.Σ.</w:t>
      </w:r>
      <w:bookmarkEnd w:id="275"/>
      <w:bookmarkEnd w:id="276"/>
      <w:bookmarkEnd w:id="277"/>
      <w:r w:rsidRPr="00817661">
        <w:t xml:space="preserve"> </w:t>
      </w:r>
    </w:p>
    <w:p w:rsidR="00236736" w:rsidRPr="00EA4A8C" w:rsidRDefault="00236736" w:rsidP="006B5638">
      <w:pPr>
        <w:pStyle w:val="Heading4"/>
        <w:spacing w:before="0"/>
      </w:pPr>
      <w:bookmarkStart w:id="278" w:name="_Toc393665326"/>
      <w:bookmarkStart w:id="279" w:name="_Toc393665558"/>
      <w:bookmarkStart w:id="280" w:name="_Toc393665864"/>
      <w:bookmarkStart w:id="281" w:name="_Toc393714791"/>
      <w:bookmarkStart w:id="282" w:name="_Toc393665328"/>
      <w:bookmarkStart w:id="283" w:name="_Toc393665560"/>
      <w:bookmarkStart w:id="284" w:name="_Toc393665866"/>
      <w:bookmarkStart w:id="285" w:name="_Toc393714793"/>
    </w:p>
    <w:p w:rsidR="00236736" w:rsidRPr="002F643F" w:rsidRDefault="00236736" w:rsidP="002F643F">
      <w:pPr>
        <w:pStyle w:val="Heading5"/>
      </w:pPr>
      <w:bookmarkStart w:id="286" w:name="_Toc399313463"/>
      <w:bookmarkStart w:id="287" w:name="_Toc400536094"/>
      <w:r w:rsidRPr="002F643F">
        <w:t>1.1.γ.α. Πρότυπο συνετού προσώπου</w:t>
      </w:r>
      <w:bookmarkEnd w:id="278"/>
      <w:bookmarkEnd w:id="279"/>
      <w:bookmarkEnd w:id="280"/>
      <w:bookmarkEnd w:id="281"/>
      <w:bookmarkEnd w:id="286"/>
      <w:bookmarkEnd w:id="287"/>
    </w:p>
    <w:p w:rsidR="00236736" w:rsidRPr="00EA4A8C" w:rsidRDefault="00236736" w:rsidP="00F170E0">
      <w:pPr>
        <w:pStyle w:val="Heading4"/>
        <w:spacing w:before="0"/>
      </w:pPr>
      <w:r w:rsidRPr="00EA4A8C">
        <w:t xml:space="preserve"> </w:t>
      </w:r>
    </w:p>
    <w:p w:rsidR="00236736" w:rsidRPr="00EA4A8C" w:rsidRDefault="00236736" w:rsidP="00F170E0">
      <w:pPr>
        <w:jc w:val="both"/>
        <w:rPr>
          <w:rFonts w:ascii="Times New Roman" w:hAnsi="Times New Roman" w:cs="Times New Roman"/>
        </w:rPr>
      </w:pPr>
      <w:r w:rsidRPr="00EA4A8C">
        <w:rPr>
          <w:rFonts w:ascii="Times New Roman" w:hAnsi="Times New Roman" w:cs="Times New Roman"/>
          <w:shd w:val="clear" w:color="auto" w:fill="FFFFFF"/>
        </w:rPr>
        <w:t xml:space="preserve">Ο Πρόεδρος και τα μέλη του Δ.Σ. </w:t>
      </w:r>
      <w:r w:rsidRPr="00EA4A8C">
        <w:rPr>
          <w:rFonts w:ascii="Times New Roman" w:hAnsi="Times New Roman" w:cs="Times New Roman"/>
        </w:rPr>
        <w:t xml:space="preserve">των Τ.Ε.Α. υπόκεινται σε πρότυπα καταλληλότητας, ώστε να εξασφαλίζεται ένα υψηλό επίπεδο ακεραιότητας, ικανοτήτων, εμπειρίας και επαγγελματισμού στη διοίκηση των Τ.Ε.Α. </w:t>
      </w:r>
      <w:r w:rsidRPr="00EA4A8C">
        <w:rPr>
          <w:rFonts w:ascii="Times New Roman" w:hAnsi="Times New Roman" w:cs="Times New Roman"/>
          <w:shd w:val="clear" w:color="auto" w:fill="FFFFFF"/>
        </w:rPr>
        <w:t xml:space="preserve">Θα πρέπει ως εκ τούτου, να έχουν τα απαιτούμενα για τη θέση τους προσόντα και επιπλέον  ικανότητα και εμπειρία </w:t>
      </w:r>
      <w:r w:rsidRPr="00EA4A8C">
        <w:rPr>
          <w:rFonts w:ascii="Times New Roman" w:hAnsi="Times New Roman" w:cs="Times New Roman"/>
        </w:rPr>
        <w:t>που τους επιτρέπουν να ασκούν χρηστή και συνετή διαχείριση του ταμείου και να εκτελούν ορθά τις βασικές λειτουργίες του. Θα πρέπει επίσης να χαίρουν υπόληψης και να χαρακτηρίζονται από ακεραιότητα (απαίτηση για ήθος).</w:t>
      </w:r>
    </w:p>
    <w:p w:rsidR="00236736" w:rsidRPr="00EA4A8C" w:rsidRDefault="00236736" w:rsidP="008A3E6C">
      <w:pPr>
        <w:spacing w:after="120"/>
        <w:jc w:val="both"/>
        <w:rPr>
          <w:rFonts w:ascii="Times New Roman" w:hAnsi="Times New Roman" w:cs="Times New Roman"/>
        </w:rPr>
      </w:pPr>
      <w:r w:rsidRPr="00EA4A8C">
        <w:rPr>
          <w:rFonts w:ascii="Times New Roman" w:hAnsi="Times New Roman" w:cs="Times New Roman"/>
        </w:rPr>
        <w:t>Το Δ.Σ. θα πρέπει να έχει συλλογικά τις απαραίτητες δεξιότητες και τις γνώσεις για να επιβλέπει όλες τις λειτουργίες που επιτελούνται από το ταμείο, και να παρακολουθεί τους εκπρόσωπους και συμβούλους στους οποίους έχουν ανατεθεί ανάλογα καθήκοντα. Πρέπει επίσης να επιδιώξει να ενισχύσει τις γνώσεις του ανάλογα με την περίπτωση μέσω της κατάλληλης κατάρτισης.</w:t>
      </w:r>
    </w:p>
    <w:p w:rsidR="00236736" w:rsidRPr="00EA4A8C" w:rsidRDefault="00236736" w:rsidP="008A3E6C">
      <w:pPr>
        <w:spacing w:after="120"/>
        <w:jc w:val="both"/>
        <w:rPr>
          <w:rFonts w:ascii="Times New Roman" w:hAnsi="Times New Roman" w:cs="Times New Roman"/>
          <w:shd w:val="clear" w:color="auto" w:fill="FFFFFF"/>
        </w:rPr>
      </w:pPr>
      <w:r w:rsidRPr="00EA4A8C">
        <w:rPr>
          <w:rFonts w:ascii="Times New Roman" w:hAnsi="Times New Roman" w:cs="Times New Roman"/>
        </w:rPr>
        <w:t xml:space="preserve">Κατ’ εξαίρεση σε </w:t>
      </w:r>
      <w:r w:rsidRPr="00EA4A8C">
        <w:rPr>
          <w:rFonts w:ascii="Times New Roman" w:hAnsi="Times New Roman" w:cs="Times New Roman"/>
          <w:shd w:val="clear" w:color="auto" w:fill="FFFFFF"/>
        </w:rPr>
        <w:t xml:space="preserve">περίπτωση που τα μέλη του Δ.Σ. ή τα όργανα του ταμείου δεν διαθέτουν επαρκείς γνώσεις για συγκεκριμένα εξειδικευμένα θέματα για πλήρως αιτιολογημένες και επιστημονικά τεκμηριωμένες αποφάσεις και προκειμένου να εκπληρούν πλήρως τις υποχρεώσεις τους, το Δ.Σ. δύναται να προσφεύγει σε εμπειρογνώμονες με ειδικά αιτιολογημένη απόφασή του. </w:t>
      </w:r>
    </w:p>
    <w:p w:rsidR="00236736" w:rsidRPr="00EA4A8C" w:rsidRDefault="00236736" w:rsidP="008A3E6C">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Τα κριτήρια καταλληλότητας στο πλαίσιο αξιολόγησης της αξιοπιστίας και της πείρας </w:t>
      </w:r>
      <w:r w:rsidR="00E21E35">
        <w:rPr>
          <w:rFonts w:ascii="Times New Roman" w:hAnsi="Times New Roman" w:cs="Times New Roman"/>
          <w:shd w:val="clear" w:color="auto" w:fill="FFFFFF"/>
        </w:rPr>
        <w:t xml:space="preserve">του Προέδρου και </w:t>
      </w:r>
      <w:r w:rsidRPr="00E21E35">
        <w:rPr>
          <w:rFonts w:ascii="Times New Roman" w:hAnsi="Times New Roman" w:cs="Times New Roman"/>
          <w:shd w:val="clear" w:color="auto" w:fill="FFFFFF"/>
        </w:rPr>
        <w:t>των μελών Δ.Σ.</w:t>
      </w:r>
      <w:r w:rsidRPr="00EA4A8C">
        <w:rPr>
          <w:rFonts w:ascii="Times New Roman" w:hAnsi="Times New Roman" w:cs="Times New Roman"/>
          <w:shd w:val="clear" w:color="auto" w:fill="FFFFFF"/>
        </w:rPr>
        <w:t xml:space="preserve"> των Τ.Ε.Α. και των προσώπων που διευθύνουν δραστηριότητες των Τ.Ε.Α. είναι (α) η εντιμότητα, η ακεραιότητα και η φήμη και (β) η επαγγελματική εμπειρία και η επάρκεια</w:t>
      </w:r>
      <w:r w:rsidR="0028169A" w:rsidRPr="0028169A">
        <w:rPr>
          <w:rFonts w:ascii="Times New Roman" w:hAnsi="Times New Roman" w:cs="Times New Roman"/>
          <w:shd w:val="clear" w:color="auto" w:fill="FFFFFF"/>
        </w:rPr>
        <w:t xml:space="preserve"> </w:t>
      </w:r>
      <w:r w:rsidR="0028169A" w:rsidRPr="00EA4A8C">
        <w:rPr>
          <w:rFonts w:ascii="Times New Roman" w:hAnsi="Times New Roman" w:cs="Times New Roman"/>
          <w:shd w:val="clear" w:color="auto" w:fill="FFFFFF"/>
        </w:rPr>
        <w:t>ώστε να εξασφαλίζεται η</w:t>
      </w:r>
      <w:r w:rsidR="0028169A">
        <w:rPr>
          <w:rFonts w:ascii="Times New Roman" w:hAnsi="Times New Roman" w:cs="Times New Roman"/>
          <w:shd w:val="clear" w:color="auto" w:fill="FFFFFF"/>
        </w:rPr>
        <w:t xml:space="preserve"> ορθή και συνετή διαχείριση του Τ.Ε.Α.</w:t>
      </w:r>
      <w:r w:rsidRPr="00EA4A8C">
        <w:rPr>
          <w:rFonts w:ascii="Times New Roman" w:hAnsi="Times New Roman" w:cs="Times New Roman"/>
          <w:shd w:val="clear" w:color="auto" w:fill="FFFFFF"/>
        </w:rPr>
        <w:t xml:space="preserve">. Ως προϋπόθεση για την αξιολόγηση της καταλληλότητας των προσώπων αυτών υποβάλλονται τα δικαιολογητικά που απαριθμούνται στο </w:t>
      </w:r>
      <w:r w:rsidRPr="00447E2F">
        <w:rPr>
          <w:rFonts w:ascii="Times New Roman" w:hAnsi="Times New Roman" w:cs="Times New Roman"/>
          <w:shd w:val="clear" w:color="auto" w:fill="FFFFFF"/>
        </w:rPr>
        <w:t>Παράρτημα</w:t>
      </w:r>
      <w:r w:rsidR="00387288">
        <w:rPr>
          <w:rFonts w:ascii="Times New Roman" w:hAnsi="Times New Roman" w:cs="Times New Roman"/>
          <w:shd w:val="clear" w:color="auto" w:fill="FFFFFF"/>
        </w:rPr>
        <w:t xml:space="preserve"> (</w:t>
      </w:r>
      <w:r w:rsidR="003B4256" w:rsidRPr="003B4256">
        <w:rPr>
          <w:rFonts w:ascii="Times New Roman" w:hAnsi="Times New Roman" w:cs="Times New Roman"/>
          <w:sz w:val="22"/>
          <w:szCs w:val="22"/>
          <w:shd w:val="clear" w:color="auto" w:fill="FFFFFF"/>
        </w:rPr>
        <w:t xml:space="preserve">Υποβαλλόμενα Στοιχεία, </w:t>
      </w:r>
      <w:r w:rsidRPr="003B4256">
        <w:rPr>
          <w:rFonts w:ascii="Times New Roman" w:hAnsi="Times New Roman" w:cs="Times New Roman"/>
          <w:sz w:val="22"/>
          <w:szCs w:val="22"/>
          <w:shd w:val="clear" w:color="auto" w:fill="FFFFFF"/>
        </w:rPr>
        <w:t>Ερωτηματολόγιο Γ</w:t>
      </w:r>
      <w:r w:rsidR="00387288">
        <w:rPr>
          <w:rFonts w:ascii="Times New Roman" w:hAnsi="Times New Roman" w:cs="Times New Roman"/>
          <w:shd w:val="clear" w:color="auto" w:fill="FFFFFF"/>
        </w:rPr>
        <w:t>)</w:t>
      </w:r>
      <w:r w:rsidRPr="00447E2F">
        <w:rPr>
          <w:rFonts w:ascii="Times New Roman" w:hAnsi="Times New Roman" w:cs="Times New Roman"/>
          <w:shd w:val="clear" w:color="auto" w:fill="FFFFFF"/>
        </w:rPr>
        <w:t xml:space="preserve">. </w:t>
      </w:r>
      <w:r>
        <w:rPr>
          <w:rFonts w:ascii="Times New Roman" w:hAnsi="Times New Roman" w:cs="Times New Roman"/>
          <w:shd w:val="clear" w:color="auto" w:fill="FFFFFF"/>
        </w:rPr>
        <w:t>Η Εποπτεύουσα Α</w:t>
      </w:r>
      <w:r w:rsidRPr="00EA4A8C">
        <w:rPr>
          <w:rFonts w:ascii="Times New Roman" w:hAnsi="Times New Roman" w:cs="Times New Roman"/>
          <w:shd w:val="clear" w:color="auto" w:fill="FFFFFF"/>
        </w:rPr>
        <w:t>ρχή εξετάζει, κατά περίπτωση, την πλήρωση των κριτηρίων καταλληλότητας, ενώ μπορεί να καλέσει σε προσωπική συνέντευξη το πρόσωπο, καθώς και να ζητήσει οποιοδήποτε πρόσθετο δικαιολογητικό που κρίνει απαραίτητο για την αξιολόγησή του.</w:t>
      </w:r>
    </w:p>
    <w:p w:rsidR="00236736" w:rsidRPr="00EA4A8C" w:rsidRDefault="00236736" w:rsidP="008A3E6C">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Ένα πρόσωπο δεν θεωρείται ότι διαθέτει τις απαιτούμενες προϋποθέσεις εντιμότητας, ακεραιότητας και φήμης εάν:</w:t>
      </w:r>
    </w:p>
    <w:p w:rsidR="00236736" w:rsidRPr="00EA4A8C" w:rsidRDefault="00236736" w:rsidP="008A094C">
      <w:pPr>
        <w:numPr>
          <w:ilvl w:val="0"/>
          <w:numId w:val="3"/>
        </w:numPr>
        <w:tabs>
          <w:tab w:val="clear" w:pos="1440"/>
          <w:tab w:val="num" w:pos="426"/>
        </w:tabs>
        <w:spacing w:after="120"/>
        <w:ind w:left="425" w:hanging="425"/>
        <w:contextualSpacing/>
        <w:jc w:val="both"/>
        <w:rPr>
          <w:rFonts w:ascii="Times New Roman" w:hAnsi="Times New Roman" w:cs="Times New Roman"/>
          <w:shd w:val="clear" w:color="auto" w:fill="FFFFFF"/>
        </w:rPr>
      </w:pPr>
      <w:r w:rsidRPr="00EA4A8C">
        <w:rPr>
          <w:rFonts w:ascii="Times New Roman" w:hAnsi="Times New Roman" w:cs="Times New Roman"/>
          <w:shd w:val="clear" w:color="auto" w:fill="FFFFFF"/>
        </w:rPr>
        <w:t>Έχει καταδικασθεί δυνάμει οριστικής δικαστικής απόφασης για αδικήματα που αποτελούν κώλυμα για το διορισμό της θέσης υπαλλήλου σύμφωνα με το άρθρο 8 του ν. 3528/2007 (ΦΕΚ Α'26) «Κώδικας Δημοσίων Πολιτικών Διοικητικών Υπαλλήλων &amp; Υπαλλήλων Ν.Π.Δ.Δ.», όπως ισχύει, καθώς και για εγκλήματα σχετικά με το νόμισμα (άρθρα 207, 208, 214 και 215 του Ποινικού Κώδικα), για καταδολίευση δανειστών (άρθρο 397 του Ποινικού Κώδικα), για χρεοκοπία (άρθρο 398 του Ποινικού Κώδικα), για τοκογλυφία (άρθρο 404 του Ποινικού Κώδικα) και για παραπλάνηση σε χρηματιστηριακές πράξεις (άρθρο 406 του Ποινικού Κώδικα).</w:t>
      </w:r>
    </w:p>
    <w:p w:rsidR="00236736" w:rsidRPr="00EA4A8C" w:rsidRDefault="00236736" w:rsidP="008A094C">
      <w:pPr>
        <w:numPr>
          <w:ilvl w:val="0"/>
          <w:numId w:val="3"/>
        </w:numPr>
        <w:tabs>
          <w:tab w:val="clear" w:pos="1440"/>
          <w:tab w:val="num" w:pos="426"/>
        </w:tabs>
        <w:spacing w:after="120"/>
        <w:ind w:left="425" w:hanging="425"/>
        <w:contextualSpacing/>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Έχει καταδικασθεί δυνάμει οριστικής δικαστικής απόφασης για αδικήματα της </w:t>
      </w:r>
      <w:r w:rsidRPr="00EA4A8C">
        <w:rPr>
          <w:rFonts w:ascii="Times New Roman" w:hAnsi="Times New Roman" w:cs="Times New Roman"/>
          <w:shd w:val="clear" w:color="auto" w:fill="FFFFFF"/>
        </w:rPr>
        <w:lastRenderedPageBreak/>
        <w:t>παραγράφου 2 του άρθρου 8 του ν. 3606/2007.</w:t>
      </w:r>
    </w:p>
    <w:p w:rsidR="00236736" w:rsidRPr="00EA4A8C" w:rsidRDefault="00236736" w:rsidP="008A094C">
      <w:pPr>
        <w:numPr>
          <w:ilvl w:val="0"/>
          <w:numId w:val="3"/>
        </w:numPr>
        <w:tabs>
          <w:tab w:val="clear" w:pos="1440"/>
          <w:tab w:val="num" w:pos="426"/>
        </w:tabs>
        <w:spacing w:after="120"/>
        <w:ind w:left="425" w:hanging="425"/>
        <w:contextualSpacing/>
        <w:jc w:val="both"/>
        <w:rPr>
          <w:rFonts w:ascii="Times New Roman" w:hAnsi="Times New Roman" w:cs="Times New Roman"/>
          <w:shd w:val="clear" w:color="auto" w:fill="FFFFFF"/>
        </w:rPr>
      </w:pPr>
      <w:r w:rsidRPr="00EA4A8C">
        <w:rPr>
          <w:rFonts w:ascii="Times New Roman" w:hAnsi="Times New Roman" w:cs="Times New Roman"/>
          <w:shd w:val="clear" w:color="auto" w:fill="FFFFFF"/>
        </w:rPr>
        <w:t>Έχει απολυθεί από προηγούμενη θέση για πειθαρχι</w:t>
      </w:r>
      <w:r w:rsidR="0076350B">
        <w:rPr>
          <w:rFonts w:ascii="Times New Roman" w:hAnsi="Times New Roman" w:cs="Times New Roman"/>
          <w:shd w:val="clear" w:color="auto" w:fill="FFFFFF"/>
        </w:rPr>
        <w:t>κούς λόγους του άρθρου 109 του ν</w:t>
      </w:r>
      <w:r w:rsidRPr="00EA4A8C">
        <w:rPr>
          <w:rFonts w:ascii="Times New Roman" w:hAnsi="Times New Roman" w:cs="Times New Roman"/>
          <w:shd w:val="clear" w:color="auto" w:fill="FFFFFF"/>
        </w:rPr>
        <w:t>. 3528/2007,</w:t>
      </w:r>
    </w:p>
    <w:p w:rsidR="00236736" w:rsidRDefault="00236736" w:rsidP="008A094C">
      <w:pPr>
        <w:numPr>
          <w:ilvl w:val="0"/>
          <w:numId w:val="3"/>
        </w:numPr>
        <w:tabs>
          <w:tab w:val="clear" w:pos="1440"/>
          <w:tab w:val="num" w:pos="426"/>
        </w:tabs>
        <w:spacing w:after="120"/>
        <w:ind w:left="425" w:hanging="425"/>
        <w:contextualSpacing/>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Έχει ασκηθεί και εκκρεμεί ποινική δίωξη ή βρίσκεται σε εξέλιξη διαδικασία επιβολής διοικητικών κυρώσεων σε βάρος του για τα ανωτέρω ποινικά ή και πειθαρχικά αδικήματα μέχρι την ολοκλήρωση της σχετικής διαδικασίας ή μέχρι την έκδοση οριστικής απόφασης επί του εγκλήματος ή επί των διοικητικών κυρώσεων που επιβλήθηκαν. </w:t>
      </w:r>
    </w:p>
    <w:p w:rsidR="00C46B30" w:rsidRPr="00C46B30" w:rsidRDefault="00C46B30" w:rsidP="008A094C">
      <w:pPr>
        <w:numPr>
          <w:ilvl w:val="0"/>
          <w:numId w:val="3"/>
        </w:numPr>
        <w:tabs>
          <w:tab w:val="num" w:pos="426"/>
        </w:tabs>
        <w:spacing w:after="120"/>
        <w:ind w:left="425" w:hanging="425"/>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Κ</w:t>
      </w:r>
      <w:r w:rsidRPr="00C46B30">
        <w:rPr>
          <w:rFonts w:ascii="Times New Roman" w:hAnsi="Times New Roman" w:cs="Times New Roman"/>
          <w:shd w:val="clear" w:color="auto" w:fill="FFFFFF"/>
        </w:rPr>
        <w:t>αταδικασθεί δυνάμει οριστικής δικαστικής απόφασης για αδικήματα του ν. 3340/2005 για την προστασία της κεφαλαιαγοράς από πράξεις προσώπων που κατέχουν προνομιακές πληροφορίες και πράξεις χειραγώγησης της αγοράς καθώς και των διατάξεων που αντικαταστάθηκαν βάσει του άρθρου 32 του ν 3340/2005,</w:t>
      </w:r>
    </w:p>
    <w:p w:rsidR="00C46B30" w:rsidRPr="00C46B30" w:rsidRDefault="00C46B30" w:rsidP="008A094C">
      <w:pPr>
        <w:numPr>
          <w:ilvl w:val="0"/>
          <w:numId w:val="3"/>
        </w:numPr>
        <w:tabs>
          <w:tab w:val="num" w:pos="426"/>
        </w:tabs>
        <w:spacing w:after="120"/>
        <w:ind w:left="425" w:hanging="425"/>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Κ</w:t>
      </w:r>
      <w:r w:rsidRPr="00C46B30">
        <w:rPr>
          <w:rFonts w:ascii="Times New Roman" w:hAnsi="Times New Roman" w:cs="Times New Roman"/>
          <w:shd w:val="clear" w:color="auto" w:fill="FFFFFF"/>
        </w:rPr>
        <w:t>αταδικασθεί δυνάμει οριστικής δικαστικής απόφασης για αδικήματα της νομοθεσίας για την πρόληψη χρησιμοποίησης του χρηματοπιστωτικού συστήματος με σκοπό τη νομιμοποίηση εσόδων από εγκληματικές δραστηριότητες (ν.2331/1995) ή αδικήματα αναφορικά με τη χρηματοδότηση της τρομοκρατίας κατά την ΄εννοια του άρθρου 1 της οδηγίας 2005/60/ΕΚ,</w:t>
      </w:r>
    </w:p>
    <w:p w:rsidR="00C46B30" w:rsidRPr="00C46B30" w:rsidRDefault="00C46B30" w:rsidP="008A094C">
      <w:pPr>
        <w:numPr>
          <w:ilvl w:val="0"/>
          <w:numId w:val="3"/>
        </w:numPr>
        <w:tabs>
          <w:tab w:val="num" w:pos="426"/>
        </w:tabs>
        <w:spacing w:after="120"/>
        <w:ind w:left="425" w:hanging="425"/>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Έ</w:t>
      </w:r>
      <w:r w:rsidRPr="00C46B30">
        <w:rPr>
          <w:rFonts w:ascii="Times New Roman" w:hAnsi="Times New Roman" w:cs="Times New Roman"/>
          <w:shd w:val="clear" w:color="auto" w:fill="FFFFFF"/>
        </w:rPr>
        <w:t>χει ασκηθεί εις βάρος του ποινική δίωξη κατόπιν υποβολής από την Επιτροπή Κεφαλαιαγοράς μηνυτήριας αναφοράς ή έγκλησης,</w:t>
      </w:r>
    </w:p>
    <w:p w:rsidR="00C46B30" w:rsidRPr="00C46B30" w:rsidRDefault="00C46B30" w:rsidP="008A094C">
      <w:pPr>
        <w:numPr>
          <w:ilvl w:val="0"/>
          <w:numId w:val="3"/>
        </w:numPr>
        <w:tabs>
          <w:tab w:val="num" w:pos="426"/>
        </w:tabs>
        <w:spacing w:after="120"/>
        <w:ind w:left="425" w:hanging="425"/>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Δ</w:t>
      </w:r>
      <w:r w:rsidRPr="00C46B30">
        <w:rPr>
          <w:rFonts w:ascii="Times New Roman" w:hAnsi="Times New Roman" w:cs="Times New Roman"/>
          <w:shd w:val="clear" w:color="auto" w:fill="FFFFFF"/>
        </w:rPr>
        <w:t>ιηύθυνε τις δραστηριότητες εταιρείας της οποίας η Επιτροπή Κεφαλαιαγοράς ανακάλεσε την άδεια λειτουργίας για τις περιπτώσεις (β), (γ) και (ε) της παραγράφου 1 του άρθρου 21 του ν. 3606/2007,</w:t>
      </w:r>
    </w:p>
    <w:p w:rsidR="00C46B30" w:rsidRDefault="00C46B30" w:rsidP="008A094C">
      <w:pPr>
        <w:numPr>
          <w:ilvl w:val="0"/>
          <w:numId w:val="3"/>
        </w:numPr>
        <w:tabs>
          <w:tab w:val="clear" w:pos="1440"/>
          <w:tab w:val="num" w:pos="426"/>
          <w:tab w:val="num" w:pos="1418"/>
        </w:tabs>
        <w:spacing w:after="120"/>
        <w:ind w:left="425" w:hanging="425"/>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Έ</w:t>
      </w:r>
      <w:r w:rsidRPr="00C46B30">
        <w:rPr>
          <w:rFonts w:ascii="Times New Roman" w:hAnsi="Times New Roman" w:cs="Times New Roman"/>
          <w:shd w:val="clear" w:color="auto" w:fill="FFFFFF"/>
        </w:rPr>
        <w:t>χουν επιβληθεί εις βάρος του από την Επιτροπή Κεφαλαιαγοράς χρηματικές κυρώσεις που υπερβαίνουν σωρευτικά το ποσό των δέκα χιλιάδων (€10.000) ευρώ για παραβάσεις της χρηματιστηριακής νομοθεσίας, για τις οποίες έχει παρέλθει η προθεσμία άσκησης ένδικων μέσων, ή για τις οποίες έχει εκδοθεί οριστική δικαστική απόφαση που επικυρώνει την επιβολή τους.</w:t>
      </w:r>
    </w:p>
    <w:p w:rsidR="00236736" w:rsidRPr="00EA4A8C" w:rsidRDefault="00236736" w:rsidP="008A094C">
      <w:pPr>
        <w:numPr>
          <w:ilvl w:val="0"/>
          <w:numId w:val="3"/>
        </w:numPr>
        <w:tabs>
          <w:tab w:val="clear" w:pos="1440"/>
          <w:tab w:val="num" w:pos="426"/>
        </w:tabs>
        <w:spacing w:after="120"/>
        <w:ind w:left="425" w:hanging="425"/>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Οι ανωτέρω περιπτώσεις </w:t>
      </w:r>
      <w:r w:rsidRPr="00EA4A8C">
        <w:rPr>
          <w:rFonts w:ascii="Times New Roman" w:hAnsi="Times New Roman" w:cs="Times New Roman"/>
          <w:shd w:val="clear" w:color="auto" w:fill="FFFFFF"/>
        </w:rPr>
        <w:t xml:space="preserve">ισχύουν και όταν η αντίστοιχη τέλεση του αδικήματος ή της παράβασης έλαβε χώρα εκτός της ελληνικής επικράτειας ή η αντίστοιχη κύρωση ή καταδίκη έχει επιβληθεί από αρμόδιες αρχές ή όργανα άλλης χώρας. </w:t>
      </w:r>
    </w:p>
    <w:p w:rsidR="00236736" w:rsidRPr="00EA4A8C" w:rsidRDefault="00236736" w:rsidP="008A094C">
      <w:pPr>
        <w:numPr>
          <w:ilvl w:val="0"/>
          <w:numId w:val="3"/>
        </w:numPr>
        <w:tabs>
          <w:tab w:val="clear" w:pos="1440"/>
          <w:tab w:val="num" w:pos="426"/>
        </w:tabs>
        <w:spacing w:after="120"/>
        <w:ind w:left="425" w:hanging="425"/>
        <w:contextualSpacing/>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Τελεί υπό δικαστική συμπαράσταση. </w:t>
      </w:r>
    </w:p>
    <w:p w:rsidR="00236736" w:rsidRPr="00EA4A8C" w:rsidRDefault="00236736" w:rsidP="008A094C">
      <w:pPr>
        <w:numPr>
          <w:ilvl w:val="0"/>
          <w:numId w:val="3"/>
        </w:numPr>
        <w:tabs>
          <w:tab w:val="clear" w:pos="1440"/>
          <w:tab w:val="num" w:pos="426"/>
        </w:tabs>
        <w:spacing w:after="120"/>
        <w:ind w:left="425" w:hanging="425"/>
        <w:contextualSpacing/>
        <w:jc w:val="both"/>
        <w:rPr>
          <w:rFonts w:ascii="Times New Roman" w:hAnsi="Times New Roman" w:cs="Times New Roman"/>
          <w:shd w:val="clear" w:color="auto" w:fill="FFFFFF"/>
        </w:rPr>
      </w:pPr>
      <w:r w:rsidRPr="00EA4A8C">
        <w:rPr>
          <w:rFonts w:ascii="Times New Roman" w:hAnsi="Times New Roman" w:cs="Times New Roman"/>
          <w:shd w:val="clear" w:color="auto" w:fill="FFFFFF"/>
        </w:rPr>
        <w:t>Λόγω καταδίκης έχει στερηθεί τα πολιτικά του δικαιώματα και για όσο χρόνο διαρκεί η στέρηση αυτή.</w:t>
      </w:r>
    </w:p>
    <w:p w:rsidR="00236736" w:rsidRPr="00EA4A8C" w:rsidRDefault="00236736" w:rsidP="008A3E6C">
      <w:pPr>
        <w:tabs>
          <w:tab w:val="num" w:pos="720"/>
          <w:tab w:val="num" w:pos="1620"/>
        </w:tabs>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Κατά την αξιολόγηση της επαγγελματικής εμπειρίας και επάρκειας του μέλους του Δ.Σ. εξετάζεται το μορφωτικό του επίπεδο, η προηγούμενη επαγγελματική του προϋπηρεσία, η πιστοποίηση της επαγγελματικής επάρκειας που διαθέτει, καθώς και η ικανότητά του να μπορεί να ανταπεξέλθει επαρκώς στις απαιτήσεις της θέσης που πρόκειται να αναλάβει και των καθηκόντων που θα ασκήσει, λαμβάνοντας υπόψη τη φύση, την κλίμακα και την πολυπλοκότητα των δραστηριοτήτων του Τ.Ε.Α. καθώς και τη φύση και το φάσμα των υπηρεσιών και δραστηριοτήτων του. </w:t>
      </w:r>
    </w:p>
    <w:p w:rsidR="00236736" w:rsidRDefault="00236736" w:rsidP="00254D25">
      <w:pPr>
        <w:tabs>
          <w:tab w:val="num" w:pos="720"/>
          <w:tab w:val="left" w:pos="1620"/>
        </w:tabs>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Τα πρόσωπα που πρόκειται να διευθύνουν πραγματικά τις δραστηριότητες των Τ.Ε.Α. (Πρόεδρος και μέλη με εκτελεστικές αρμοδιότητες) οφείλουν να διαθέτουν μορφωτικό επίπεδο και επαγγελματική προϋπηρεσία που τεκμηριώνει την επάρκεια τους ως προς την επιτυχή εκπλήρωση των αρμοδιοτήτων τους. Τα μέλη του Διοικητικού Συμβουλίου των Τ.Ε.Α. που δεν έχουν εκτελεστικές αρμοδιότητες, οφείλουν να διαθέτουν το απαραίτητο μορφωτικό επίπεδο και την επαγγελματική προϋπηρεσία που τεκμηριώνει, ότι διαθέτουν επαρκείς γνώσεις του τομέα</w:t>
      </w:r>
      <w:r>
        <w:rPr>
          <w:rFonts w:ascii="Times New Roman" w:hAnsi="Times New Roman" w:cs="Times New Roman"/>
          <w:shd w:val="clear" w:color="auto" w:fill="FFFFFF"/>
        </w:rPr>
        <w:t xml:space="preserve"> των δραστηριοτήτων των Τ.Ε.Α.</w:t>
      </w:r>
    </w:p>
    <w:p w:rsidR="008A094C" w:rsidRPr="00EA4A8C" w:rsidRDefault="008A094C" w:rsidP="00254D25">
      <w:pPr>
        <w:tabs>
          <w:tab w:val="num" w:pos="720"/>
          <w:tab w:val="left" w:pos="1620"/>
        </w:tabs>
        <w:spacing w:after="120"/>
        <w:jc w:val="both"/>
        <w:rPr>
          <w:rFonts w:ascii="Times New Roman" w:hAnsi="Times New Roman" w:cs="Times New Roman"/>
          <w:shd w:val="clear" w:color="auto" w:fill="FFFFFF"/>
        </w:rPr>
      </w:pPr>
    </w:p>
    <w:p w:rsidR="00236736" w:rsidRPr="002F643F" w:rsidRDefault="00236736" w:rsidP="002F643F">
      <w:pPr>
        <w:pStyle w:val="Heading5"/>
      </w:pPr>
      <w:bookmarkStart w:id="288" w:name="_Toc393665327"/>
      <w:bookmarkStart w:id="289" w:name="_Toc393665559"/>
      <w:bookmarkStart w:id="290" w:name="_Toc393665865"/>
      <w:bookmarkStart w:id="291" w:name="_Toc393714792"/>
      <w:bookmarkStart w:id="292" w:name="_Toc399313464"/>
      <w:bookmarkStart w:id="293" w:name="_Toc400536095"/>
      <w:r w:rsidRPr="002F643F">
        <w:lastRenderedPageBreak/>
        <w:t>1.1.γ.β. Προσόντα Προέδρου, Αντιπροέδρου και μελών του Δ.Σ.</w:t>
      </w:r>
      <w:bookmarkEnd w:id="288"/>
      <w:bookmarkEnd w:id="289"/>
      <w:bookmarkEnd w:id="290"/>
      <w:bookmarkEnd w:id="291"/>
      <w:bookmarkEnd w:id="292"/>
      <w:bookmarkEnd w:id="293"/>
    </w:p>
    <w:p w:rsidR="00236736" w:rsidRPr="00EA4A8C" w:rsidRDefault="00236736" w:rsidP="00F170E0">
      <w:pPr>
        <w:rPr>
          <w:rFonts w:ascii="Times New Roman" w:hAnsi="Times New Roman" w:cs="Times New Roman"/>
        </w:rPr>
      </w:pPr>
    </w:p>
    <w:p w:rsidR="00236736" w:rsidRDefault="00236736" w:rsidP="008A3E6C">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Ο Πρόεδρος και ο Αντιπρόεδρος θα πρέπει να έχουν </w:t>
      </w:r>
      <w:r>
        <w:rPr>
          <w:rFonts w:ascii="Times New Roman" w:hAnsi="Times New Roman" w:cs="Times New Roman"/>
          <w:shd w:val="clear" w:color="auto" w:fill="FFFFFF"/>
        </w:rPr>
        <w:t xml:space="preserve">πτυχίο ανώτερης ή ανώτατης εκπαίδευσης </w:t>
      </w:r>
      <w:r w:rsidR="00967A9E">
        <w:rPr>
          <w:rFonts w:ascii="Times New Roman" w:hAnsi="Times New Roman" w:cs="Times New Roman"/>
          <w:shd w:val="clear" w:color="auto" w:fill="FFFFFF"/>
        </w:rPr>
        <w:t xml:space="preserve">αναγνωρισμένα από το κράτος </w:t>
      </w:r>
      <w:r>
        <w:rPr>
          <w:rFonts w:ascii="Times New Roman" w:hAnsi="Times New Roman" w:cs="Times New Roman"/>
          <w:shd w:val="clear" w:color="auto" w:fill="FFFFFF"/>
        </w:rPr>
        <w:t xml:space="preserve">και </w:t>
      </w:r>
      <w:r w:rsidRPr="00EA4A8C">
        <w:rPr>
          <w:rFonts w:ascii="Times New Roman" w:hAnsi="Times New Roman" w:cs="Times New Roman"/>
          <w:shd w:val="clear" w:color="auto" w:fill="FFFFFF"/>
        </w:rPr>
        <w:t xml:space="preserve">πενταετή τουλάχιστον εμπειρία στην άσκηση διοίκησης σε ανώτερη ή ανώτατη θέση ευθύνης στο δημόσιο ή τον ιδιωτικό τομέα σε θέματα ασφάλισης ή σε διοικητικά και οικονομικά θέματα και να αποδεικνύεται με τα απαραίτητα πιστοποιητικά καθώς επίσης γνώση ξένης γλώσσας. </w:t>
      </w:r>
      <w:r>
        <w:rPr>
          <w:rFonts w:ascii="Times New Roman" w:hAnsi="Times New Roman" w:cs="Times New Roman"/>
          <w:shd w:val="clear" w:color="auto" w:fill="FFFFFF"/>
        </w:rPr>
        <w:t xml:space="preserve"> Ο Πρόεδρος, ο Αντιπρόεδρος  και τα μέλη του Δ.Σ. δεν επιτρέπεται να συμμετέχουν σε  λειτουργικά όργανα, Επιτροπές ή Ομάδες Εργασίας του Τ.Ε.Α. </w:t>
      </w:r>
      <w:r w:rsidRPr="00EA4A8C">
        <w:rPr>
          <w:rFonts w:ascii="Times New Roman" w:hAnsi="Times New Roman" w:cs="Times New Roman"/>
          <w:shd w:val="clear" w:color="auto" w:fill="FFFFFF"/>
        </w:rPr>
        <w:t xml:space="preserve">Ο Πρόεδρος και ο Αντιπρόεδρος του Δ.Σ. δεν πρέπει να είναι ταυτόχρονα Πρόεδρος, Αντιπρόεδρος, Γενικός Γραμματέας ή μέλος Δ.Σ. συνδικαλιστικής οργάνωσης, προκειμένου να διασφαλίζεται η απρόσκοπτη και αμερόληπτη άσκηση των καθηκόντων τους στο Τ.Ε.Α. Ομοίως μέλος του Δ.Σ. που ασκεί </w:t>
      </w:r>
      <w:r w:rsidRPr="00CC719C">
        <w:rPr>
          <w:rFonts w:ascii="Times New Roman" w:hAnsi="Times New Roman" w:cs="Times New Roman"/>
          <w:shd w:val="clear" w:color="auto" w:fill="FFFFFF"/>
        </w:rPr>
        <w:t>εκτελεστικά καθήκοντα δεν</w:t>
      </w:r>
      <w:r w:rsidRPr="00EA4A8C">
        <w:rPr>
          <w:rFonts w:ascii="Times New Roman" w:hAnsi="Times New Roman" w:cs="Times New Roman"/>
          <w:shd w:val="clear" w:color="auto" w:fill="FFFFFF"/>
        </w:rPr>
        <w:t xml:space="preserve"> μπορεί να είναι ταυτόχρονα Πρόεδρος, Αντιπρόεδρος, Γενικός Γραμματέας ή μέλος Δ.Σ. συνδικαλιστικής οργάνωσης.</w:t>
      </w:r>
      <w:r>
        <w:rPr>
          <w:rFonts w:ascii="Times New Roman" w:hAnsi="Times New Roman" w:cs="Times New Roman"/>
          <w:shd w:val="clear" w:color="auto" w:fill="FFFFFF"/>
        </w:rPr>
        <w:t xml:space="preserve"> </w:t>
      </w:r>
    </w:p>
    <w:p w:rsidR="00236736" w:rsidRDefault="00236736" w:rsidP="008A3E6C">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Πρόεδρος και Αντιπρόεδρος του Δ.Σ. μπορεί να εκλεγεί οποιοδήποτε μέλος του Δ.Σ., εφ’ όσον πληροί τις παραπάνω προϋποθέσεις. Στην περίπτωση αυτή είναι πλήρους και αποκλειστικής απασχόλησης και δύναται να ασφαλίζεται προαιρετικά στο Τ.Ε.Α. Εάν από τα εκλεγμένα μέλη κανένα δεν διαθέτει τα απαιτούμενα προσόντα τότε ο Πρόεδρος και Αντιπρόεδρος δεν έχουν </w:t>
      </w:r>
      <w:r w:rsidRPr="00CC719C">
        <w:rPr>
          <w:rFonts w:ascii="Times New Roman" w:hAnsi="Times New Roman" w:cs="Times New Roman"/>
          <w:shd w:val="clear" w:color="auto" w:fill="FFFFFF"/>
        </w:rPr>
        <w:t>εκτελεστικά καθήκοντα</w:t>
      </w:r>
      <w:r>
        <w:rPr>
          <w:rStyle w:val="FootnoteReference"/>
          <w:rFonts w:ascii="Times New Roman" w:hAnsi="Times New Roman"/>
          <w:shd w:val="clear" w:color="auto" w:fill="FFFFFF"/>
        </w:rPr>
        <w:footnoteReference w:id="22"/>
      </w:r>
      <w:r w:rsidR="00884C18">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EA4A8C">
        <w:rPr>
          <w:rFonts w:ascii="Times New Roman" w:hAnsi="Times New Roman" w:cs="Times New Roman"/>
          <w:shd w:val="clear" w:color="auto" w:fill="FFFFFF"/>
        </w:rPr>
        <w:t xml:space="preserve">Στην περίπτωση αυτή </w:t>
      </w:r>
      <w:r>
        <w:rPr>
          <w:rFonts w:ascii="Times New Roman" w:hAnsi="Times New Roman" w:cs="Times New Roman"/>
          <w:shd w:val="clear" w:color="auto" w:fill="FFFFFF"/>
        </w:rPr>
        <w:t>τα εκτελεστικά καθήκοντα αν</w:t>
      </w:r>
      <w:r w:rsidRPr="00EA4A8C">
        <w:rPr>
          <w:rFonts w:ascii="Times New Roman" w:hAnsi="Times New Roman" w:cs="Times New Roman"/>
          <w:shd w:val="clear" w:color="auto" w:fill="FFFFFF"/>
        </w:rPr>
        <w:t>ατίθενται σε άτομο αναλόγων προσόντων που καταλαμβάνει θέση Διευθύνοντος Συ</w:t>
      </w:r>
      <w:r>
        <w:rPr>
          <w:rFonts w:ascii="Times New Roman" w:hAnsi="Times New Roman" w:cs="Times New Roman"/>
          <w:shd w:val="clear" w:color="auto" w:fill="FFFFFF"/>
        </w:rPr>
        <w:t>μβούλου</w:t>
      </w:r>
      <w:r w:rsidRPr="00EA4A8C">
        <w:rPr>
          <w:rFonts w:ascii="Times New Roman" w:hAnsi="Times New Roman" w:cs="Times New Roman"/>
          <w:shd w:val="clear" w:color="auto" w:fill="FFFFFF"/>
        </w:rPr>
        <w:t xml:space="preserve"> μετά από προκήρυξη και διαφανείς διαδικασίες. Ο Διευθύνων Σύμβουλος είναι μ</w:t>
      </w:r>
      <w:r>
        <w:rPr>
          <w:rFonts w:ascii="Times New Roman" w:hAnsi="Times New Roman" w:cs="Times New Roman"/>
          <w:shd w:val="clear" w:color="auto" w:fill="FFFFFF"/>
        </w:rPr>
        <w:t xml:space="preserve">έλος του Δ.Σ. με δικαίωμα ψήφου. </w:t>
      </w:r>
    </w:p>
    <w:p w:rsidR="00236736" w:rsidRPr="00EA4A8C" w:rsidRDefault="00236736" w:rsidP="008A3E6C">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Η αμοιβή του Προέδρου δεν μπορεί να ξεπερνά τις αμοιβές του Προέδρου Ασφαλιστικού Ταμείου του Δημοσίου εφόσον έχει τα απαιτούμενα προσόντα και ασκεί εκτελεστικές αρμοδιότητες. Σε διαφορετική περίπτωση δικαιούται μόνο την προβλεπόμενη αποζημίωση των συνεδριάσεων του Δ.Σ. και ο Διευθύνων Σύμβουλος την αμοιβή Προέδρου.</w:t>
      </w:r>
    </w:p>
    <w:p w:rsidR="00236736" w:rsidRPr="00EA4A8C" w:rsidRDefault="00236736" w:rsidP="00BD5658">
      <w:pPr>
        <w:jc w:val="both"/>
        <w:rPr>
          <w:rFonts w:ascii="Times New Roman" w:hAnsi="Times New Roman" w:cs="Times New Roman"/>
        </w:rPr>
      </w:pPr>
      <w:r>
        <w:rPr>
          <w:rFonts w:ascii="Times New Roman" w:hAnsi="Times New Roman" w:cs="Times New Roman"/>
        </w:rPr>
        <w:t xml:space="preserve">Ο Πρόεδρος και ο Αντιπρόεδρος εφόσον δεν ασκούν εκτελεστικά καθήκοντα και τα μέλη του ΔΣ πλην του εκπροσώπου των εργοδοτών και των συνταξιούχων όπου προβλέπονται να μετέχουν στη σύνθεση του ΔΣ θα πρέπει να έχουν ενεργό ασφαλιστικό δεσμό κατά τη διάρκεια της θητείας τους. Τα μέλη του ΔΣ που δεν ασκούν εκτελεστικές δραστηριότητες θα πρέπει να έχουν τουλάχιστον απολυτήριο </w:t>
      </w:r>
      <w:r w:rsidRPr="00636448">
        <w:rPr>
          <w:rFonts w:ascii="Times New Roman" w:hAnsi="Times New Roman" w:cs="Times New Roman"/>
        </w:rPr>
        <w:t>δευτεροβάθμιας εκπαίδευσης</w:t>
      </w:r>
      <w:r>
        <w:rPr>
          <w:rFonts w:ascii="Times New Roman" w:hAnsi="Times New Roman" w:cs="Times New Roman"/>
        </w:rPr>
        <w:t>, ικαν</w:t>
      </w:r>
      <w:r w:rsidRPr="00EA4A8C">
        <w:rPr>
          <w:rFonts w:ascii="Times New Roman" w:hAnsi="Times New Roman" w:cs="Times New Roman"/>
          <w:shd w:val="clear" w:color="auto" w:fill="FFFFFF"/>
        </w:rPr>
        <w:t xml:space="preserve">ότητα και εμπειρία </w:t>
      </w:r>
      <w:r w:rsidRPr="00EA4A8C">
        <w:rPr>
          <w:rFonts w:ascii="Times New Roman" w:hAnsi="Times New Roman" w:cs="Times New Roman"/>
        </w:rPr>
        <w:t>που τους επιτρέπουν να ασκούν χρηστή και συνετή διαχείριση του τ</w:t>
      </w:r>
      <w:r>
        <w:rPr>
          <w:rFonts w:ascii="Times New Roman" w:hAnsi="Times New Roman" w:cs="Times New Roman"/>
        </w:rPr>
        <w:t xml:space="preserve">αμείου και να εκτελούν ορθά τα καθήκοντά </w:t>
      </w:r>
      <w:r w:rsidR="0028169A">
        <w:rPr>
          <w:rFonts w:ascii="Times New Roman" w:hAnsi="Times New Roman" w:cs="Times New Roman"/>
        </w:rPr>
        <w:t>τους και ενεργό ασφαλιστικό δεσμό με το ταμείο (πλην εκπροσώπων εργοδοτών και συνταξιούχων)</w:t>
      </w:r>
      <w:r>
        <w:rPr>
          <w:rFonts w:ascii="Times New Roman" w:hAnsi="Times New Roman" w:cs="Times New Roman"/>
        </w:rPr>
        <w:t xml:space="preserve">. Θα πρέπει τέλος </w:t>
      </w:r>
      <w:r w:rsidRPr="00EA4A8C">
        <w:rPr>
          <w:rFonts w:ascii="Times New Roman" w:hAnsi="Times New Roman" w:cs="Times New Roman"/>
        </w:rPr>
        <w:t>να χαίρουν υπόληψης και να χαρακτηρίζονται από ακεραιότητα (απαίτηση για ήθος).</w:t>
      </w:r>
    </w:p>
    <w:p w:rsidR="00236736" w:rsidRPr="00EA4A8C" w:rsidRDefault="00236736" w:rsidP="00BD5658">
      <w:pPr>
        <w:jc w:val="both"/>
        <w:rPr>
          <w:rFonts w:ascii="Times New Roman" w:hAnsi="Times New Roman" w:cs="Times New Roman"/>
        </w:rPr>
      </w:pPr>
    </w:p>
    <w:p w:rsidR="00236736" w:rsidRPr="002F643F" w:rsidRDefault="00236736" w:rsidP="002F643F">
      <w:pPr>
        <w:pStyle w:val="Heading5"/>
      </w:pPr>
      <w:bookmarkStart w:id="294" w:name="_Toc399313465"/>
      <w:bookmarkStart w:id="295" w:name="_Toc400536096"/>
      <w:r w:rsidRPr="002F643F">
        <w:t>1.1.γ.γ. Απαιτήσεις ως προς το ήθος</w:t>
      </w:r>
      <w:bookmarkEnd w:id="282"/>
      <w:bookmarkEnd w:id="283"/>
      <w:bookmarkEnd w:id="284"/>
      <w:bookmarkEnd w:id="285"/>
      <w:bookmarkEnd w:id="294"/>
      <w:bookmarkEnd w:id="295"/>
    </w:p>
    <w:p w:rsidR="00236736" w:rsidRPr="00EA4A8C" w:rsidRDefault="00236736" w:rsidP="00BD5658">
      <w:pPr>
        <w:rPr>
          <w:rFonts w:ascii="Times New Roman" w:hAnsi="Times New Roman" w:cs="Times New Roman"/>
        </w:rPr>
      </w:pPr>
    </w:p>
    <w:p w:rsidR="00236736" w:rsidRPr="00EA4A8C" w:rsidRDefault="00236736" w:rsidP="00BD5658">
      <w:pPr>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Η κατά περίπτωση προβλεπόμενη αρμόδια </w:t>
      </w:r>
      <w:r>
        <w:rPr>
          <w:rFonts w:ascii="Times New Roman" w:hAnsi="Times New Roman" w:cs="Times New Roman"/>
          <w:shd w:val="clear" w:color="auto" w:fill="FFFFFF"/>
        </w:rPr>
        <w:t xml:space="preserve">Εποπτεύουσα </w:t>
      </w:r>
      <w:r w:rsidRPr="00EA4A8C">
        <w:rPr>
          <w:rFonts w:ascii="Times New Roman" w:hAnsi="Times New Roman" w:cs="Times New Roman"/>
          <w:shd w:val="clear" w:color="auto" w:fill="FFFFFF"/>
        </w:rPr>
        <w:t xml:space="preserve">Αρχή διασφαλίζει ότι κατά την αξιολόγηση του ήθους ενός προσώπου εξετάζεται μεταξύ άλλων η εντιμότητα και </w:t>
      </w:r>
      <w:r w:rsidRPr="00EA4A8C">
        <w:rPr>
          <w:rFonts w:ascii="Times New Roman" w:hAnsi="Times New Roman" w:cs="Times New Roman"/>
          <w:shd w:val="clear" w:color="auto" w:fill="FFFFFF"/>
        </w:rPr>
        <w:lastRenderedPageBreak/>
        <w:t xml:space="preserve">η οικονομική κατάσταση του προσώπου αυτού βάσει στοιχείων σχετικών με τον χαρακτήρα του και την κοινωνική και επαγγελματική συμπεριφορά τους συμπεριλαμβανομένων στοιχείων που αφορούν την ποινική και οικονομική κατάστασή του. Ο χρόνος παραγραφής αδικημάτων που τυχόν έχουν τελεσθεί κρίνεται με βάση την εθνική νομοθεσία. Προς τούτο, τα Τ.Ε.Α. περιλαμβάνουν στα καταστατικά τους και εξειδικεύουν στον </w:t>
      </w:r>
      <w:r w:rsidR="003B4256">
        <w:rPr>
          <w:rFonts w:ascii="Times New Roman" w:hAnsi="Times New Roman" w:cs="Times New Roman"/>
          <w:shd w:val="clear" w:color="auto" w:fill="FFFFFF"/>
        </w:rPr>
        <w:t>Εσωτερικό Κ</w:t>
      </w:r>
      <w:r w:rsidRPr="00EA4A8C">
        <w:rPr>
          <w:rFonts w:ascii="Times New Roman" w:hAnsi="Times New Roman" w:cs="Times New Roman"/>
          <w:shd w:val="clear" w:color="auto" w:fill="FFFFFF"/>
        </w:rPr>
        <w:t xml:space="preserve">ανονισμό </w:t>
      </w:r>
      <w:r w:rsidR="003B4256">
        <w:rPr>
          <w:rFonts w:ascii="Times New Roman" w:hAnsi="Times New Roman" w:cs="Times New Roman"/>
          <w:shd w:val="clear" w:color="auto" w:fill="FFFFFF"/>
        </w:rPr>
        <w:t xml:space="preserve">Λειτουργίας </w:t>
      </w:r>
      <w:r w:rsidRPr="00EA4A8C">
        <w:rPr>
          <w:rFonts w:ascii="Times New Roman" w:hAnsi="Times New Roman" w:cs="Times New Roman"/>
          <w:shd w:val="clear" w:color="auto" w:fill="FFFFFF"/>
        </w:rPr>
        <w:t>πολιτική σχετικά με τις απαιτήσεις  ικανότητας  και  ήθους,  η  οποία  περιλαμβάνει τουλάχιστον:</w:t>
      </w:r>
    </w:p>
    <w:p w:rsidR="00236736" w:rsidRPr="00EA4A8C" w:rsidRDefault="00236736" w:rsidP="008A094C">
      <w:pPr>
        <w:spacing w:after="120"/>
        <w:ind w:firstLine="720"/>
        <w:contextualSpacing/>
        <w:jc w:val="both"/>
        <w:rPr>
          <w:rFonts w:ascii="Times New Roman" w:hAnsi="Times New Roman" w:cs="Times New Roman"/>
        </w:rPr>
      </w:pPr>
      <w:r w:rsidRPr="00EA4A8C">
        <w:rPr>
          <w:rFonts w:ascii="Times New Roman" w:hAnsi="Times New Roman" w:cs="Times New Roman"/>
          <w:spacing w:val="-1"/>
        </w:rPr>
        <w:t>α</w:t>
      </w:r>
      <w:r w:rsidRPr="00EA4A8C">
        <w:rPr>
          <w:rFonts w:ascii="Times New Roman" w:hAnsi="Times New Roman" w:cs="Times New Roman"/>
        </w:rPr>
        <w:t>)</w:t>
      </w:r>
      <w:r w:rsidRPr="00EA4A8C">
        <w:rPr>
          <w:rFonts w:ascii="Times New Roman" w:hAnsi="Times New Roman" w:cs="Times New Roman"/>
          <w:i/>
        </w:rPr>
        <w:t xml:space="preserve"> </w:t>
      </w:r>
      <w:r w:rsidRPr="00EA4A8C">
        <w:rPr>
          <w:rFonts w:ascii="Times New Roman" w:hAnsi="Times New Roman" w:cs="Times New Roman"/>
          <w:spacing w:val="1"/>
        </w:rPr>
        <w:t>π</w:t>
      </w:r>
      <w:r w:rsidRPr="00EA4A8C">
        <w:rPr>
          <w:rFonts w:ascii="Times New Roman" w:hAnsi="Times New Roman" w:cs="Times New Roman"/>
        </w:rPr>
        <w:t>ε</w:t>
      </w:r>
      <w:r w:rsidRPr="00EA4A8C">
        <w:rPr>
          <w:rFonts w:ascii="Times New Roman" w:hAnsi="Times New Roman" w:cs="Times New Roman"/>
          <w:spacing w:val="1"/>
        </w:rPr>
        <w:t>ρ</w:t>
      </w:r>
      <w:r w:rsidRPr="00EA4A8C">
        <w:rPr>
          <w:rFonts w:ascii="Times New Roman" w:hAnsi="Times New Roman" w:cs="Times New Roman"/>
          <w:spacing w:val="-3"/>
        </w:rPr>
        <w:t>ι</w:t>
      </w:r>
      <w:r w:rsidRPr="00EA4A8C">
        <w:rPr>
          <w:rFonts w:ascii="Times New Roman" w:hAnsi="Times New Roman" w:cs="Times New Roman"/>
          <w:spacing w:val="-1"/>
        </w:rPr>
        <w:t>γ</w:t>
      </w:r>
      <w:r w:rsidRPr="00EA4A8C">
        <w:rPr>
          <w:rFonts w:ascii="Times New Roman" w:hAnsi="Times New Roman" w:cs="Times New Roman"/>
          <w:spacing w:val="1"/>
        </w:rPr>
        <w:t>ρ</w:t>
      </w:r>
      <w:r w:rsidRPr="00EA4A8C">
        <w:rPr>
          <w:rFonts w:ascii="Times New Roman" w:hAnsi="Times New Roman" w:cs="Times New Roman"/>
          <w:spacing w:val="-1"/>
        </w:rPr>
        <w:t>α</w:t>
      </w:r>
      <w:r w:rsidRPr="00EA4A8C">
        <w:rPr>
          <w:rFonts w:ascii="Times New Roman" w:hAnsi="Times New Roman" w:cs="Times New Roman"/>
          <w:spacing w:val="1"/>
        </w:rPr>
        <w:t>φ</w:t>
      </w:r>
      <w:r w:rsidRPr="00EA4A8C">
        <w:rPr>
          <w:rFonts w:ascii="Times New Roman" w:hAnsi="Times New Roman" w:cs="Times New Roman"/>
        </w:rPr>
        <w:t xml:space="preserve">ή </w:t>
      </w:r>
      <w:r w:rsidRPr="00EA4A8C">
        <w:rPr>
          <w:rFonts w:ascii="Times New Roman" w:hAnsi="Times New Roman" w:cs="Times New Roman"/>
          <w:spacing w:val="1"/>
        </w:rPr>
        <w:t>τ</w:t>
      </w:r>
      <w:r w:rsidRPr="00EA4A8C">
        <w:rPr>
          <w:rFonts w:ascii="Times New Roman" w:hAnsi="Times New Roman" w:cs="Times New Roman"/>
          <w:spacing w:val="-3"/>
        </w:rPr>
        <w:t>η</w:t>
      </w:r>
      <w:r w:rsidRPr="00EA4A8C">
        <w:rPr>
          <w:rFonts w:ascii="Times New Roman" w:hAnsi="Times New Roman" w:cs="Times New Roman"/>
        </w:rPr>
        <w:t>ς δ</w:t>
      </w:r>
      <w:r w:rsidRPr="00EA4A8C">
        <w:rPr>
          <w:rFonts w:ascii="Times New Roman" w:hAnsi="Times New Roman" w:cs="Times New Roman"/>
          <w:spacing w:val="-3"/>
        </w:rPr>
        <w:t>ι</w:t>
      </w:r>
      <w:r w:rsidRPr="00EA4A8C">
        <w:rPr>
          <w:rFonts w:ascii="Times New Roman" w:hAnsi="Times New Roman" w:cs="Times New Roman"/>
          <w:spacing w:val="-1"/>
        </w:rPr>
        <w:t>α</w:t>
      </w:r>
      <w:r w:rsidRPr="00EA4A8C">
        <w:rPr>
          <w:rFonts w:ascii="Times New Roman" w:hAnsi="Times New Roman" w:cs="Times New Roman"/>
          <w:spacing w:val="3"/>
        </w:rPr>
        <w:t>δ</w:t>
      </w:r>
      <w:r w:rsidRPr="00EA4A8C">
        <w:rPr>
          <w:rFonts w:ascii="Times New Roman" w:hAnsi="Times New Roman" w:cs="Times New Roman"/>
          <w:spacing w:val="-1"/>
        </w:rPr>
        <w:t>ικα</w:t>
      </w:r>
      <w:r w:rsidRPr="00EA4A8C">
        <w:rPr>
          <w:rFonts w:ascii="Times New Roman" w:hAnsi="Times New Roman" w:cs="Times New Roman"/>
        </w:rPr>
        <w:t>σ</w:t>
      </w:r>
      <w:r w:rsidRPr="00EA4A8C">
        <w:rPr>
          <w:rFonts w:ascii="Times New Roman" w:hAnsi="Times New Roman" w:cs="Times New Roman"/>
          <w:spacing w:val="-3"/>
        </w:rPr>
        <w:t>ί</w:t>
      </w:r>
      <w:r w:rsidRPr="00EA4A8C">
        <w:rPr>
          <w:rFonts w:ascii="Times New Roman" w:hAnsi="Times New Roman" w:cs="Times New Roman"/>
          <w:spacing w:val="-1"/>
        </w:rPr>
        <w:t>α</w:t>
      </w:r>
      <w:r w:rsidRPr="00EA4A8C">
        <w:rPr>
          <w:rFonts w:ascii="Times New Roman" w:hAnsi="Times New Roman" w:cs="Times New Roman"/>
        </w:rPr>
        <w:t xml:space="preserve">ς </w:t>
      </w:r>
      <w:r w:rsidRPr="00EA4A8C">
        <w:rPr>
          <w:rFonts w:ascii="Times New Roman" w:hAnsi="Times New Roman" w:cs="Times New Roman"/>
          <w:spacing w:val="1"/>
        </w:rPr>
        <w:t>γ</w:t>
      </w:r>
      <w:r w:rsidRPr="00EA4A8C">
        <w:rPr>
          <w:rFonts w:ascii="Times New Roman" w:hAnsi="Times New Roman" w:cs="Times New Roman"/>
          <w:spacing w:val="-3"/>
        </w:rPr>
        <w:t>ι</w:t>
      </w:r>
      <w:r w:rsidRPr="00EA4A8C">
        <w:rPr>
          <w:rFonts w:ascii="Times New Roman" w:hAnsi="Times New Roman" w:cs="Times New Roman"/>
        </w:rPr>
        <w:t xml:space="preserve">α </w:t>
      </w:r>
      <w:r w:rsidRPr="00EA4A8C">
        <w:rPr>
          <w:rFonts w:ascii="Times New Roman" w:hAnsi="Times New Roman" w:cs="Times New Roman"/>
          <w:spacing w:val="1"/>
        </w:rPr>
        <w:t>τ</w:t>
      </w:r>
      <w:r w:rsidRPr="00EA4A8C">
        <w:rPr>
          <w:rFonts w:ascii="Times New Roman" w:hAnsi="Times New Roman" w:cs="Times New Roman"/>
        </w:rPr>
        <w:t xml:space="preserve">ην </w:t>
      </w:r>
      <w:r w:rsidRPr="00EA4A8C">
        <w:rPr>
          <w:rFonts w:ascii="Times New Roman" w:hAnsi="Times New Roman" w:cs="Times New Roman"/>
          <w:spacing w:val="-1"/>
        </w:rPr>
        <w:t>α</w:t>
      </w:r>
      <w:r w:rsidRPr="00EA4A8C">
        <w:rPr>
          <w:rFonts w:ascii="Times New Roman" w:hAnsi="Times New Roman" w:cs="Times New Roman"/>
          <w:spacing w:val="2"/>
        </w:rPr>
        <w:t>ξ</w:t>
      </w:r>
      <w:r w:rsidRPr="00EA4A8C">
        <w:rPr>
          <w:rFonts w:ascii="Times New Roman" w:hAnsi="Times New Roman" w:cs="Times New Roman"/>
          <w:spacing w:val="-3"/>
        </w:rPr>
        <w:t>ι</w:t>
      </w:r>
      <w:r w:rsidRPr="00EA4A8C">
        <w:rPr>
          <w:rFonts w:ascii="Times New Roman" w:hAnsi="Times New Roman" w:cs="Times New Roman"/>
        </w:rPr>
        <w:t>ο</w:t>
      </w:r>
      <w:r w:rsidRPr="00EA4A8C">
        <w:rPr>
          <w:rFonts w:ascii="Times New Roman" w:hAnsi="Times New Roman" w:cs="Times New Roman"/>
          <w:spacing w:val="1"/>
        </w:rPr>
        <w:t>λ</w:t>
      </w:r>
      <w:r w:rsidRPr="00EA4A8C">
        <w:rPr>
          <w:rFonts w:ascii="Times New Roman" w:hAnsi="Times New Roman" w:cs="Times New Roman"/>
        </w:rPr>
        <w:t>ό</w:t>
      </w:r>
      <w:r w:rsidRPr="00EA4A8C">
        <w:rPr>
          <w:rFonts w:ascii="Times New Roman" w:hAnsi="Times New Roman" w:cs="Times New Roman"/>
          <w:spacing w:val="-1"/>
        </w:rPr>
        <w:t>γ</w:t>
      </w:r>
      <w:r w:rsidRPr="00EA4A8C">
        <w:rPr>
          <w:rFonts w:ascii="Times New Roman" w:hAnsi="Times New Roman" w:cs="Times New Roman"/>
        </w:rPr>
        <w:t xml:space="preserve">ηση </w:t>
      </w:r>
      <w:r w:rsidRPr="00EA4A8C">
        <w:rPr>
          <w:rFonts w:ascii="Times New Roman" w:hAnsi="Times New Roman" w:cs="Times New Roman"/>
          <w:spacing w:val="1"/>
        </w:rPr>
        <w:t>τ</w:t>
      </w:r>
      <w:r w:rsidRPr="00EA4A8C">
        <w:rPr>
          <w:rFonts w:ascii="Times New Roman" w:hAnsi="Times New Roman" w:cs="Times New Roman"/>
        </w:rPr>
        <w:t xml:space="preserve">ης </w:t>
      </w:r>
      <w:r w:rsidRPr="00EA4A8C">
        <w:rPr>
          <w:rFonts w:ascii="Times New Roman" w:hAnsi="Times New Roman" w:cs="Times New Roman"/>
          <w:spacing w:val="-3"/>
        </w:rPr>
        <w:t>ι</w:t>
      </w:r>
      <w:r w:rsidRPr="00EA4A8C">
        <w:rPr>
          <w:rFonts w:ascii="Times New Roman" w:hAnsi="Times New Roman" w:cs="Times New Roman"/>
          <w:spacing w:val="-1"/>
        </w:rPr>
        <w:t>καν</w:t>
      </w:r>
      <w:r w:rsidRPr="00EA4A8C">
        <w:rPr>
          <w:rFonts w:ascii="Times New Roman" w:hAnsi="Times New Roman" w:cs="Times New Roman"/>
        </w:rPr>
        <w:t>ό</w:t>
      </w:r>
      <w:r w:rsidRPr="00EA4A8C">
        <w:rPr>
          <w:rFonts w:ascii="Times New Roman" w:hAnsi="Times New Roman" w:cs="Times New Roman"/>
          <w:spacing w:val="1"/>
        </w:rPr>
        <w:t>τ</w:t>
      </w:r>
      <w:r w:rsidRPr="00EA4A8C">
        <w:rPr>
          <w:rFonts w:ascii="Times New Roman" w:hAnsi="Times New Roman" w:cs="Times New Roman"/>
        </w:rPr>
        <w:t>η</w:t>
      </w:r>
      <w:r w:rsidRPr="00EA4A8C">
        <w:rPr>
          <w:rFonts w:ascii="Times New Roman" w:hAnsi="Times New Roman" w:cs="Times New Roman"/>
          <w:spacing w:val="1"/>
        </w:rPr>
        <w:t>τ</w:t>
      </w:r>
      <w:r w:rsidRPr="00EA4A8C">
        <w:rPr>
          <w:rFonts w:ascii="Times New Roman" w:hAnsi="Times New Roman" w:cs="Times New Roman"/>
          <w:spacing w:val="-1"/>
        </w:rPr>
        <w:t>α</w:t>
      </w:r>
      <w:r w:rsidRPr="00EA4A8C">
        <w:rPr>
          <w:rFonts w:ascii="Times New Roman" w:hAnsi="Times New Roman" w:cs="Times New Roman"/>
        </w:rPr>
        <w:t xml:space="preserve">ς </w:t>
      </w:r>
      <w:r w:rsidRPr="00EA4A8C">
        <w:rPr>
          <w:rFonts w:ascii="Times New Roman" w:hAnsi="Times New Roman" w:cs="Times New Roman"/>
          <w:spacing w:val="19"/>
        </w:rPr>
        <w:t xml:space="preserve"> </w:t>
      </w:r>
      <w:r w:rsidRPr="00EA4A8C">
        <w:rPr>
          <w:rFonts w:ascii="Times New Roman" w:hAnsi="Times New Roman" w:cs="Times New Roman"/>
          <w:spacing w:val="-1"/>
        </w:rPr>
        <w:t>κα</w:t>
      </w:r>
      <w:r w:rsidRPr="00EA4A8C">
        <w:rPr>
          <w:rFonts w:ascii="Times New Roman" w:hAnsi="Times New Roman" w:cs="Times New Roman"/>
        </w:rPr>
        <w:t xml:space="preserve">ι </w:t>
      </w:r>
      <w:r w:rsidRPr="00EA4A8C">
        <w:rPr>
          <w:rFonts w:ascii="Times New Roman" w:hAnsi="Times New Roman" w:cs="Times New Roman"/>
          <w:spacing w:val="18"/>
        </w:rPr>
        <w:t xml:space="preserve"> </w:t>
      </w:r>
      <w:r w:rsidRPr="00EA4A8C">
        <w:rPr>
          <w:rFonts w:ascii="Times New Roman" w:hAnsi="Times New Roman" w:cs="Times New Roman"/>
          <w:spacing w:val="1"/>
        </w:rPr>
        <w:t>τ</w:t>
      </w:r>
      <w:r w:rsidRPr="00EA4A8C">
        <w:rPr>
          <w:rFonts w:ascii="Times New Roman" w:hAnsi="Times New Roman" w:cs="Times New Roman"/>
        </w:rPr>
        <w:t>ου ή</w:t>
      </w:r>
      <w:r w:rsidRPr="00EA4A8C">
        <w:rPr>
          <w:rFonts w:ascii="Times New Roman" w:hAnsi="Times New Roman" w:cs="Times New Roman"/>
          <w:spacing w:val="-1"/>
        </w:rPr>
        <w:t>θ</w:t>
      </w:r>
      <w:r w:rsidRPr="00EA4A8C">
        <w:rPr>
          <w:rFonts w:ascii="Times New Roman" w:hAnsi="Times New Roman" w:cs="Times New Roman"/>
        </w:rPr>
        <w:t xml:space="preserve">ους </w:t>
      </w:r>
      <w:r w:rsidRPr="00EA4A8C">
        <w:rPr>
          <w:rFonts w:ascii="Times New Roman" w:hAnsi="Times New Roman" w:cs="Times New Roman"/>
          <w:spacing w:val="2"/>
        </w:rPr>
        <w:t xml:space="preserve"> </w:t>
      </w:r>
      <w:r w:rsidRPr="00EA4A8C">
        <w:rPr>
          <w:rFonts w:ascii="Times New Roman" w:hAnsi="Times New Roman" w:cs="Times New Roman"/>
          <w:spacing w:val="1"/>
        </w:rPr>
        <w:t>τ</w:t>
      </w:r>
      <w:r w:rsidRPr="00EA4A8C">
        <w:rPr>
          <w:rFonts w:ascii="Times New Roman" w:hAnsi="Times New Roman" w:cs="Times New Roman"/>
        </w:rPr>
        <w:t xml:space="preserve">ων  </w:t>
      </w:r>
      <w:r w:rsidRPr="00EA4A8C">
        <w:rPr>
          <w:rFonts w:ascii="Times New Roman" w:hAnsi="Times New Roman" w:cs="Times New Roman"/>
          <w:spacing w:val="-1"/>
        </w:rPr>
        <w:t>π</w:t>
      </w:r>
      <w:r w:rsidRPr="00EA4A8C">
        <w:rPr>
          <w:rFonts w:ascii="Times New Roman" w:hAnsi="Times New Roman" w:cs="Times New Roman"/>
          <w:spacing w:val="1"/>
        </w:rPr>
        <w:t>ρ</w:t>
      </w:r>
      <w:r w:rsidRPr="00EA4A8C">
        <w:rPr>
          <w:rFonts w:ascii="Times New Roman" w:hAnsi="Times New Roman" w:cs="Times New Roman"/>
        </w:rPr>
        <w:t>ο</w:t>
      </w:r>
      <w:r w:rsidRPr="00EA4A8C">
        <w:rPr>
          <w:rFonts w:ascii="Times New Roman" w:hAnsi="Times New Roman" w:cs="Times New Roman"/>
          <w:spacing w:val="-2"/>
        </w:rPr>
        <w:t>σ</w:t>
      </w:r>
      <w:r w:rsidRPr="00EA4A8C">
        <w:rPr>
          <w:rFonts w:ascii="Times New Roman" w:hAnsi="Times New Roman" w:cs="Times New Roman"/>
        </w:rPr>
        <w:t>ώ</w:t>
      </w:r>
      <w:r w:rsidRPr="00EA4A8C">
        <w:rPr>
          <w:rFonts w:ascii="Times New Roman" w:hAnsi="Times New Roman" w:cs="Times New Roman"/>
          <w:spacing w:val="-1"/>
        </w:rPr>
        <w:t>π</w:t>
      </w:r>
      <w:r w:rsidRPr="00EA4A8C">
        <w:rPr>
          <w:rFonts w:ascii="Times New Roman" w:hAnsi="Times New Roman" w:cs="Times New Roman"/>
          <w:spacing w:val="-2"/>
        </w:rPr>
        <w:t>ω</w:t>
      </w:r>
      <w:r w:rsidRPr="00EA4A8C">
        <w:rPr>
          <w:rFonts w:ascii="Times New Roman" w:hAnsi="Times New Roman" w:cs="Times New Roman"/>
        </w:rPr>
        <w:t xml:space="preserve">ν  </w:t>
      </w:r>
      <w:r w:rsidRPr="00EA4A8C">
        <w:rPr>
          <w:rFonts w:ascii="Times New Roman" w:hAnsi="Times New Roman" w:cs="Times New Roman"/>
          <w:spacing w:val="1"/>
        </w:rPr>
        <w:t>π</w:t>
      </w:r>
      <w:r w:rsidRPr="00EA4A8C">
        <w:rPr>
          <w:rFonts w:ascii="Times New Roman" w:hAnsi="Times New Roman" w:cs="Times New Roman"/>
        </w:rPr>
        <w:t xml:space="preserve">ου </w:t>
      </w:r>
      <w:r w:rsidRPr="00EA4A8C">
        <w:rPr>
          <w:rFonts w:ascii="Times New Roman" w:hAnsi="Times New Roman" w:cs="Times New Roman"/>
          <w:spacing w:val="1"/>
        </w:rPr>
        <w:t xml:space="preserve"> </w:t>
      </w:r>
      <w:r w:rsidRPr="00EA4A8C">
        <w:rPr>
          <w:rFonts w:ascii="Times New Roman" w:hAnsi="Times New Roman" w:cs="Times New Roman"/>
        </w:rPr>
        <w:t>ουσ</w:t>
      </w:r>
      <w:r w:rsidRPr="00EA4A8C">
        <w:rPr>
          <w:rFonts w:ascii="Times New Roman" w:hAnsi="Times New Roman" w:cs="Times New Roman"/>
          <w:spacing w:val="-3"/>
        </w:rPr>
        <w:t>ι</w:t>
      </w:r>
      <w:r w:rsidRPr="00EA4A8C">
        <w:rPr>
          <w:rFonts w:ascii="Times New Roman" w:hAnsi="Times New Roman" w:cs="Times New Roman"/>
          <w:spacing w:val="-1"/>
        </w:rPr>
        <w:t>α</w:t>
      </w:r>
      <w:r w:rsidRPr="00EA4A8C">
        <w:rPr>
          <w:rFonts w:ascii="Times New Roman" w:hAnsi="Times New Roman" w:cs="Times New Roman"/>
        </w:rPr>
        <w:t>σ</w:t>
      </w:r>
      <w:r w:rsidRPr="00EA4A8C">
        <w:rPr>
          <w:rFonts w:ascii="Times New Roman" w:hAnsi="Times New Roman" w:cs="Times New Roman"/>
          <w:spacing w:val="1"/>
        </w:rPr>
        <w:t>τ</w:t>
      </w:r>
      <w:r w:rsidRPr="00EA4A8C">
        <w:rPr>
          <w:rFonts w:ascii="Times New Roman" w:hAnsi="Times New Roman" w:cs="Times New Roman"/>
          <w:spacing w:val="-3"/>
        </w:rPr>
        <w:t>ι</w:t>
      </w:r>
      <w:r w:rsidRPr="00EA4A8C">
        <w:rPr>
          <w:rFonts w:ascii="Times New Roman" w:hAnsi="Times New Roman" w:cs="Times New Roman"/>
          <w:spacing w:val="1"/>
        </w:rPr>
        <w:t>κ</w:t>
      </w:r>
      <w:r w:rsidRPr="00EA4A8C">
        <w:rPr>
          <w:rFonts w:ascii="Times New Roman" w:hAnsi="Times New Roman" w:cs="Times New Roman"/>
        </w:rPr>
        <w:t xml:space="preserve">ά  </w:t>
      </w:r>
      <w:r w:rsidRPr="00EA4A8C">
        <w:rPr>
          <w:rFonts w:ascii="Times New Roman" w:hAnsi="Times New Roman" w:cs="Times New Roman"/>
          <w:spacing w:val="3"/>
        </w:rPr>
        <w:t>δ</w:t>
      </w:r>
      <w:r w:rsidRPr="00EA4A8C">
        <w:rPr>
          <w:rFonts w:ascii="Times New Roman" w:hAnsi="Times New Roman" w:cs="Times New Roman"/>
          <w:spacing w:val="-3"/>
        </w:rPr>
        <w:t>ι</w:t>
      </w:r>
      <w:r w:rsidRPr="00EA4A8C">
        <w:rPr>
          <w:rFonts w:ascii="Times New Roman" w:hAnsi="Times New Roman" w:cs="Times New Roman"/>
          <w:spacing w:val="3"/>
        </w:rPr>
        <w:t>ο</w:t>
      </w:r>
      <w:r w:rsidRPr="00EA4A8C">
        <w:rPr>
          <w:rFonts w:ascii="Times New Roman" w:hAnsi="Times New Roman" w:cs="Times New Roman"/>
          <w:spacing w:val="-3"/>
        </w:rPr>
        <w:t>ι</w:t>
      </w:r>
      <w:r w:rsidRPr="00EA4A8C">
        <w:rPr>
          <w:rFonts w:ascii="Times New Roman" w:hAnsi="Times New Roman" w:cs="Times New Roman"/>
          <w:spacing w:val="-1"/>
        </w:rPr>
        <w:t>κ</w:t>
      </w:r>
      <w:r w:rsidRPr="00EA4A8C">
        <w:rPr>
          <w:rFonts w:ascii="Times New Roman" w:hAnsi="Times New Roman" w:cs="Times New Roman"/>
        </w:rPr>
        <w:t xml:space="preserve">ούν </w:t>
      </w:r>
      <w:r w:rsidRPr="00EA4A8C">
        <w:rPr>
          <w:rFonts w:ascii="Times New Roman" w:hAnsi="Times New Roman" w:cs="Times New Roman"/>
          <w:spacing w:val="3"/>
        </w:rPr>
        <w:t xml:space="preserve"> </w:t>
      </w:r>
      <w:r w:rsidRPr="00EA4A8C">
        <w:rPr>
          <w:rFonts w:ascii="Times New Roman" w:hAnsi="Times New Roman" w:cs="Times New Roman"/>
          <w:spacing w:val="1"/>
        </w:rPr>
        <w:t xml:space="preserve">τα Τ.Ε.Α. </w:t>
      </w:r>
      <w:r w:rsidRPr="00EA4A8C">
        <w:rPr>
          <w:rFonts w:ascii="Times New Roman" w:hAnsi="Times New Roman" w:cs="Times New Roman"/>
        </w:rPr>
        <w:t xml:space="preserve">ή, </w:t>
      </w:r>
      <w:r w:rsidRPr="00EA4A8C">
        <w:rPr>
          <w:rFonts w:ascii="Times New Roman" w:hAnsi="Times New Roman" w:cs="Times New Roman"/>
          <w:spacing w:val="1"/>
        </w:rPr>
        <w:t xml:space="preserve"> </w:t>
      </w:r>
      <w:r w:rsidRPr="00EA4A8C">
        <w:rPr>
          <w:rFonts w:ascii="Times New Roman" w:hAnsi="Times New Roman" w:cs="Times New Roman"/>
          <w:spacing w:val="-1"/>
        </w:rPr>
        <w:t>α</w:t>
      </w:r>
      <w:r w:rsidRPr="00EA4A8C">
        <w:rPr>
          <w:rFonts w:ascii="Times New Roman" w:hAnsi="Times New Roman" w:cs="Times New Roman"/>
        </w:rPr>
        <w:t>σ</w:t>
      </w:r>
      <w:r w:rsidRPr="00EA4A8C">
        <w:rPr>
          <w:rFonts w:ascii="Times New Roman" w:hAnsi="Times New Roman" w:cs="Times New Roman"/>
          <w:spacing w:val="-1"/>
        </w:rPr>
        <w:t>κ</w:t>
      </w:r>
      <w:r w:rsidRPr="00EA4A8C">
        <w:rPr>
          <w:rFonts w:ascii="Times New Roman" w:hAnsi="Times New Roman" w:cs="Times New Roman"/>
        </w:rPr>
        <w:t xml:space="preserve">ούν </w:t>
      </w:r>
      <w:r w:rsidRPr="00EA4A8C">
        <w:rPr>
          <w:rFonts w:ascii="Times New Roman" w:hAnsi="Times New Roman" w:cs="Times New Roman"/>
          <w:spacing w:val="-1"/>
        </w:rPr>
        <w:t>άλλ</w:t>
      </w:r>
      <w:r w:rsidRPr="00EA4A8C">
        <w:rPr>
          <w:rFonts w:ascii="Times New Roman" w:hAnsi="Times New Roman" w:cs="Times New Roman"/>
        </w:rPr>
        <w:t>ες β</w:t>
      </w:r>
      <w:r w:rsidRPr="00EA4A8C">
        <w:rPr>
          <w:rFonts w:ascii="Times New Roman" w:hAnsi="Times New Roman" w:cs="Times New Roman"/>
          <w:spacing w:val="-1"/>
        </w:rPr>
        <w:t>α</w:t>
      </w:r>
      <w:r w:rsidRPr="00EA4A8C">
        <w:rPr>
          <w:rFonts w:ascii="Times New Roman" w:hAnsi="Times New Roman" w:cs="Times New Roman"/>
        </w:rPr>
        <w:t>σ</w:t>
      </w:r>
      <w:r w:rsidRPr="00EA4A8C">
        <w:rPr>
          <w:rFonts w:ascii="Times New Roman" w:hAnsi="Times New Roman" w:cs="Times New Roman"/>
          <w:spacing w:val="-1"/>
        </w:rPr>
        <w:t>ικ</w:t>
      </w:r>
      <w:r w:rsidRPr="00EA4A8C">
        <w:rPr>
          <w:rFonts w:ascii="Times New Roman" w:hAnsi="Times New Roman" w:cs="Times New Roman"/>
        </w:rPr>
        <w:t xml:space="preserve">ές </w:t>
      </w:r>
      <w:r w:rsidRPr="00EA4A8C">
        <w:rPr>
          <w:rFonts w:ascii="Times New Roman" w:hAnsi="Times New Roman" w:cs="Times New Roman"/>
          <w:spacing w:val="-1"/>
        </w:rPr>
        <w:t>α</w:t>
      </w:r>
      <w:r w:rsidRPr="00EA4A8C">
        <w:rPr>
          <w:rFonts w:ascii="Times New Roman" w:hAnsi="Times New Roman" w:cs="Times New Roman"/>
          <w:spacing w:val="1"/>
        </w:rPr>
        <w:t>ρμ</w:t>
      </w:r>
      <w:r w:rsidRPr="00EA4A8C">
        <w:rPr>
          <w:rFonts w:ascii="Times New Roman" w:hAnsi="Times New Roman" w:cs="Times New Roman"/>
        </w:rPr>
        <w:t>οδ</w:t>
      </w:r>
      <w:r w:rsidRPr="00EA4A8C">
        <w:rPr>
          <w:rFonts w:ascii="Times New Roman" w:hAnsi="Times New Roman" w:cs="Times New Roman"/>
          <w:spacing w:val="-3"/>
        </w:rPr>
        <w:t>ι</w:t>
      </w:r>
      <w:r w:rsidRPr="00EA4A8C">
        <w:rPr>
          <w:rFonts w:ascii="Times New Roman" w:hAnsi="Times New Roman" w:cs="Times New Roman"/>
        </w:rPr>
        <w:t>ό</w:t>
      </w:r>
      <w:r w:rsidRPr="00EA4A8C">
        <w:rPr>
          <w:rFonts w:ascii="Times New Roman" w:hAnsi="Times New Roman" w:cs="Times New Roman"/>
          <w:spacing w:val="1"/>
        </w:rPr>
        <w:t>τ</w:t>
      </w:r>
      <w:r w:rsidRPr="00EA4A8C">
        <w:rPr>
          <w:rFonts w:ascii="Times New Roman" w:hAnsi="Times New Roman" w:cs="Times New Roman"/>
        </w:rPr>
        <w:t>η</w:t>
      </w:r>
      <w:r w:rsidRPr="00EA4A8C">
        <w:rPr>
          <w:rFonts w:ascii="Times New Roman" w:hAnsi="Times New Roman" w:cs="Times New Roman"/>
          <w:spacing w:val="1"/>
        </w:rPr>
        <w:t>τ</w:t>
      </w:r>
      <w:r w:rsidRPr="00EA4A8C">
        <w:rPr>
          <w:rFonts w:ascii="Times New Roman" w:hAnsi="Times New Roman" w:cs="Times New Roman"/>
          <w:spacing w:val="-3"/>
        </w:rPr>
        <w:t>ε</w:t>
      </w:r>
      <w:r w:rsidRPr="00EA4A8C">
        <w:rPr>
          <w:rFonts w:ascii="Times New Roman" w:hAnsi="Times New Roman" w:cs="Times New Roman"/>
          <w:spacing w:val="1"/>
        </w:rPr>
        <w:t>ς</w:t>
      </w:r>
      <w:r w:rsidRPr="00EA4A8C">
        <w:rPr>
          <w:rFonts w:ascii="Times New Roman" w:hAnsi="Times New Roman" w:cs="Times New Roman"/>
        </w:rPr>
        <w:t xml:space="preserve">, </w:t>
      </w:r>
      <w:r w:rsidRPr="00EA4A8C">
        <w:rPr>
          <w:rFonts w:ascii="Times New Roman" w:hAnsi="Times New Roman" w:cs="Times New Roman"/>
          <w:spacing w:val="1"/>
        </w:rPr>
        <w:t>τ</w:t>
      </w:r>
      <w:r w:rsidRPr="00EA4A8C">
        <w:rPr>
          <w:rFonts w:ascii="Times New Roman" w:hAnsi="Times New Roman" w:cs="Times New Roman"/>
        </w:rPr>
        <w:t>ό</w:t>
      </w:r>
      <w:r w:rsidRPr="00EA4A8C">
        <w:rPr>
          <w:rFonts w:ascii="Times New Roman" w:hAnsi="Times New Roman" w:cs="Times New Roman"/>
          <w:spacing w:val="-2"/>
        </w:rPr>
        <w:t>σ</w:t>
      </w:r>
      <w:r w:rsidRPr="00EA4A8C">
        <w:rPr>
          <w:rFonts w:ascii="Times New Roman" w:hAnsi="Times New Roman" w:cs="Times New Roman"/>
        </w:rPr>
        <w:t xml:space="preserve">ο </w:t>
      </w:r>
      <w:r w:rsidRPr="00EA4A8C">
        <w:rPr>
          <w:rFonts w:ascii="Times New Roman" w:hAnsi="Times New Roman" w:cs="Times New Roman"/>
          <w:spacing w:val="-1"/>
        </w:rPr>
        <w:t>κα</w:t>
      </w:r>
      <w:r w:rsidRPr="00EA4A8C">
        <w:rPr>
          <w:rFonts w:ascii="Times New Roman" w:hAnsi="Times New Roman" w:cs="Times New Roman"/>
          <w:spacing w:val="1"/>
        </w:rPr>
        <w:t>τ</w:t>
      </w:r>
      <w:r w:rsidRPr="00EA4A8C">
        <w:rPr>
          <w:rFonts w:ascii="Times New Roman" w:hAnsi="Times New Roman" w:cs="Times New Roman"/>
        </w:rPr>
        <w:t xml:space="preserve">ά </w:t>
      </w:r>
      <w:r w:rsidRPr="00EA4A8C">
        <w:rPr>
          <w:rFonts w:ascii="Times New Roman" w:hAnsi="Times New Roman" w:cs="Times New Roman"/>
          <w:spacing w:val="1"/>
        </w:rPr>
        <w:t>τ</w:t>
      </w:r>
      <w:r w:rsidRPr="00EA4A8C">
        <w:rPr>
          <w:rFonts w:ascii="Times New Roman" w:hAnsi="Times New Roman" w:cs="Times New Roman"/>
        </w:rPr>
        <w:t xml:space="preserve">ην </w:t>
      </w:r>
      <w:r w:rsidRPr="00EA4A8C">
        <w:rPr>
          <w:rFonts w:ascii="Times New Roman" w:hAnsi="Times New Roman" w:cs="Times New Roman"/>
          <w:spacing w:val="-1"/>
        </w:rPr>
        <w:t>αξ</w:t>
      </w:r>
      <w:r w:rsidRPr="00EA4A8C">
        <w:rPr>
          <w:rFonts w:ascii="Times New Roman" w:hAnsi="Times New Roman" w:cs="Times New Roman"/>
          <w:spacing w:val="-3"/>
        </w:rPr>
        <w:t>ι</w:t>
      </w:r>
      <w:r w:rsidRPr="00EA4A8C">
        <w:rPr>
          <w:rFonts w:ascii="Times New Roman" w:hAnsi="Times New Roman" w:cs="Times New Roman"/>
        </w:rPr>
        <w:t>ο</w:t>
      </w:r>
      <w:r w:rsidRPr="00EA4A8C">
        <w:rPr>
          <w:rFonts w:ascii="Times New Roman" w:hAnsi="Times New Roman" w:cs="Times New Roman"/>
          <w:spacing w:val="-1"/>
        </w:rPr>
        <w:t>λ</w:t>
      </w:r>
      <w:r w:rsidRPr="00EA4A8C">
        <w:rPr>
          <w:rFonts w:ascii="Times New Roman" w:hAnsi="Times New Roman" w:cs="Times New Roman"/>
        </w:rPr>
        <w:t>ό</w:t>
      </w:r>
      <w:r w:rsidRPr="00EA4A8C">
        <w:rPr>
          <w:rFonts w:ascii="Times New Roman" w:hAnsi="Times New Roman" w:cs="Times New Roman"/>
          <w:spacing w:val="1"/>
        </w:rPr>
        <w:t>γ</w:t>
      </w:r>
      <w:r w:rsidRPr="00EA4A8C">
        <w:rPr>
          <w:rFonts w:ascii="Times New Roman" w:hAnsi="Times New Roman" w:cs="Times New Roman"/>
        </w:rPr>
        <w:t>η</w:t>
      </w:r>
      <w:r w:rsidRPr="00EA4A8C">
        <w:rPr>
          <w:rFonts w:ascii="Times New Roman" w:hAnsi="Times New Roman" w:cs="Times New Roman"/>
          <w:spacing w:val="-1"/>
        </w:rPr>
        <w:t>σ</w:t>
      </w:r>
      <w:r w:rsidRPr="00EA4A8C">
        <w:rPr>
          <w:rFonts w:ascii="Times New Roman" w:hAnsi="Times New Roman" w:cs="Times New Roman"/>
        </w:rPr>
        <w:t xml:space="preserve">η </w:t>
      </w:r>
      <w:r w:rsidRPr="00EA4A8C">
        <w:rPr>
          <w:rFonts w:ascii="Times New Roman" w:hAnsi="Times New Roman" w:cs="Times New Roman"/>
          <w:spacing w:val="1"/>
        </w:rPr>
        <w:t>τ</w:t>
      </w:r>
      <w:r w:rsidRPr="00EA4A8C">
        <w:rPr>
          <w:rFonts w:ascii="Times New Roman" w:hAnsi="Times New Roman" w:cs="Times New Roman"/>
          <w:spacing w:val="-3"/>
        </w:rPr>
        <w:t>η</w:t>
      </w:r>
      <w:r w:rsidRPr="00EA4A8C">
        <w:rPr>
          <w:rFonts w:ascii="Times New Roman" w:hAnsi="Times New Roman" w:cs="Times New Roman"/>
        </w:rPr>
        <w:t xml:space="preserve">ς </w:t>
      </w:r>
      <w:r w:rsidRPr="00EA4A8C">
        <w:rPr>
          <w:rFonts w:ascii="Times New Roman" w:hAnsi="Times New Roman" w:cs="Times New Roman"/>
          <w:spacing w:val="-1"/>
        </w:rPr>
        <w:t>κα</w:t>
      </w:r>
      <w:r w:rsidRPr="00EA4A8C">
        <w:rPr>
          <w:rFonts w:ascii="Times New Roman" w:hAnsi="Times New Roman" w:cs="Times New Roman"/>
          <w:spacing w:val="1"/>
        </w:rPr>
        <w:t>τ</w:t>
      </w:r>
      <w:r w:rsidRPr="00EA4A8C">
        <w:rPr>
          <w:rFonts w:ascii="Times New Roman" w:hAnsi="Times New Roman" w:cs="Times New Roman"/>
          <w:spacing w:val="-1"/>
        </w:rPr>
        <w:t>αλλ</w:t>
      </w:r>
      <w:r w:rsidRPr="00EA4A8C">
        <w:rPr>
          <w:rFonts w:ascii="Times New Roman" w:hAnsi="Times New Roman" w:cs="Times New Roman"/>
        </w:rPr>
        <w:t>η</w:t>
      </w:r>
      <w:r w:rsidRPr="00EA4A8C">
        <w:rPr>
          <w:rFonts w:ascii="Times New Roman" w:hAnsi="Times New Roman" w:cs="Times New Roman"/>
          <w:spacing w:val="-1"/>
        </w:rPr>
        <w:t>λ</w:t>
      </w:r>
      <w:r w:rsidRPr="00EA4A8C">
        <w:rPr>
          <w:rFonts w:ascii="Times New Roman" w:hAnsi="Times New Roman" w:cs="Times New Roman"/>
        </w:rPr>
        <w:t>ό</w:t>
      </w:r>
      <w:r w:rsidRPr="00EA4A8C">
        <w:rPr>
          <w:rFonts w:ascii="Times New Roman" w:hAnsi="Times New Roman" w:cs="Times New Roman"/>
          <w:spacing w:val="1"/>
        </w:rPr>
        <w:t>τ</w:t>
      </w:r>
      <w:r w:rsidRPr="00EA4A8C">
        <w:rPr>
          <w:rFonts w:ascii="Times New Roman" w:hAnsi="Times New Roman" w:cs="Times New Roman"/>
        </w:rPr>
        <w:t>η</w:t>
      </w:r>
      <w:r w:rsidRPr="00EA4A8C">
        <w:rPr>
          <w:rFonts w:ascii="Times New Roman" w:hAnsi="Times New Roman" w:cs="Times New Roman"/>
          <w:spacing w:val="1"/>
        </w:rPr>
        <w:t>τ</w:t>
      </w:r>
      <w:r w:rsidRPr="00EA4A8C">
        <w:rPr>
          <w:rFonts w:ascii="Times New Roman" w:hAnsi="Times New Roman" w:cs="Times New Roman"/>
          <w:spacing w:val="-1"/>
        </w:rPr>
        <w:t>α</w:t>
      </w:r>
      <w:r w:rsidRPr="00EA4A8C">
        <w:rPr>
          <w:rFonts w:ascii="Times New Roman" w:hAnsi="Times New Roman" w:cs="Times New Roman"/>
        </w:rPr>
        <w:t>ς</w:t>
      </w:r>
      <w:r w:rsidRPr="00EA4A8C">
        <w:rPr>
          <w:rFonts w:ascii="Times New Roman" w:hAnsi="Times New Roman" w:cs="Times New Roman"/>
          <w:spacing w:val="2"/>
        </w:rPr>
        <w:t xml:space="preserve"> </w:t>
      </w:r>
      <w:r w:rsidRPr="00EA4A8C">
        <w:rPr>
          <w:rFonts w:ascii="Times New Roman" w:hAnsi="Times New Roman" w:cs="Times New Roman"/>
          <w:spacing w:val="1"/>
        </w:rPr>
        <w:t>τ</w:t>
      </w:r>
      <w:r w:rsidRPr="00EA4A8C">
        <w:rPr>
          <w:rFonts w:ascii="Times New Roman" w:hAnsi="Times New Roman" w:cs="Times New Roman"/>
        </w:rPr>
        <w:t>ους</w:t>
      </w:r>
      <w:r w:rsidRPr="00EA4A8C">
        <w:rPr>
          <w:rFonts w:ascii="Times New Roman" w:hAnsi="Times New Roman" w:cs="Times New Roman"/>
          <w:spacing w:val="2"/>
        </w:rPr>
        <w:t xml:space="preserve"> </w:t>
      </w:r>
      <w:r w:rsidRPr="00EA4A8C">
        <w:rPr>
          <w:rFonts w:ascii="Times New Roman" w:hAnsi="Times New Roman" w:cs="Times New Roman"/>
          <w:spacing w:val="1"/>
        </w:rPr>
        <w:t>πρ</w:t>
      </w:r>
      <w:r w:rsidRPr="00EA4A8C">
        <w:rPr>
          <w:rFonts w:ascii="Times New Roman" w:hAnsi="Times New Roman" w:cs="Times New Roman"/>
          <w:spacing w:val="-3"/>
        </w:rPr>
        <w:t>ι</w:t>
      </w:r>
      <w:r w:rsidRPr="00EA4A8C">
        <w:rPr>
          <w:rFonts w:ascii="Times New Roman" w:hAnsi="Times New Roman" w:cs="Times New Roman"/>
        </w:rPr>
        <w:t>ν</w:t>
      </w:r>
      <w:r w:rsidRPr="00EA4A8C">
        <w:rPr>
          <w:rFonts w:ascii="Times New Roman" w:hAnsi="Times New Roman" w:cs="Times New Roman"/>
          <w:spacing w:val="2"/>
        </w:rPr>
        <w:t xml:space="preserve"> </w:t>
      </w:r>
      <w:r w:rsidRPr="00EA4A8C">
        <w:rPr>
          <w:rFonts w:ascii="Times New Roman" w:hAnsi="Times New Roman" w:cs="Times New Roman"/>
          <w:spacing w:val="-1"/>
        </w:rPr>
        <w:t>αναλά</w:t>
      </w:r>
      <w:r w:rsidRPr="00EA4A8C">
        <w:rPr>
          <w:rFonts w:ascii="Times New Roman" w:hAnsi="Times New Roman" w:cs="Times New Roman"/>
        </w:rPr>
        <w:t>βουν</w:t>
      </w:r>
      <w:r w:rsidRPr="00EA4A8C">
        <w:rPr>
          <w:rFonts w:ascii="Times New Roman" w:hAnsi="Times New Roman" w:cs="Times New Roman"/>
          <w:spacing w:val="2"/>
        </w:rPr>
        <w:t xml:space="preserve"> </w:t>
      </w:r>
      <w:r w:rsidRPr="00EA4A8C">
        <w:rPr>
          <w:rFonts w:ascii="Times New Roman" w:hAnsi="Times New Roman" w:cs="Times New Roman"/>
          <w:spacing w:val="1"/>
        </w:rPr>
        <w:t>τ</w:t>
      </w:r>
      <w:r w:rsidRPr="00EA4A8C">
        <w:rPr>
          <w:rFonts w:ascii="Times New Roman" w:hAnsi="Times New Roman" w:cs="Times New Roman"/>
        </w:rPr>
        <w:t>η</w:t>
      </w:r>
      <w:r w:rsidRPr="00EA4A8C">
        <w:rPr>
          <w:rFonts w:ascii="Times New Roman" w:hAnsi="Times New Roman" w:cs="Times New Roman"/>
          <w:spacing w:val="3"/>
        </w:rPr>
        <w:t xml:space="preserve"> </w:t>
      </w:r>
      <w:r w:rsidRPr="00EA4A8C">
        <w:rPr>
          <w:rFonts w:ascii="Times New Roman" w:hAnsi="Times New Roman" w:cs="Times New Roman"/>
        </w:rPr>
        <w:t>συ</w:t>
      </w:r>
      <w:r w:rsidRPr="00EA4A8C">
        <w:rPr>
          <w:rFonts w:ascii="Times New Roman" w:hAnsi="Times New Roman" w:cs="Times New Roman"/>
          <w:spacing w:val="-1"/>
        </w:rPr>
        <w:t>γκ</w:t>
      </w:r>
      <w:r w:rsidRPr="00EA4A8C">
        <w:rPr>
          <w:rFonts w:ascii="Times New Roman" w:hAnsi="Times New Roman" w:cs="Times New Roman"/>
        </w:rPr>
        <w:t>ε</w:t>
      </w:r>
      <w:r w:rsidRPr="00EA4A8C">
        <w:rPr>
          <w:rFonts w:ascii="Times New Roman" w:hAnsi="Times New Roman" w:cs="Times New Roman"/>
          <w:spacing w:val="-1"/>
        </w:rPr>
        <w:t>κ</w:t>
      </w:r>
      <w:r w:rsidRPr="00EA4A8C">
        <w:rPr>
          <w:rFonts w:ascii="Times New Roman" w:hAnsi="Times New Roman" w:cs="Times New Roman"/>
          <w:spacing w:val="1"/>
        </w:rPr>
        <w:t>ρ</w:t>
      </w:r>
      <w:r w:rsidRPr="00EA4A8C">
        <w:rPr>
          <w:rFonts w:ascii="Times New Roman" w:hAnsi="Times New Roman" w:cs="Times New Roman"/>
          <w:spacing w:val="-3"/>
        </w:rPr>
        <w:t>ι</w:t>
      </w:r>
      <w:r w:rsidRPr="00EA4A8C">
        <w:rPr>
          <w:rFonts w:ascii="Times New Roman" w:hAnsi="Times New Roman" w:cs="Times New Roman"/>
          <w:spacing w:val="1"/>
        </w:rPr>
        <w:t>μ</w:t>
      </w:r>
      <w:r w:rsidRPr="00EA4A8C">
        <w:rPr>
          <w:rFonts w:ascii="Times New Roman" w:hAnsi="Times New Roman" w:cs="Times New Roman"/>
        </w:rPr>
        <w:t>έ</w:t>
      </w:r>
      <w:r w:rsidRPr="00EA4A8C">
        <w:rPr>
          <w:rFonts w:ascii="Times New Roman" w:hAnsi="Times New Roman" w:cs="Times New Roman"/>
          <w:spacing w:val="-1"/>
        </w:rPr>
        <w:t>ν</w:t>
      </w:r>
      <w:r w:rsidRPr="00EA4A8C">
        <w:rPr>
          <w:rFonts w:ascii="Times New Roman" w:hAnsi="Times New Roman" w:cs="Times New Roman"/>
        </w:rPr>
        <w:t>η</w:t>
      </w:r>
      <w:r w:rsidRPr="00EA4A8C">
        <w:rPr>
          <w:rFonts w:ascii="Times New Roman" w:hAnsi="Times New Roman" w:cs="Times New Roman"/>
          <w:spacing w:val="2"/>
        </w:rPr>
        <w:t xml:space="preserve"> </w:t>
      </w:r>
      <w:r w:rsidRPr="00EA4A8C">
        <w:rPr>
          <w:rFonts w:ascii="Times New Roman" w:hAnsi="Times New Roman" w:cs="Times New Roman"/>
          <w:spacing w:val="-1"/>
        </w:rPr>
        <w:t>θ</w:t>
      </w:r>
      <w:r w:rsidRPr="00EA4A8C">
        <w:rPr>
          <w:rFonts w:ascii="Times New Roman" w:hAnsi="Times New Roman" w:cs="Times New Roman"/>
        </w:rPr>
        <w:t>έση</w:t>
      </w:r>
      <w:r w:rsidRPr="00EA4A8C">
        <w:rPr>
          <w:rFonts w:ascii="Times New Roman" w:hAnsi="Times New Roman" w:cs="Times New Roman"/>
          <w:spacing w:val="3"/>
        </w:rPr>
        <w:t xml:space="preserve"> </w:t>
      </w:r>
      <w:r w:rsidRPr="00EA4A8C">
        <w:rPr>
          <w:rFonts w:ascii="Times New Roman" w:hAnsi="Times New Roman" w:cs="Times New Roman"/>
        </w:rPr>
        <w:t>όσο</w:t>
      </w:r>
      <w:r w:rsidRPr="00EA4A8C">
        <w:rPr>
          <w:rFonts w:ascii="Times New Roman" w:hAnsi="Times New Roman" w:cs="Times New Roman"/>
          <w:spacing w:val="4"/>
        </w:rPr>
        <w:t xml:space="preserve"> </w:t>
      </w:r>
      <w:r w:rsidRPr="00EA4A8C">
        <w:rPr>
          <w:rFonts w:ascii="Times New Roman" w:hAnsi="Times New Roman" w:cs="Times New Roman"/>
          <w:spacing w:val="-1"/>
        </w:rPr>
        <w:t>κα</w:t>
      </w:r>
      <w:r w:rsidRPr="00EA4A8C">
        <w:rPr>
          <w:rFonts w:ascii="Times New Roman" w:hAnsi="Times New Roman" w:cs="Times New Roman"/>
        </w:rPr>
        <w:t>ι σε συ</w:t>
      </w:r>
      <w:r w:rsidRPr="00EA4A8C">
        <w:rPr>
          <w:rFonts w:ascii="Times New Roman" w:hAnsi="Times New Roman" w:cs="Times New Roman"/>
          <w:spacing w:val="-1"/>
        </w:rPr>
        <w:t>ν</w:t>
      </w:r>
      <w:r w:rsidRPr="00EA4A8C">
        <w:rPr>
          <w:rFonts w:ascii="Times New Roman" w:hAnsi="Times New Roman" w:cs="Times New Roman"/>
        </w:rPr>
        <w:t>ε</w:t>
      </w:r>
      <w:r w:rsidRPr="00EA4A8C">
        <w:rPr>
          <w:rFonts w:ascii="Times New Roman" w:hAnsi="Times New Roman" w:cs="Times New Roman"/>
          <w:spacing w:val="-1"/>
        </w:rPr>
        <w:t>χ</w:t>
      </w:r>
      <w:r w:rsidRPr="00EA4A8C">
        <w:rPr>
          <w:rFonts w:ascii="Times New Roman" w:hAnsi="Times New Roman" w:cs="Times New Roman"/>
        </w:rPr>
        <w:t>ή</w:t>
      </w:r>
      <w:r w:rsidRPr="00EA4A8C">
        <w:rPr>
          <w:rFonts w:ascii="Times New Roman" w:hAnsi="Times New Roman" w:cs="Times New Roman"/>
          <w:spacing w:val="21"/>
        </w:rPr>
        <w:t xml:space="preserve"> </w:t>
      </w:r>
      <w:r w:rsidRPr="00EA4A8C">
        <w:rPr>
          <w:rFonts w:ascii="Times New Roman" w:hAnsi="Times New Roman" w:cs="Times New Roman"/>
        </w:rPr>
        <w:t>β</w:t>
      </w:r>
      <w:r w:rsidRPr="00EA4A8C">
        <w:rPr>
          <w:rFonts w:ascii="Times New Roman" w:hAnsi="Times New Roman" w:cs="Times New Roman"/>
          <w:spacing w:val="-1"/>
        </w:rPr>
        <w:t>ά</w:t>
      </w:r>
      <w:r w:rsidRPr="00EA4A8C">
        <w:rPr>
          <w:rFonts w:ascii="Times New Roman" w:hAnsi="Times New Roman" w:cs="Times New Roman"/>
        </w:rPr>
        <w:t>ση,</w:t>
      </w:r>
    </w:p>
    <w:p w:rsidR="00236736" w:rsidRPr="00EA4A8C" w:rsidRDefault="00236736" w:rsidP="008A094C">
      <w:pPr>
        <w:spacing w:after="120"/>
        <w:ind w:firstLine="720"/>
        <w:contextualSpacing/>
        <w:jc w:val="both"/>
        <w:rPr>
          <w:rFonts w:ascii="Times New Roman" w:hAnsi="Times New Roman" w:cs="Times New Roman"/>
        </w:rPr>
      </w:pPr>
      <w:r w:rsidRPr="00EA4A8C">
        <w:rPr>
          <w:rFonts w:ascii="Times New Roman" w:hAnsi="Times New Roman" w:cs="Times New Roman"/>
        </w:rPr>
        <w:t>β) πε</w:t>
      </w:r>
      <w:r w:rsidRPr="00EA4A8C">
        <w:rPr>
          <w:rFonts w:ascii="Times New Roman" w:hAnsi="Times New Roman" w:cs="Times New Roman"/>
          <w:spacing w:val="1"/>
        </w:rPr>
        <w:t>ρ</w:t>
      </w:r>
      <w:r w:rsidRPr="00EA4A8C">
        <w:rPr>
          <w:rFonts w:ascii="Times New Roman" w:hAnsi="Times New Roman" w:cs="Times New Roman"/>
          <w:spacing w:val="-3"/>
        </w:rPr>
        <w:t>ι</w:t>
      </w:r>
      <w:r w:rsidRPr="00EA4A8C">
        <w:rPr>
          <w:rFonts w:ascii="Times New Roman" w:hAnsi="Times New Roman" w:cs="Times New Roman"/>
          <w:spacing w:val="-1"/>
        </w:rPr>
        <w:t>γ</w:t>
      </w:r>
      <w:r w:rsidRPr="00EA4A8C">
        <w:rPr>
          <w:rFonts w:ascii="Times New Roman" w:hAnsi="Times New Roman" w:cs="Times New Roman"/>
          <w:spacing w:val="1"/>
        </w:rPr>
        <w:t>ρ</w:t>
      </w:r>
      <w:r w:rsidRPr="00EA4A8C">
        <w:rPr>
          <w:rFonts w:ascii="Times New Roman" w:hAnsi="Times New Roman" w:cs="Times New Roman"/>
          <w:spacing w:val="-1"/>
        </w:rPr>
        <w:t>α</w:t>
      </w:r>
      <w:r w:rsidRPr="00EA4A8C">
        <w:rPr>
          <w:rFonts w:ascii="Times New Roman" w:hAnsi="Times New Roman" w:cs="Times New Roman"/>
          <w:spacing w:val="1"/>
        </w:rPr>
        <w:t>φ</w:t>
      </w:r>
      <w:r w:rsidRPr="00EA4A8C">
        <w:rPr>
          <w:rFonts w:ascii="Times New Roman" w:hAnsi="Times New Roman" w:cs="Times New Roman"/>
        </w:rPr>
        <w:t>ή</w:t>
      </w:r>
      <w:r w:rsidRPr="00EA4A8C">
        <w:rPr>
          <w:rFonts w:ascii="Times New Roman" w:hAnsi="Times New Roman" w:cs="Times New Roman"/>
          <w:spacing w:val="53"/>
        </w:rPr>
        <w:t xml:space="preserve"> </w:t>
      </w:r>
      <w:r w:rsidRPr="00EA4A8C">
        <w:rPr>
          <w:rFonts w:ascii="Times New Roman" w:hAnsi="Times New Roman" w:cs="Times New Roman"/>
          <w:spacing w:val="1"/>
        </w:rPr>
        <w:t>τ</w:t>
      </w:r>
      <w:r w:rsidRPr="00EA4A8C">
        <w:rPr>
          <w:rFonts w:ascii="Times New Roman" w:hAnsi="Times New Roman" w:cs="Times New Roman"/>
        </w:rPr>
        <w:t>ων</w:t>
      </w:r>
      <w:r w:rsidRPr="00EA4A8C">
        <w:rPr>
          <w:rFonts w:ascii="Times New Roman" w:hAnsi="Times New Roman" w:cs="Times New Roman"/>
          <w:spacing w:val="52"/>
        </w:rPr>
        <w:t xml:space="preserve"> </w:t>
      </w:r>
      <w:r w:rsidRPr="00EA4A8C">
        <w:rPr>
          <w:rFonts w:ascii="Times New Roman" w:hAnsi="Times New Roman" w:cs="Times New Roman"/>
        </w:rPr>
        <w:t>συ</w:t>
      </w:r>
      <w:r w:rsidRPr="00EA4A8C">
        <w:rPr>
          <w:rFonts w:ascii="Times New Roman" w:hAnsi="Times New Roman" w:cs="Times New Roman"/>
          <w:spacing w:val="-1"/>
        </w:rPr>
        <w:t>νθ</w:t>
      </w:r>
      <w:r w:rsidRPr="00EA4A8C">
        <w:rPr>
          <w:rFonts w:ascii="Times New Roman" w:hAnsi="Times New Roman" w:cs="Times New Roman"/>
        </w:rPr>
        <w:t>η</w:t>
      </w:r>
      <w:r w:rsidRPr="00EA4A8C">
        <w:rPr>
          <w:rFonts w:ascii="Times New Roman" w:hAnsi="Times New Roman" w:cs="Times New Roman"/>
          <w:spacing w:val="-1"/>
        </w:rPr>
        <w:t>κ</w:t>
      </w:r>
      <w:r w:rsidRPr="00EA4A8C">
        <w:rPr>
          <w:rFonts w:ascii="Times New Roman" w:hAnsi="Times New Roman" w:cs="Times New Roman"/>
        </w:rPr>
        <w:t>ών υ</w:t>
      </w:r>
      <w:r w:rsidRPr="00EA4A8C">
        <w:rPr>
          <w:rFonts w:ascii="Times New Roman" w:hAnsi="Times New Roman" w:cs="Times New Roman"/>
          <w:spacing w:val="1"/>
        </w:rPr>
        <w:t>π</w:t>
      </w:r>
      <w:r w:rsidRPr="00EA4A8C">
        <w:rPr>
          <w:rFonts w:ascii="Times New Roman" w:hAnsi="Times New Roman" w:cs="Times New Roman"/>
        </w:rPr>
        <w:t>ό</w:t>
      </w:r>
      <w:r w:rsidRPr="00EA4A8C">
        <w:rPr>
          <w:rFonts w:ascii="Times New Roman" w:hAnsi="Times New Roman" w:cs="Times New Roman"/>
          <w:spacing w:val="54"/>
        </w:rPr>
        <w:t xml:space="preserve"> </w:t>
      </w:r>
      <w:r w:rsidRPr="00EA4A8C">
        <w:rPr>
          <w:rFonts w:ascii="Times New Roman" w:hAnsi="Times New Roman" w:cs="Times New Roman"/>
          <w:spacing w:val="1"/>
        </w:rPr>
        <w:t>τ</w:t>
      </w:r>
      <w:r w:rsidRPr="00EA4A8C">
        <w:rPr>
          <w:rFonts w:ascii="Times New Roman" w:hAnsi="Times New Roman" w:cs="Times New Roman"/>
          <w:spacing w:val="-3"/>
        </w:rPr>
        <w:t>ι</w:t>
      </w:r>
      <w:r w:rsidRPr="00EA4A8C">
        <w:rPr>
          <w:rFonts w:ascii="Times New Roman" w:hAnsi="Times New Roman" w:cs="Times New Roman"/>
        </w:rPr>
        <w:t xml:space="preserve">ς </w:t>
      </w:r>
      <w:r w:rsidRPr="00EA4A8C">
        <w:rPr>
          <w:rFonts w:ascii="Times New Roman" w:hAnsi="Times New Roman" w:cs="Times New Roman"/>
          <w:spacing w:val="-2"/>
        </w:rPr>
        <w:t>ο</w:t>
      </w:r>
      <w:r w:rsidRPr="00EA4A8C">
        <w:rPr>
          <w:rFonts w:ascii="Times New Roman" w:hAnsi="Times New Roman" w:cs="Times New Roman"/>
          <w:spacing w:val="1"/>
        </w:rPr>
        <w:t>π</w:t>
      </w:r>
      <w:r w:rsidRPr="00EA4A8C">
        <w:rPr>
          <w:rFonts w:ascii="Times New Roman" w:hAnsi="Times New Roman" w:cs="Times New Roman"/>
        </w:rPr>
        <w:t>ο</w:t>
      </w:r>
      <w:r w:rsidRPr="00EA4A8C">
        <w:rPr>
          <w:rFonts w:ascii="Times New Roman" w:hAnsi="Times New Roman" w:cs="Times New Roman"/>
          <w:spacing w:val="-3"/>
        </w:rPr>
        <w:t>ί</w:t>
      </w:r>
      <w:r w:rsidRPr="00EA4A8C">
        <w:rPr>
          <w:rFonts w:ascii="Times New Roman" w:hAnsi="Times New Roman" w:cs="Times New Roman"/>
        </w:rPr>
        <w:t>ες</w:t>
      </w:r>
      <w:r w:rsidRPr="00EA4A8C">
        <w:rPr>
          <w:rFonts w:ascii="Times New Roman" w:hAnsi="Times New Roman" w:cs="Times New Roman"/>
          <w:spacing w:val="54"/>
        </w:rPr>
        <w:t xml:space="preserve"> </w:t>
      </w:r>
      <w:r w:rsidRPr="00EA4A8C">
        <w:rPr>
          <w:rFonts w:ascii="Times New Roman" w:hAnsi="Times New Roman" w:cs="Times New Roman"/>
          <w:spacing w:val="-1"/>
        </w:rPr>
        <w:t>κ</w:t>
      </w:r>
      <w:r w:rsidRPr="00EA4A8C">
        <w:rPr>
          <w:rFonts w:ascii="Times New Roman" w:hAnsi="Times New Roman" w:cs="Times New Roman"/>
          <w:spacing w:val="1"/>
        </w:rPr>
        <w:t>ρ</w:t>
      </w:r>
      <w:r w:rsidRPr="00EA4A8C">
        <w:rPr>
          <w:rFonts w:ascii="Times New Roman" w:hAnsi="Times New Roman" w:cs="Times New Roman"/>
          <w:spacing w:val="-3"/>
        </w:rPr>
        <w:t>ί</w:t>
      </w:r>
      <w:r w:rsidRPr="00EA4A8C">
        <w:rPr>
          <w:rFonts w:ascii="Times New Roman" w:hAnsi="Times New Roman" w:cs="Times New Roman"/>
          <w:spacing w:val="-1"/>
        </w:rPr>
        <w:t>ν</w:t>
      </w:r>
      <w:r w:rsidRPr="00EA4A8C">
        <w:rPr>
          <w:rFonts w:ascii="Times New Roman" w:hAnsi="Times New Roman" w:cs="Times New Roman"/>
        </w:rPr>
        <w:t>ε</w:t>
      </w:r>
      <w:r w:rsidRPr="00EA4A8C">
        <w:rPr>
          <w:rFonts w:ascii="Times New Roman" w:hAnsi="Times New Roman" w:cs="Times New Roman"/>
          <w:spacing w:val="1"/>
        </w:rPr>
        <w:t>τ</w:t>
      </w:r>
      <w:r w:rsidRPr="00EA4A8C">
        <w:rPr>
          <w:rFonts w:ascii="Times New Roman" w:hAnsi="Times New Roman" w:cs="Times New Roman"/>
          <w:spacing w:val="2"/>
        </w:rPr>
        <w:t>α</w:t>
      </w:r>
      <w:r w:rsidRPr="00EA4A8C">
        <w:rPr>
          <w:rFonts w:ascii="Times New Roman" w:hAnsi="Times New Roman" w:cs="Times New Roman"/>
        </w:rPr>
        <w:t>ι</w:t>
      </w:r>
      <w:r w:rsidRPr="00EA4A8C">
        <w:rPr>
          <w:rFonts w:ascii="Times New Roman" w:hAnsi="Times New Roman" w:cs="Times New Roman"/>
          <w:spacing w:val="52"/>
        </w:rPr>
        <w:t xml:space="preserve"> </w:t>
      </w:r>
      <w:r w:rsidRPr="00EA4A8C">
        <w:rPr>
          <w:rFonts w:ascii="Times New Roman" w:hAnsi="Times New Roman" w:cs="Times New Roman"/>
        </w:rPr>
        <w:t>σ</w:t>
      </w:r>
      <w:r w:rsidRPr="00EA4A8C">
        <w:rPr>
          <w:rFonts w:ascii="Times New Roman" w:hAnsi="Times New Roman" w:cs="Times New Roman"/>
          <w:spacing w:val="-1"/>
        </w:rPr>
        <w:t>κ</w:t>
      </w:r>
      <w:r w:rsidRPr="00EA4A8C">
        <w:rPr>
          <w:rFonts w:ascii="Times New Roman" w:hAnsi="Times New Roman" w:cs="Times New Roman"/>
        </w:rPr>
        <w:t>ό</w:t>
      </w:r>
      <w:r w:rsidRPr="00EA4A8C">
        <w:rPr>
          <w:rFonts w:ascii="Times New Roman" w:hAnsi="Times New Roman" w:cs="Times New Roman"/>
          <w:spacing w:val="1"/>
        </w:rPr>
        <w:t>π</w:t>
      </w:r>
      <w:r w:rsidRPr="00EA4A8C">
        <w:rPr>
          <w:rFonts w:ascii="Times New Roman" w:hAnsi="Times New Roman" w:cs="Times New Roman"/>
          <w:spacing w:val="-3"/>
        </w:rPr>
        <w:t>ι</w:t>
      </w:r>
      <w:r w:rsidRPr="00EA4A8C">
        <w:rPr>
          <w:rFonts w:ascii="Times New Roman" w:hAnsi="Times New Roman" w:cs="Times New Roman"/>
          <w:spacing w:val="1"/>
        </w:rPr>
        <w:t>μ</w:t>
      </w:r>
      <w:r w:rsidRPr="00EA4A8C">
        <w:rPr>
          <w:rFonts w:ascii="Times New Roman" w:hAnsi="Times New Roman" w:cs="Times New Roman"/>
        </w:rPr>
        <w:t xml:space="preserve">η  η  </w:t>
      </w:r>
      <w:r w:rsidRPr="00EA4A8C">
        <w:rPr>
          <w:rFonts w:ascii="Times New Roman" w:hAnsi="Times New Roman" w:cs="Times New Roman"/>
          <w:spacing w:val="-3"/>
        </w:rPr>
        <w:t>ε</w:t>
      </w:r>
      <w:r w:rsidRPr="00EA4A8C">
        <w:rPr>
          <w:rFonts w:ascii="Times New Roman" w:hAnsi="Times New Roman" w:cs="Times New Roman"/>
          <w:spacing w:val="1"/>
        </w:rPr>
        <w:t>π</w:t>
      </w:r>
      <w:r w:rsidRPr="00EA4A8C">
        <w:rPr>
          <w:rFonts w:ascii="Times New Roman" w:hAnsi="Times New Roman" w:cs="Times New Roman"/>
          <w:spacing w:val="-1"/>
        </w:rPr>
        <w:t>αν</w:t>
      </w:r>
      <w:r w:rsidRPr="00EA4A8C">
        <w:rPr>
          <w:rFonts w:ascii="Times New Roman" w:hAnsi="Times New Roman" w:cs="Times New Roman"/>
        </w:rPr>
        <w:t>ε</w:t>
      </w:r>
      <w:r w:rsidRPr="00EA4A8C">
        <w:rPr>
          <w:rFonts w:ascii="Times New Roman" w:hAnsi="Times New Roman" w:cs="Times New Roman"/>
          <w:spacing w:val="-1"/>
        </w:rPr>
        <w:t>ξ</w:t>
      </w:r>
      <w:r w:rsidRPr="00EA4A8C">
        <w:rPr>
          <w:rFonts w:ascii="Times New Roman" w:hAnsi="Times New Roman" w:cs="Times New Roman"/>
        </w:rPr>
        <w:t>έ</w:t>
      </w:r>
      <w:r w:rsidRPr="00EA4A8C">
        <w:rPr>
          <w:rFonts w:ascii="Times New Roman" w:hAnsi="Times New Roman" w:cs="Times New Roman"/>
          <w:spacing w:val="1"/>
        </w:rPr>
        <w:t>τ</w:t>
      </w:r>
      <w:r w:rsidRPr="00EA4A8C">
        <w:rPr>
          <w:rFonts w:ascii="Times New Roman" w:hAnsi="Times New Roman" w:cs="Times New Roman"/>
          <w:spacing w:val="-1"/>
        </w:rPr>
        <w:t>α</w:t>
      </w:r>
      <w:r w:rsidRPr="00EA4A8C">
        <w:rPr>
          <w:rFonts w:ascii="Times New Roman" w:hAnsi="Times New Roman" w:cs="Times New Roman"/>
        </w:rPr>
        <w:t xml:space="preserve">ση </w:t>
      </w:r>
      <w:r w:rsidRPr="00EA4A8C">
        <w:rPr>
          <w:rFonts w:ascii="Times New Roman" w:hAnsi="Times New Roman" w:cs="Times New Roman"/>
          <w:spacing w:val="1"/>
        </w:rPr>
        <w:t>τ</w:t>
      </w:r>
      <w:r w:rsidRPr="00EA4A8C">
        <w:rPr>
          <w:rFonts w:ascii="Times New Roman" w:hAnsi="Times New Roman" w:cs="Times New Roman"/>
        </w:rPr>
        <w:t>ης</w:t>
      </w:r>
      <w:r w:rsidRPr="00EA4A8C">
        <w:rPr>
          <w:rFonts w:ascii="Times New Roman" w:hAnsi="Times New Roman" w:cs="Times New Roman"/>
          <w:spacing w:val="23"/>
        </w:rPr>
        <w:t xml:space="preserve"> </w:t>
      </w:r>
      <w:r w:rsidRPr="00EA4A8C">
        <w:rPr>
          <w:rFonts w:ascii="Times New Roman" w:hAnsi="Times New Roman" w:cs="Times New Roman"/>
          <w:spacing w:val="-3"/>
        </w:rPr>
        <w:t>ι</w:t>
      </w:r>
      <w:r w:rsidRPr="00EA4A8C">
        <w:rPr>
          <w:rFonts w:ascii="Times New Roman" w:hAnsi="Times New Roman" w:cs="Times New Roman"/>
          <w:spacing w:val="-1"/>
        </w:rPr>
        <w:t>καν</w:t>
      </w:r>
      <w:r w:rsidRPr="00EA4A8C">
        <w:rPr>
          <w:rFonts w:ascii="Times New Roman" w:hAnsi="Times New Roman" w:cs="Times New Roman"/>
        </w:rPr>
        <w:t>ό</w:t>
      </w:r>
      <w:r w:rsidRPr="00EA4A8C">
        <w:rPr>
          <w:rFonts w:ascii="Times New Roman" w:hAnsi="Times New Roman" w:cs="Times New Roman"/>
          <w:spacing w:val="1"/>
        </w:rPr>
        <w:t>τ</w:t>
      </w:r>
      <w:r w:rsidRPr="00EA4A8C">
        <w:rPr>
          <w:rFonts w:ascii="Times New Roman" w:hAnsi="Times New Roman" w:cs="Times New Roman"/>
        </w:rPr>
        <w:t>η</w:t>
      </w:r>
      <w:r w:rsidRPr="00EA4A8C">
        <w:rPr>
          <w:rFonts w:ascii="Times New Roman" w:hAnsi="Times New Roman" w:cs="Times New Roman"/>
          <w:spacing w:val="1"/>
        </w:rPr>
        <w:t>τ</w:t>
      </w:r>
      <w:r w:rsidRPr="00EA4A8C">
        <w:rPr>
          <w:rFonts w:ascii="Times New Roman" w:hAnsi="Times New Roman" w:cs="Times New Roman"/>
          <w:spacing w:val="-1"/>
        </w:rPr>
        <w:t>α</w:t>
      </w:r>
      <w:r w:rsidRPr="00EA4A8C">
        <w:rPr>
          <w:rFonts w:ascii="Times New Roman" w:hAnsi="Times New Roman" w:cs="Times New Roman"/>
        </w:rPr>
        <w:t>ς</w:t>
      </w:r>
      <w:r w:rsidRPr="00EA4A8C">
        <w:rPr>
          <w:rFonts w:ascii="Times New Roman" w:hAnsi="Times New Roman" w:cs="Times New Roman"/>
          <w:spacing w:val="23"/>
        </w:rPr>
        <w:t xml:space="preserve"> </w:t>
      </w:r>
      <w:r w:rsidRPr="00EA4A8C">
        <w:rPr>
          <w:rFonts w:ascii="Times New Roman" w:hAnsi="Times New Roman" w:cs="Times New Roman"/>
          <w:spacing w:val="-1"/>
        </w:rPr>
        <w:t>κα</w:t>
      </w:r>
      <w:r w:rsidRPr="00EA4A8C">
        <w:rPr>
          <w:rFonts w:ascii="Times New Roman" w:hAnsi="Times New Roman" w:cs="Times New Roman"/>
        </w:rPr>
        <w:t>ι</w:t>
      </w:r>
      <w:r w:rsidRPr="00EA4A8C">
        <w:rPr>
          <w:rFonts w:ascii="Times New Roman" w:hAnsi="Times New Roman" w:cs="Times New Roman"/>
          <w:spacing w:val="19"/>
        </w:rPr>
        <w:t xml:space="preserve"> </w:t>
      </w:r>
      <w:r w:rsidRPr="00EA4A8C">
        <w:rPr>
          <w:rFonts w:ascii="Times New Roman" w:hAnsi="Times New Roman" w:cs="Times New Roman"/>
          <w:spacing w:val="1"/>
        </w:rPr>
        <w:t>τ</w:t>
      </w:r>
      <w:r w:rsidRPr="00EA4A8C">
        <w:rPr>
          <w:rFonts w:ascii="Times New Roman" w:hAnsi="Times New Roman" w:cs="Times New Roman"/>
        </w:rPr>
        <w:t>ου</w:t>
      </w:r>
      <w:r w:rsidRPr="00EA4A8C">
        <w:rPr>
          <w:rFonts w:ascii="Times New Roman" w:hAnsi="Times New Roman" w:cs="Times New Roman"/>
          <w:spacing w:val="22"/>
        </w:rPr>
        <w:t xml:space="preserve"> </w:t>
      </w:r>
      <w:r w:rsidRPr="00EA4A8C">
        <w:rPr>
          <w:rFonts w:ascii="Times New Roman" w:hAnsi="Times New Roman" w:cs="Times New Roman"/>
        </w:rPr>
        <w:t>ή</w:t>
      </w:r>
      <w:r w:rsidRPr="00EA4A8C">
        <w:rPr>
          <w:rFonts w:ascii="Times New Roman" w:hAnsi="Times New Roman" w:cs="Times New Roman"/>
          <w:spacing w:val="-1"/>
        </w:rPr>
        <w:t>θ</w:t>
      </w:r>
      <w:r w:rsidRPr="00EA4A8C">
        <w:rPr>
          <w:rFonts w:ascii="Times New Roman" w:hAnsi="Times New Roman" w:cs="Times New Roman"/>
        </w:rPr>
        <w:t>ου</w:t>
      </w:r>
      <w:r w:rsidRPr="00EA4A8C">
        <w:rPr>
          <w:rFonts w:ascii="Times New Roman" w:hAnsi="Times New Roman" w:cs="Times New Roman"/>
          <w:spacing w:val="1"/>
        </w:rPr>
        <w:t>ς</w:t>
      </w:r>
      <w:r w:rsidRPr="00EA4A8C">
        <w:rPr>
          <w:rFonts w:ascii="Times New Roman" w:hAnsi="Times New Roman" w:cs="Times New Roman"/>
        </w:rPr>
        <w:t>,</w:t>
      </w:r>
      <w:r w:rsidRPr="00EA4A8C">
        <w:rPr>
          <w:rFonts w:ascii="Times New Roman" w:hAnsi="Times New Roman" w:cs="Times New Roman"/>
          <w:spacing w:val="21"/>
        </w:rPr>
        <w:t xml:space="preserve"> </w:t>
      </w:r>
      <w:r w:rsidRPr="00EA4A8C">
        <w:rPr>
          <w:rFonts w:ascii="Times New Roman" w:hAnsi="Times New Roman" w:cs="Times New Roman"/>
          <w:spacing w:val="-1"/>
        </w:rPr>
        <w:t>κ</w:t>
      </w:r>
      <w:r w:rsidRPr="00EA4A8C">
        <w:rPr>
          <w:rFonts w:ascii="Times New Roman" w:hAnsi="Times New Roman" w:cs="Times New Roman"/>
          <w:spacing w:val="2"/>
        </w:rPr>
        <w:t>α</w:t>
      </w:r>
      <w:r w:rsidRPr="00EA4A8C">
        <w:rPr>
          <w:rFonts w:ascii="Times New Roman" w:hAnsi="Times New Roman" w:cs="Times New Roman"/>
        </w:rPr>
        <w:t>ι</w:t>
      </w:r>
    </w:p>
    <w:p w:rsidR="00236736" w:rsidRPr="00EA4A8C" w:rsidRDefault="00236736" w:rsidP="008A094C">
      <w:pPr>
        <w:spacing w:after="120"/>
        <w:ind w:firstLine="720"/>
        <w:contextualSpacing/>
        <w:jc w:val="both"/>
        <w:rPr>
          <w:rFonts w:ascii="Times New Roman" w:hAnsi="Times New Roman" w:cs="Times New Roman"/>
        </w:rPr>
      </w:pPr>
      <w:r w:rsidRPr="00EA4A8C">
        <w:rPr>
          <w:rFonts w:ascii="Times New Roman" w:hAnsi="Times New Roman" w:cs="Times New Roman"/>
        </w:rPr>
        <w:t xml:space="preserve">γ) αξιολόγηση της φερεγγυότητας.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Ως προϋπόθεση για την αξιολόγηση της καταλληλότητας του προσώπου υποβάλλονται τα δικαιολογητικά και συμπληρώνονται τα ερωτηματολόγια που απαριθμούνται στο </w:t>
      </w:r>
      <w:r w:rsidRPr="00424DB9">
        <w:rPr>
          <w:rFonts w:ascii="Times New Roman" w:hAnsi="Times New Roman" w:cs="Times New Roman"/>
        </w:rPr>
        <w:t>ΠΑΡΑΡΤΗΜΑ</w:t>
      </w:r>
      <w:r w:rsidR="00B0581A">
        <w:rPr>
          <w:rFonts w:ascii="Times New Roman" w:hAnsi="Times New Roman" w:cs="Times New Roman"/>
        </w:rPr>
        <w:t xml:space="preserve"> (</w:t>
      </w:r>
      <w:r w:rsidR="00E45606" w:rsidRPr="00E45606">
        <w:rPr>
          <w:rFonts w:ascii="Times New Roman" w:hAnsi="Times New Roman" w:cs="Times New Roman"/>
          <w:sz w:val="22"/>
          <w:szCs w:val="22"/>
        </w:rPr>
        <w:t>2.ΥΠΟΒΑΛΛΟΜΕΝΑ ΣΤΟΙΧΕΙΑ- ΕΡΩΤΗΜΑΤΟΛΟΓΙΑ</w:t>
      </w:r>
      <w:r w:rsidR="0028169A" w:rsidRPr="0028169A">
        <w:rPr>
          <w:rFonts w:ascii="Times New Roman" w:hAnsi="Times New Roman" w:cs="Times New Roman"/>
          <w:sz w:val="22"/>
          <w:szCs w:val="22"/>
        </w:rPr>
        <w:t>,</w:t>
      </w:r>
      <w:r w:rsidRPr="0028169A">
        <w:rPr>
          <w:rFonts w:ascii="Times New Roman" w:hAnsi="Times New Roman" w:cs="Times New Roman"/>
          <w:sz w:val="22"/>
          <w:szCs w:val="22"/>
        </w:rPr>
        <w:t xml:space="preserve"> Ερωτηματολόγιο Γ</w:t>
      </w:r>
      <w:r w:rsidR="00B0581A">
        <w:rPr>
          <w:rFonts w:ascii="Times New Roman" w:hAnsi="Times New Roman" w:cs="Times New Roman"/>
        </w:rPr>
        <w:t>)</w:t>
      </w:r>
      <w:r w:rsidRPr="00EA4A8C">
        <w:rPr>
          <w:rFonts w:ascii="Times New Roman" w:hAnsi="Times New Roman" w:cs="Times New Roman"/>
        </w:rPr>
        <w:t>, τα οποία υποβάλλονται στην αρμόδια υπηρεσία Διοικητικού του ταμείου και εντός 10 ημερών πριν την ανάληψη καθηκόντων  στο εποπτεύον Υπουργείο.</w:t>
      </w:r>
    </w:p>
    <w:p w:rsidR="00236736" w:rsidRDefault="00236736" w:rsidP="00237763">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Η αρμόδια υπηρεσία του Υπουργείου εξετάζει, κατά περίπτωση, την πλήρωση των κριτηρίων καταλληλότητας, ενώ μπορεί να καλέσει σε προσωπική συνέντευξη το πρόσωπο, καθώς και να ζητήσει οποιοδήποτε πρόσθετο δικαιολογητικό που κρίνει απαραίτητο για την αξιολόγηση του προσώπου.</w:t>
      </w:r>
    </w:p>
    <w:p w:rsidR="00176159" w:rsidRDefault="00176159" w:rsidP="00176159">
      <w:pPr>
        <w:tabs>
          <w:tab w:val="left" w:pos="709"/>
        </w:tabs>
        <w:spacing w:after="420" w:line="298" w:lineRule="exact"/>
        <w:ind w:left="20" w:right="20"/>
        <w:contextualSpacing/>
        <w:jc w:val="both"/>
        <w:rPr>
          <w:rFonts w:ascii="Times New Roman" w:eastAsia="Courier New" w:hAnsi="Times New Roman" w:cs="Times New Roman"/>
          <w:color w:val="auto"/>
          <w:sz w:val="23"/>
          <w:szCs w:val="23"/>
          <w:lang w:eastAsia="en-GB"/>
        </w:rPr>
      </w:pPr>
      <w:r w:rsidRPr="00176159">
        <w:rPr>
          <w:rFonts w:ascii="Times New Roman" w:eastAsia="Courier New" w:hAnsi="Times New Roman" w:cs="Times New Roman"/>
          <w:color w:val="auto"/>
          <w:sz w:val="23"/>
          <w:szCs w:val="23"/>
          <w:lang w:eastAsia="en-GB"/>
        </w:rPr>
        <w:t xml:space="preserve">Η απαρίθμηση των κριτηρίων καταλληλότητας είναι ενδεικτική και η </w:t>
      </w:r>
      <w:r>
        <w:rPr>
          <w:rFonts w:ascii="Times New Roman" w:eastAsia="Courier New" w:hAnsi="Times New Roman" w:cs="Times New Roman"/>
          <w:color w:val="auto"/>
          <w:sz w:val="23"/>
          <w:szCs w:val="23"/>
          <w:lang w:eastAsia="en-GB"/>
        </w:rPr>
        <w:t>Εποπτική Αρχή</w:t>
      </w:r>
      <w:r w:rsidRPr="00176159">
        <w:rPr>
          <w:rFonts w:ascii="Times New Roman" w:eastAsia="Courier New" w:hAnsi="Times New Roman" w:cs="Times New Roman"/>
          <w:color w:val="auto"/>
          <w:sz w:val="23"/>
          <w:szCs w:val="23"/>
          <w:lang w:eastAsia="en-GB"/>
        </w:rPr>
        <w:t xml:space="preserve"> λαμβάνει υπόψη οποιοδήποτε αντικειμενικό και εξακριβωμένο λόγο που της δημιουργεί επιφυλάξεις για την αξιοπιστία και την πείρα του προσώπου ή της επιτρέπει να θεωρεί ότι το πρόσωπο αποτελεί απειλή για την ορθή και συνετή διαχείριση </w:t>
      </w:r>
      <w:r>
        <w:rPr>
          <w:rFonts w:ascii="Times New Roman" w:eastAsia="Courier New" w:hAnsi="Times New Roman" w:cs="Times New Roman"/>
          <w:color w:val="auto"/>
          <w:sz w:val="23"/>
          <w:szCs w:val="23"/>
          <w:lang w:eastAsia="en-GB"/>
        </w:rPr>
        <w:t>του Τ.Ε.Α.</w:t>
      </w:r>
      <w:r w:rsidRPr="00176159">
        <w:rPr>
          <w:rFonts w:ascii="Times New Roman" w:eastAsia="Courier New" w:hAnsi="Times New Roman" w:cs="Times New Roman"/>
          <w:color w:val="auto"/>
          <w:sz w:val="23"/>
          <w:szCs w:val="23"/>
          <w:lang w:eastAsia="en-GB"/>
        </w:rPr>
        <w:t>.</w:t>
      </w:r>
    </w:p>
    <w:p w:rsidR="00176159" w:rsidRDefault="00176159" w:rsidP="00176159">
      <w:pPr>
        <w:tabs>
          <w:tab w:val="left" w:pos="709"/>
        </w:tabs>
        <w:spacing w:after="420" w:line="298" w:lineRule="exact"/>
        <w:ind w:left="20" w:right="20"/>
        <w:contextualSpacing/>
        <w:jc w:val="both"/>
        <w:rPr>
          <w:rFonts w:ascii="Times New Roman" w:hAnsi="Times New Roman" w:cs="Times New Roman"/>
        </w:rPr>
      </w:pPr>
    </w:p>
    <w:p w:rsidR="00236736" w:rsidRPr="00EA4A8C" w:rsidRDefault="00236736" w:rsidP="00176159">
      <w:pPr>
        <w:tabs>
          <w:tab w:val="left" w:pos="709"/>
        </w:tabs>
        <w:spacing w:after="420" w:line="298" w:lineRule="exact"/>
        <w:ind w:left="20" w:right="20"/>
        <w:contextualSpacing/>
        <w:jc w:val="both"/>
        <w:rPr>
          <w:rFonts w:ascii="Times New Roman" w:hAnsi="Times New Roman" w:cs="Times New Roman"/>
        </w:rPr>
      </w:pPr>
      <w:r w:rsidRPr="00EA4A8C">
        <w:rPr>
          <w:rFonts w:ascii="Times New Roman" w:hAnsi="Times New Roman" w:cs="Times New Roman"/>
        </w:rPr>
        <w:t>Κατά την αξιολόγηση της φερεγγυότητας του προσώπου, λαμβάνεται υπόψη η οικονομική του συμπεριφορά κατά τα πέντε (5) προηγούμενα χρόνια.</w:t>
      </w:r>
    </w:p>
    <w:p w:rsidR="00236736" w:rsidRPr="00EA4A8C" w:rsidRDefault="00236736" w:rsidP="002D341D">
      <w:pPr>
        <w:jc w:val="both"/>
        <w:rPr>
          <w:rFonts w:ascii="Times New Roman" w:hAnsi="Times New Roman" w:cs="Times New Roman"/>
        </w:rPr>
      </w:pPr>
    </w:p>
    <w:p w:rsidR="00236736" w:rsidRPr="002F643F" w:rsidRDefault="00236736" w:rsidP="002F643F">
      <w:pPr>
        <w:pStyle w:val="Heading5"/>
      </w:pPr>
      <w:bookmarkStart w:id="296" w:name="_Toc393665329"/>
      <w:bookmarkStart w:id="297" w:name="_Toc393665561"/>
      <w:bookmarkStart w:id="298" w:name="_Toc393665867"/>
      <w:bookmarkStart w:id="299" w:name="_Toc393714794"/>
      <w:bookmarkStart w:id="300" w:name="_Toc399313466"/>
      <w:bookmarkStart w:id="301" w:name="_Toc400536097"/>
      <w:r w:rsidRPr="002F643F">
        <w:t>1.1.γ.δ. Υποχρεώσεις Προέδρου, Αντιπροέδρου και μελών του Δ.Σ.</w:t>
      </w:r>
      <w:bookmarkEnd w:id="296"/>
      <w:bookmarkEnd w:id="297"/>
      <w:bookmarkEnd w:id="298"/>
      <w:bookmarkEnd w:id="299"/>
      <w:bookmarkEnd w:id="300"/>
      <w:bookmarkEnd w:id="301"/>
    </w:p>
    <w:p w:rsidR="00236736" w:rsidRPr="00EA4A8C" w:rsidRDefault="00236736" w:rsidP="007C719F">
      <w:pPr>
        <w:rPr>
          <w:rFonts w:ascii="Times New Roman" w:hAnsi="Times New Roman" w:cs="Times New Roman"/>
        </w:rPr>
      </w:pPr>
    </w:p>
    <w:p w:rsidR="00236736" w:rsidRPr="00EA4A8C" w:rsidRDefault="00236736" w:rsidP="00237763">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Ο Πρόεδρος, ο Αντιπρόεδρος και τα μέλη του Δ.Σ. οφείλουν: </w:t>
      </w:r>
    </w:p>
    <w:p w:rsidR="00236736" w:rsidRPr="00EA4A8C" w:rsidRDefault="00236736" w:rsidP="00237763">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Να ενεργούν με βάση την ισχύουσα για το ταμείο νομοθεσία, τον Κώδικα Δεοντολογίας, το Καταστατικό του ταμείου, τις αρχές λειτουργίας του ταμείου και τις θεσμικές διαδικασίες που τίθενται από το παρόντα Κανονισμό, τον Κανονισμό Παροχών, τον Κανονισμό Επενδύσεων και τον Κανονισμό Προμηθειών, προκειμένου να εξυπηρετούνται οι σκοποί του ταμείου και να εξασφαλίζεται η βιωσιμότητα και η φερεγγυότητά του, καθώς και η εύρυθμη λειτουργία των υπηρεσιών του προς όφελος των ασφαλισμένων και των συνταξιούχων. </w:t>
      </w:r>
    </w:p>
    <w:p w:rsidR="00236736" w:rsidRPr="00EA4A8C" w:rsidRDefault="00236736" w:rsidP="00237763">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Να επιδεικνύουν σύνεση και ευπρέπεια κατά την άσκηση των καθηκόντων τους, να συμμετέχουν ενεργά στο Δ.Σ., να αιτιολογούν τη γνώμη τους, να τηρούν τις αποφάσεις του Δ.Σ. ανεξαρτήτως του αν έχουν εκφράσει μειοψηφούσα γνώμη.</w:t>
      </w:r>
    </w:p>
    <w:p w:rsidR="00236736" w:rsidRPr="00EA4A8C" w:rsidRDefault="00236736" w:rsidP="00237763">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Να τηρούν εχεμύθεια.</w:t>
      </w:r>
    </w:p>
    <w:p w:rsidR="00236736" w:rsidRPr="00EA4A8C" w:rsidRDefault="00236736" w:rsidP="00237763">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Να προστατεύουν την προσωπικότητα και το κύρος του ταμείου. </w:t>
      </w:r>
    </w:p>
    <w:p w:rsidR="00236736" w:rsidRPr="00EA4A8C" w:rsidRDefault="00236736" w:rsidP="00237763">
      <w:pPr>
        <w:spacing w:after="120"/>
        <w:jc w:val="both"/>
        <w:rPr>
          <w:rFonts w:ascii="Times New Roman" w:hAnsi="Times New Roman" w:cs="Times New Roman"/>
          <w:shd w:val="clear" w:color="auto" w:fill="FFFFFF"/>
        </w:rPr>
      </w:pPr>
      <w:r w:rsidRPr="00EA4A8C">
        <w:rPr>
          <w:rFonts w:ascii="Times New Roman" w:hAnsi="Times New Roman" w:cs="Times New Roman"/>
          <w:shd w:val="clear" w:color="auto" w:fill="FFFFFF"/>
        </w:rPr>
        <w:lastRenderedPageBreak/>
        <w:t xml:space="preserve">Να μετέχουν σε προγράμματα κατάρτισης και επιμόρφωσης μελών Δ.Σ.  των Τ.Ε.Α. που οργανώνει η </w:t>
      </w:r>
      <w:r>
        <w:rPr>
          <w:rFonts w:ascii="Times New Roman" w:hAnsi="Times New Roman" w:cs="Times New Roman"/>
          <w:shd w:val="clear" w:color="auto" w:fill="FFFFFF"/>
        </w:rPr>
        <w:t xml:space="preserve">Εποπτεύουσα Αρχή </w:t>
      </w:r>
      <w:r w:rsidRPr="00EA4A8C">
        <w:rPr>
          <w:rFonts w:ascii="Times New Roman" w:hAnsi="Times New Roman" w:cs="Times New Roman"/>
          <w:shd w:val="clear" w:color="auto" w:fill="FFFFFF"/>
        </w:rPr>
        <w:t>ή άλλος αρμόδιος φορέας, προκειμένου να ανταποκρίνονται στις υποχρεώσεις τους έναντι του ταμείου.</w:t>
      </w:r>
    </w:p>
    <w:p w:rsidR="00236736" w:rsidRPr="00EA4A8C" w:rsidRDefault="00236736" w:rsidP="00A86474">
      <w:pPr>
        <w:jc w:val="both"/>
        <w:rPr>
          <w:rFonts w:ascii="Times New Roman" w:hAnsi="Times New Roman" w:cs="Times New Roman"/>
          <w:shd w:val="clear" w:color="auto" w:fill="FFFFFF"/>
        </w:rPr>
      </w:pPr>
      <w:r w:rsidRPr="00EA4A8C">
        <w:rPr>
          <w:rFonts w:ascii="Times New Roman" w:hAnsi="Times New Roman" w:cs="Times New Roman"/>
          <w:shd w:val="clear" w:color="auto" w:fill="FFFFFF"/>
        </w:rPr>
        <w:t xml:space="preserve">Να ενημερώνουν την </w:t>
      </w:r>
      <w:r>
        <w:rPr>
          <w:rFonts w:ascii="Times New Roman" w:hAnsi="Times New Roman" w:cs="Times New Roman"/>
          <w:shd w:val="clear" w:color="auto" w:fill="FFFFFF"/>
        </w:rPr>
        <w:t xml:space="preserve">Εποπτεύουσα Αρχή </w:t>
      </w:r>
      <w:r w:rsidRPr="00EA4A8C">
        <w:rPr>
          <w:rFonts w:ascii="Times New Roman" w:hAnsi="Times New Roman" w:cs="Times New Roman"/>
          <w:shd w:val="clear" w:color="auto" w:fill="FFFFFF"/>
        </w:rPr>
        <w:t xml:space="preserve">στην περίπτωση που διαπιστώνουν ότι πράξεις ή παραλείψεις μελών του Δ.Σ. αντίκεινται στην ισχύουσα νομοθεσία ή τους Κανονισμούς του ταμείου και βλάπτουν ή είναι σε θέση να βλάψουν τα συμφέροντα του ταμείου και συνακόλουθα των ασφαλισμένων. </w:t>
      </w:r>
    </w:p>
    <w:p w:rsidR="00236736" w:rsidRPr="00EA4A8C" w:rsidRDefault="00236736" w:rsidP="00A86474">
      <w:pPr>
        <w:jc w:val="both"/>
        <w:rPr>
          <w:rFonts w:ascii="Times New Roman" w:hAnsi="Times New Roman" w:cs="Times New Roman"/>
          <w:shd w:val="clear" w:color="auto" w:fill="FFFFFF"/>
        </w:rPr>
      </w:pPr>
    </w:p>
    <w:p w:rsidR="00236736" w:rsidRPr="002F643F" w:rsidRDefault="00236736" w:rsidP="002F643F">
      <w:pPr>
        <w:pStyle w:val="Heading5"/>
      </w:pPr>
      <w:bookmarkStart w:id="302" w:name="_Toc393665332"/>
      <w:bookmarkStart w:id="303" w:name="_Toc393665564"/>
      <w:bookmarkStart w:id="304" w:name="_Toc393665870"/>
      <w:bookmarkStart w:id="305" w:name="_Toc393714797"/>
      <w:bookmarkStart w:id="306" w:name="_Toc399313467"/>
      <w:bookmarkStart w:id="307" w:name="_Toc400536098"/>
      <w:r w:rsidRPr="002F643F">
        <w:t>1.1.γ.ε. Πολιτική αποδοχών</w:t>
      </w:r>
      <w:bookmarkEnd w:id="302"/>
      <w:bookmarkEnd w:id="303"/>
      <w:bookmarkEnd w:id="304"/>
      <w:bookmarkEnd w:id="305"/>
      <w:bookmarkEnd w:id="306"/>
      <w:bookmarkEnd w:id="307"/>
      <w:r w:rsidRPr="002F643F">
        <w:t xml:space="preserve"> </w:t>
      </w:r>
    </w:p>
    <w:p w:rsidR="00236736" w:rsidRPr="00EA4A8C" w:rsidRDefault="00236736" w:rsidP="00A86474">
      <w:pPr>
        <w:rPr>
          <w:rFonts w:ascii="Times New Roman" w:hAnsi="Times New Roman" w:cs="Times New Roman"/>
        </w:rPr>
      </w:pPr>
    </w:p>
    <w:p w:rsidR="00236736" w:rsidRPr="00EA4A8C" w:rsidRDefault="00236736" w:rsidP="00A86474">
      <w:pPr>
        <w:jc w:val="both"/>
        <w:rPr>
          <w:rFonts w:ascii="Times New Roman" w:hAnsi="Times New Roman" w:cs="Times New Roman"/>
        </w:rPr>
      </w:pPr>
      <w:r w:rsidRPr="00EA4A8C">
        <w:rPr>
          <w:rFonts w:ascii="Times New Roman" w:hAnsi="Times New Roman" w:cs="Times New Roman"/>
        </w:rPr>
        <w:t>Τα Τ.Ε.Α. διαθέτουν χρηστή πολιτική αποδοχών για τα πρόσωπα που διοικούν το ταμείο, κατά τρόπο κατάλληλο για το μέγεθος και την εσωτερική οργάνωσή τους, καθώς και για τη φύση, το εύρος και την πολυπλοκότητα των δραστηριοτήτων τους.</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Τα Τ.Ε.Α. δημοσιοποιούν τακτικά πληροφορίες για την πολιτική αποδοχών.</w:t>
      </w:r>
    </w:p>
    <w:p w:rsidR="00236736" w:rsidRPr="002C1FF5" w:rsidRDefault="00236736" w:rsidP="002C1FF5">
      <w:pPr>
        <w:pStyle w:val="Heading3"/>
        <w:rPr>
          <w:lang w:val="el-GR"/>
        </w:rPr>
      </w:pPr>
      <w:bookmarkStart w:id="308" w:name="_Toc399312900"/>
      <w:bookmarkStart w:id="309" w:name="_Toc399313468"/>
      <w:bookmarkStart w:id="310" w:name="_Toc400536099"/>
      <w:bookmarkStart w:id="311" w:name="_Toc393665338"/>
      <w:bookmarkStart w:id="312" w:name="_Toc393665570"/>
      <w:bookmarkStart w:id="313" w:name="_Toc393665876"/>
      <w:bookmarkStart w:id="314" w:name="_Toc393714803"/>
      <w:r w:rsidRPr="002C1FF5">
        <w:rPr>
          <w:lang w:val="el-GR"/>
        </w:rPr>
        <w:t>1.2. Άλλα Λειτουργικά Όργανα</w:t>
      </w:r>
      <w:bookmarkEnd w:id="308"/>
      <w:bookmarkEnd w:id="309"/>
      <w:bookmarkEnd w:id="310"/>
    </w:p>
    <w:p w:rsidR="00236736" w:rsidRPr="00EA4A8C" w:rsidRDefault="00236736" w:rsidP="008912C1">
      <w:pPr>
        <w:rPr>
          <w:rFonts w:ascii="Times New Roman" w:hAnsi="Times New Roman" w:cs="Times New Roman"/>
        </w:rPr>
      </w:pPr>
    </w:p>
    <w:p w:rsidR="00236736" w:rsidRPr="00EA4A8C" w:rsidRDefault="00236736" w:rsidP="000B5FD7">
      <w:pPr>
        <w:jc w:val="both"/>
        <w:rPr>
          <w:rStyle w:val="Bodytext"/>
          <w:rFonts w:ascii="Times New Roman" w:hAnsi="Times New Roman" w:cs="Times New Roman"/>
        </w:rPr>
      </w:pPr>
      <w:r w:rsidRPr="00EA4A8C">
        <w:rPr>
          <w:rStyle w:val="Bodytext"/>
          <w:rFonts w:ascii="Times New Roman" w:hAnsi="Times New Roman" w:cs="Times New Roman"/>
        </w:rPr>
        <w:t xml:space="preserve">Οι ορκωτοί ελεγκτές, οι αναλογιστές, </w:t>
      </w:r>
      <w:r w:rsidRPr="00EA4A8C">
        <w:rPr>
          <w:rStyle w:val="Bodytext2"/>
          <w:rFonts w:ascii="Times New Roman" w:hAnsi="Times New Roman" w:cs="Times New Roman"/>
          <w:b w:val="0"/>
          <w:bCs/>
          <w:sz w:val="24"/>
          <w:u w:val="none"/>
        </w:rPr>
        <w:t>οι επενδυτικοί σύμβουλοι, οι λογιστές, οι  μηχανογράφοι και κάθε άλλη ειδικότητα που αναλαμβάνει αρμοδιότητες μετά από απόφαση του Δ.Σ.</w:t>
      </w:r>
      <w:r w:rsidRPr="00EA4A8C">
        <w:rPr>
          <w:rStyle w:val="Bodytext2"/>
          <w:rFonts w:ascii="Times New Roman" w:hAnsi="Times New Roman" w:cs="Times New Roman"/>
          <w:bCs/>
          <w:sz w:val="24"/>
          <w:u w:val="none"/>
        </w:rPr>
        <w:t xml:space="preserve"> </w:t>
      </w:r>
      <w:r w:rsidRPr="00EA4A8C">
        <w:rPr>
          <w:rStyle w:val="Bodytext"/>
          <w:rFonts w:ascii="Times New Roman" w:hAnsi="Times New Roman" w:cs="Times New Roman"/>
        </w:rPr>
        <w:t xml:space="preserve">πρέπει να έχουν τα απαιτούμενα για τη θέση τους προσόντα για την άσκηση του επαγγέλματός τους, και επιπλέον ικανότητα, εμπειρία και ήθος. Οφείλουν να τηρούν τις προβλεπόμενες από τη νομοθεσία διατάξεις κατά την παροχή υπηρεσιών προς το Τ.Ε.Α. και να ενημερώνουν άμεσα το Δ.Σ. και την </w:t>
      </w:r>
      <w:r>
        <w:rPr>
          <w:rStyle w:val="Bodytext"/>
          <w:rFonts w:ascii="Times New Roman" w:hAnsi="Times New Roman" w:cs="Times New Roman"/>
        </w:rPr>
        <w:t xml:space="preserve">Εποπτεύουσα Αρχή </w:t>
      </w:r>
      <w:r w:rsidRPr="00EA4A8C">
        <w:rPr>
          <w:rStyle w:val="Bodytext"/>
          <w:rFonts w:ascii="Times New Roman" w:hAnsi="Times New Roman" w:cs="Times New Roman"/>
        </w:rPr>
        <w:t xml:space="preserve">για πράξεις ή παραλείψεις των οργάνων του ταμείου συμπεριλαμβανομένου και του Δ.Σ. που αντίκεινται στη νομοθεσία, στον Κώδικα Δεοντολογίας, στο Καταστατικό του ταμείου και στον Εσωτερικό Κανονισμό Λειτουργίας και βλάπτουν ή είναι σε θέση να βλάψουν τα συμφέροντα του ταμείου και συνακόλουθα των ασφαλισμένων. </w:t>
      </w:r>
    </w:p>
    <w:p w:rsidR="00236736" w:rsidRPr="00EA4A8C" w:rsidRDefault="00236736" w:rsidP="000B5FD7">
      <w:pPr>
        <w:jc w:val="both"/>
        <w:rPr>
          <w:rStyle w:val="Bodytext"/>
          <w:rFonts w:ascii="Times New Roman" w:hAnsi="Times New Roman" w:cs="Times New Roman"/>
          <w:bCs/>
        </w:rPr>
      </w:pPr>
    </w:p>
    <w:p w:rsidR="00236736" w:rsidRPr="00ED6DCA" w:rsidRDefault="00236736" w:rsidP="00ED6DCA">
      <w:pPr>
        <w:pStyle w:val="Heading4"/>
        <w:rPr>
          <w:rStyle w:val="Heading4Char"/>
          <w:bCs/>
        </w:rPr>
      </w:pPr>
      <w:bookmarkStart w:id="315" w:name="_Toc399312901"/>
      <w:bookmarkStart w:id="316" w:name="_Toc399313469"/>
      <w:bookmarkStart w:id="317" w:name="_Toc400536100"/>
      <w:r w:rsidRPr="00ED6DCA">
        <w:rPr>
          <w:rStyle w:val="Heading4Char"/>
          <w:bCs/>
        </w:rPr>
        <w:t>1.2.α. Ορκωτοί Ελεγκτές</w:t>
      </w:r>
      <w:bookmarkEnd w:id="315"/>
      <w:bookmarkEnd w:id="316"/>
      <w:bookmarkEnd w:id="317"/>
      <w:r w:rsidR="009920B2">
        <w:rPr>
          <w:rStyle w:val="Heading4Char"/>
          <w:bCs/>
        </w:rPr>
        <w:t xml:space="preserve">  </w:t>
      </w:r>
    </w:p>
    <w:p w:rsidR="00236736" w:rsidRPr="00ED6DCA" w:rsidRDefault="00236736" w:rsidP="00ED6DCA">
      <w:pPr>
        <w:pStyle w:val="Heading4"/>
        <w:rPr>
          <w:rStyle w:val="Heading4Char"/>
          <w:bCs/>
        </w:rPr>
      </w:pPr>
    </w:p>
    <w:p w:rsidR="00236736" w:rsidRPr="00EA4A8C" w:rsidRDefault="00236736" w:rsidP="002D341D">
      <w:pPr>
        <w:jc w:val="both"/>
        <w:rPr>
          <w:rStyle w:val="Bodytext"/>
          <w:rFonts w:ascii="Times New Roman" w:hAnsi="Times New Roman" w:cs="Times New Roman"/>
        </w:rPr>
      </w:pPr>
      <w:r w:rsidRPr="00EA4A8C">
        <w:rPr>
          <w:rStyle w:val="Bodytext"/>
          <w:rFonts w:ascii="Times New Roman" w:hAnsi="Times New Roman" w:cs="Times New Roman"/>
        </w:rPr>
        <w:t>Το Δ.Σ. ορίζει ορκωτούς ελεγκτές</w:t>
      </w:r>
      <w:r w:rsidR="009920B2">
        <w:rPr>
          <w:rStyle w:val="Bodytext"/>
          <w:rFonts w:ascii="Times New Roman" w:hAnsi="Times New Roman" w:cs="Times New Roman"/>
        </w:rPr>
        <w:t xml:space="preserve"> </w:t>
      </w:r>
      <w:r w:rsidR="009920B2" w:rsidRPr="009920B2">
        <w:rPr>
          <w:rStyle w:val="Heading4Char"/>
          <w:rFonts w:eastAsia="SimSun"/>
          <w:bCs/>
          <w:sz w:val="24"/>
          <w:vertAlign w:val="superscript"/>
        </w:rPr>
        <w:footnoteReference w:id="23"/>
      </w:r>
      <w:r w:rsidRPr="00EA4A8C">
        <w:rPr>
          <w:rStyle w:val="Bodytext"/>
          <w:rFonts w:ascii="Times New Roman" w:hAnsi="Times New Roman" w:cs="Times New Roman"/>
        </w:rPr>
        <w:t>. Ο ορκωτός ελεγκτής είναι φυσικό πρόσωπο που διαθέτει τη σχετική διαπίστευση και ασκεί το επάγγελμά του ως μέλος εταιρείας Ορκωτών Ελεγκτών – Λογιστών.  Θα πρέπει να έχει γνώση και εμπειρία σε δημόσιο λογιστικό και ενιαίο κλαδικό λογιστικό σχέδιο για τους φορείς κοινωνικής ασφάλισης (</w:t>
      </w:r>
      <w:r w:rsidR="00AE343C">
        <w:rPr>
          <w:rStyle w:val="Bodytext"/>
          <w:rFonts w:ascii="Times New Roman" w:hAnsi="Times New Roman" w:cs="Times New Roman"/>
        </w:rPr>
        <w:t>π</w:t>
      </w:r>
      <w:r w:rsidRPr="00EA4A8C">
        <w:rPr>
          <w:rStyle w:val="Bodytext"/>
          <w:rFonts w:ascii="Times New Roman" w:hAnsi="Times New Roman" w:cs="Times New Roman"/>
        </w:rPr>
        <w:t>.</w:t>
      </w:r>
      <w:r w:rsidR="00AE343C">
        <w:rPr>
          <w:rStyle w:val="Bodytext"/>
          <w:rFonts w:ascii="Times New Roman" w:hAnsi="Times New Roman" w:cs="Times New Roman"/>
        </w:rPr>
        <w:t>δ.</w:t>
      </w:r>
      <w:r w:rsidRPr="00EA4A8C">
        <w:rPr>
          <w:rStyle w:val="Bodytext"/>
          <w:rFonts w:ascii="Times New Roman" w:hAnsi="Times New Roman" w:cs="Times New Roman"/>
        </w:rPr>
        <w:t xml:space="preserve"> 80/1997, ΦΕΚ </w:t>
      </w:r>
      <w:r w:rsidR="00AE343C">
        <w:rPr>
          <w:rStyle w:val="Bodytext"/>
          <w:rFonts w:ascii="Times New Roman" w:hAnsi="Times New Roman" w:cs="Times New Roman"/>
        </w:rPr>
        <w:t>Α΄</w:t>
      </w:r>
      <w:r w:rsidRPr="00EA4A8C">
        <w:rPr>
          <w:rStyle w:val="Bodytext"/>
          <w:rFonts w:ascii="Times New Roman" w:hAnsi="Times New Roman" w:cs="Times New Roman"/>
        </w:rPr>
        <w:t>68</w:t>
      </w:r>
      <w:r>
        <w:rPr>
          <w:rStyle w:val="Bodytext"/>
          <w:rFonts w:ascii="Times New Roman" w:hAnsi="Times New Roman" w:cs="Times New Roman"/>
        </w:rPr>
        <w:t xml:space="preserve"> </w:t>
      </w:r>
      <w:r>
        <w:rPr>
          <w:rStyle w:val="FootnoteReference"/>
          <w:rFonts w:ascii="Times New Roman" w:hAnsi="Times New Roman"/>
          <w:shd w:val="clear" w:color="auto" w:fill="FFFFFF"/>
        </w:rPr>
        <w:footnoteReference w:id="24"/>
      </w:r>
      <w:r w:rsidRPr="00EA4A8C">
        <w:rPr>
          <w:rStyle w:val="Bodytext"/>
          <w:rFonts w:ascii="Times New Roman" w:hAnsi="Times New Roman" w:cs="Times New Roman"/>
        </w:rPr>
        <w:t xml:space="preserve">), σε συνδυασμό με τα διεθνή λογιστικά πρότυπα, όπως αυτά κάθε φορά ισχύουν και να έχει διενεργήσει ελέγχους σε Ν.Π.Δ.Δ. και ειδικότερα σε Ασφαλιστικά Ταμεία, τουλάχιστον για μία πενταετία. Ο ορκωτός ελεγκτής ελέγχει την αρτιότητα των οικονομικών καταστάσεων και τη συμβατότητά τους με τις σχετικές απαιτήσεις της νομοθεσίας σχετικά με την λογιστική απεικόνιση.  Πρέπει να διασφαλίζει ότι το T.E.A. έχει υιοθετήσει κατάλληλες διοικητικές και λογιστικές διαδικασίες και μέτρα εσωτερικού ελέγχου για τη συμμόρφωση με τους κανονισμούς που διέπουν το νομικό καθεστώς των T.E.Α. Ελέγχει τις ετήσιες οικονομικές καταστάσεις  και στοιχεία και συντάσσει έκθεση </w:t>
      </w:r>
      <w:r w:rsidR="009920B2">
        <w:rPr>
          <w:rStyle w:val="Bodytext"/>
          <w:rFonts w:ascii="Times New Roman" w:hAnsi="Times New Roman" w:cs="Times New Roman"/>
        </w:rPr>
        <w:t>στην οποία</w:t>
      </w:r>
      <w:r w:rsidRPr="00EA4A8C">
        <w:rPr>
          <w:rStyle w:val="Bodytext"/>
          <w:rFonts w:ascii="Times New Roman" w:hAnsi="Times New Roman" w:cs="Times New Roman"/>
        </w:rPr>
        <w:t xml:space="preserve"> δίνει και την εκτίμησή του για την οικονομική κατάσταση και τη διαχείριση του T</w:t>
      </w:r>
      <w:r w:rsidR="009920B2">
        <w:rPr>
          <w:rStyle w:val="Bodytext"/>
          <w:rFonts w:ascii="Times New Roman" w:hAnsi="Times New Roman" w:cs="Times New Roman"/>
        </w:rPr>
        <w:t>.</w:t>
      </w:r>
      <w:r w:rsidRPr="00EA4A8C">
        <w:rPr>
          <w:rStyle w:val="Bodytext"/>
          <w:rFonts w:ascii="Times New Roman" w:hAnsi="Times New Roman" w:cs="Times New Roman"/>
        </w:rPr>
        <w:t>E</w:t>
      </w:r>
      <w:r w:rsidR="009920B2">
        <w:rPr>
          <w:rStyle w:val="Bodytext"/>
          <w:rFonts w:ascii="Times New Roman" w:hAnsi="Times New Roman" w:cs="Times New Roman"/>
        </w:rPr>
        <w:t>.</w:t>
      </w:r>
      <w:r w:rsidRPr="00EA4A8C">
        <w:rPr>
          <w:rStyle w:val="Bodytext"/>
          <w:rFonts w:ascii="Times New Roman" w:hAnsi="Times New Roman" w:cs="Times New Roman"/>
        </w:rPr>
        <w:t>A</w:t>
      </w:r>
      <w:r w:rsidR="009920B2">
        <w:rPr>
          <w:rStyle w:val="Bodytext"/>
          <w:rFonts w:ascii="Times New Roman" w:hAnsi="Times New Roman" w:cs="Times New Roman"/>
        </w:rPr>
        <w:t>.</w:t>
      </w:r>
      <w:r w:rsidRPr="00EA4A8C">
        <w:rPr>
          <w:rStyle w:val="Bodytext"/>
          <w:rFonts w:ascii="Times New Roman" w:hAnsi="Times New Roman" w:cs="Times New Roman"/>
        </w:rPr>
        <w:t xml:space="preserve"> σε πνεύμα πλήρους ανεξαρτησίας. Υποβάλλει έκθεση στο Δ.Σ. για την οικονομική κατάσταση και τη </w:t>
      </w:r>
      <w:r w:rsidRPr="00EA4A8C">
        <w:rPr>
          <w:rStyle w:val="Bodytext"/>
          <w:rFonts w:ascii="Times New Roman" w:hAnsi="Times New Roman" w:cs="Times New Roman"/>
        </w:rPr>
        <w:lastRenderedPageBreak/>
        <w:t xml:space="preserve">διαχείριση του T.E.A.  μία φορά το χρόνο  και όταν το Δ.Σ. το ζητήσει.  Ορκωτός  ελεγκτής  κατά τη διάρκεια άσκησης των καθηκόντων του αναφέρει αμελλητί στο Δ.Σ. συγκεκριμένα γεγονότα τα οποία μπορούν να έχουν σημαντική αρνητική επίπτωση στην οικονομική κατάσταση ή  αρνητικό αντίκτυπο στην οικονομική κατάσταση ή τη διοικητική και λογιστική οργάνωση του ταμείου. </w:t>
      </w:r>
    </w:p>
    <w:p w:rsidR="00236736" w:rsidRPr="00EA4A8C" w:rsidRDefault="00236736" w:rsidP="00237763">
      <w:pPr>
        <w:spacing w:after="120"/>
        <w:jc w:val="both"/>
        <w:rPr>
          <w:rStyle w:val="Bodytext"/>
          <w:rFonts w:ascii="Times New Roman" w:hAnsi="Times New Roman" w:cs="Times New Roman"/>
        </w:rPr>
      </w:pPr>
      <w:r w:rsidRPr="00EA4A8C">
        <w:rPr>
          <w:rStyle w:val="Bodytext"/>
          <w:rFonts w:ascii="Times New Roman" w:hAnsi="Times New Roman" w:cs="Times New Roman"/>
        </w:rPr>
        <w:t xml:space="preserve">Δεν μπορεί να ασκήσει τα καθήκοντα του αναλογιστή ούτε του </w:t>
      </w:r>
      <w:r>
        <w:rPr>
          <w:rStyle w:val="Bodytext"/>
          <w:rFonts w:ascii="Times New Roman" w:hAnsi="Times New Roman" w:cs="Times New Roman"/>
        </w:rPr>
        <w:t>υπευθύνου της διαχείρισης κινδύν</w:t>
      </w:r>
      <w:r w:rsidR="005C7168">
        <w:rPr>
          <w:rStyle w:val="Bodytext"/>
          <w:rFonts w:ascii="Times New Roman" w:hAnsi="Times New Roman" w:cs="Times New Roman"/>
        </w:rPr>
        <w:t>ων</w:t>
      </w:r>
      <w:r w:rsidRPr="00EA4A8C">
        <w:rPr>
          <w:rStyle w:val="Bodytext"/>
          <w:rFonts w:ascii="Times New Roman" w:hAnsi="Times New Roman" w:cs="Times New Roman"/>
        </w:rPr>
        <w:t xml:space="preserve"> ή του εσωτερικού ελεγκτή μέσα στο ίδιο T</w:t>
      </w:r>
      <w:r w:rsidR="005C7168">
        <w:rPr>
          <w:rStyle w:val="Bodytext"/>
          <w:rFonts w:ascii="Times New Roman" w:hAnsi="Times New Roman" w:cs="Times New Roman"/>
        </w:rPr>
        <w:t>.</w:t>
      </w:r>
      <w:r w:rsidRPr="00EA4A8C">
        <w:rPr>
          <w:rStyle w:val="Bodytext"/>
          <w:rFonts w:ascii="Times New Roman" w:hAnsi="Times New Roman" w:cs="Times New Roman"/>
        </w:rPr>
        <w:t>E</w:t>
      </w:r>
      <w:r w:rsidR="005C7168">
        <w:rPr>
          <w:rStyle w:val="Bodytext"/>
          <w:rFonts w:ascii="Times New Roman" w:hAnsi="Times New Roman" w:cs="Times New Roman"/>
        </w:rPr>
        <w:t>.</w:t>
      </w:r>
      <w:r w:rsidRPr="00EA4A8C">
        <w:rPr>
          <w:rStyle w:val="Bodytext"/>
          <w:rFonts w:ascii="Times New Roman" w:hAnsi="Times New Roman" w:cs="Times New Roman"/>
        </w:rPr>
        <w:t>A.</w:t>
      </w:r>
    </w:p>
    <w:p w:rsidR="00236736" w:rsidRPr="00BD5022" w:rsidRDefault="00236736" w:rsidP="00BD5022">
      <w:pPr>
        <w:pStyle w:val="Heading4"/>
        <w:rPr>
          <w:rStyle w:val="Bodytext2"/>
          <w:rFonts w:ascii="Times New Roman" w:hAnsi="Times New Roman"/>
          <w:b w:val="0"/>
          <w:sz w:val="26"/>
          <w:u w:val="none"/>
          <w:shd w:val="clear" w:color="auto" w:fill="auto"/>
        </w:rPr>
      </w:pPr>
      <w:bookmarkStart w:id="318" w:name="_Toc399312902"/>
      <w:bookmarkStart w:id="319" w:name="_Toc399313470"/>
      <w:bookmarkStart w:id="320" w:name="_Toc400536101"/>
      <w:r w:rsidRPr="00BD5022">
        <w:rPr>
          <w:rStyle w:val="Bodytext2"/>
          <w:rFonts w:ascii="Times New Roman" w:hAnsi="Times New Roman"/>
          <w:b w:val="0"/>
          <w:sz w:val="26"/>
          <w:u w:val="none"/>
          <w:shd w:val="clear" w:color="auto" w:fill="auto"/>
        </w:rPr>
        <w:t>1.2.β. Εσωτερικός Ελεγκτής</w:t>
      </w:r>
      <w:bookmarkEnd w:id="318"/>
      <w:bookmarkEnd w:id="319"/>
      <w:bookmarkEnd w:id="320"/>
      <w:r w:rsidRPr="00BD5022">
        <w:rPr>
          <w:rStyle w:val="Bodytext2"/>
          <w:rFonts w:ascii="Times New Roman" w:hAnsi="Times New Roman"/>
          <w:b w:val="0"/>
          <w:sz w:val="26"/>
          <w:u w:val="none"/>
          <w:shd w:val="clear" w:color="auto" w:fill="auto"/>
        </w:rPr>
        <w:t xml:space="preserve"> </w:t>
      </w:r>
    </w:p>
    <w:p w:rsidR="00236736" w:rsidRPr="00EA4A8C" w:rsidRDefault="00236736" w:rsidP="00CA33EE">
      <w:pPr>
        <w:pStyle w:val="Heading4"/>
      </w:pPr>
    </w:p>
    <w:p w:rsidR="00236736" w:rsidRPr="00EA4A8C" w:rsidRDefault="00236736" w:rsidP="002D341D">
      <w:pPr>
        <w:jc w:val="both"/>
        <w:rPr>
          <w:rFonts w:ascii="Times New Roman" w:hAnsi="Times New Roman" w:cs="Times New Roman"/>
          <w:color w:val="auto"/>
        </w:rPr>
      </w:pPr>
      <w:r w:rsidRPr="00EA4A8C">
        <w:rPr>
          <w:rFonts w:ascii="Times New Roman" w:hAnsi="Times New Roman" w:cs="Times New Roman"/>
          <w:color w:val="auto"/>
        </w:rPr>
        <w:t xml:space="preserve">Το Δ.Σ. ορίζει εσωτερικό ελεγκτή, ο οποίος έχει τα απαιτούμενα για τη θέση προσόντα και πληροί τις απαιτούμενες προϋποθέσεις άσκησης του  επαγγέλματος του εσωτερικού ελεγκτή. </w:t>
      </w:r>
    </w:p>
    <w:p w:rsidR="00236736" w:rsidRPr="00EA4A8C" w:rsidRDefault="00236736" w:rsidP="00237763">
      <w:pPr>
        <w:spacing w:after="120"/>
        <w:jc w:val="both"/>
        <w:rPr>
          <w:rFonts w:ascii="Times New Roman" w:hAnsi="Times New Roman" w:cs="Times New Roman"/>
          <w:color w:val="auto"/>
        </w:rPr>
      </w:pPr>
      <w:r w:rsidRPr="00EA4A8C">
        <w:rPr>
          <w:rFonts w:ascii="Times New Roman" w:hAnsi="Times New Roman" w:cs="Times New Roman"/>
          <w:color w:val="auto"/>
        </w:rPr>
        <w:t xml:space="preserve">Ο εσωτερικός ελεγκτής καταρτίζει, εφαρμόζει και τηρεί σχέδιο εσωτερικού ελέγχου, σύμφωνο με την </w:t>
      </w:r>
      <w:r w:rsidRPr="00EA4A8C">
        <w:rPr>
          <w:rStyle w:val="hps"/>
          <w:rFonts w:ascii="Times New Roman" w:hAnsi="Times New Roman" w:cs="Times New Roman"/>
          <w:color w:val="auto"/>
        </w:rPr>
        <w:t xml:space="preserve">πολιτική </w:t>
      </w:r>
      <w:r w:rsidR="005C7168">
        <w:rPr>
          <w:rStyle w:val="hps"/>
          <w:rFonts w:ascii="Times New Roman" w:hAnsi="Times New Roman" w:cs="Times New Roman"/>
          <w:color w:val="auto"/>
        </w:rPr>
        <w:t>του ταμείου</w:t>
      </w:r>
      <w:r w:rsidRPr="00EA4A8C">
        <w:rPr>
          <w:rFonts w:ascii="Times New Roman" w:hAnsi="Times New Roman" w:cs="Times New Roman"/>
          <w:color w:val="auto"/>
        </w:rPr>
        <w:t xml:space="preserve">, στο οποίο καθορίζονται οι εργασίες εσωτερικού ελέγχου που πρόκειται να διεκπεραιωθούν κατά τα προσεχή έτη, λαμβανομένων υπόψη όλων των δραστηριοτήτων και του συνολικού συστήματος διακυβέρνησης </w:t>
      </w:r>
      <w:r w:rsidR="005C7168">
        <w:rPr>
          <w:rFonts w:ascii="Times New Roman" w:hAnsi="Times New Roman" w:cs="Times New Roman"/>
          <w:color w:val="auto"/>
        </w:rPr>
        <w:t>του ταμείου.</w:t>
      </w:r>
    </w:p>
    <w:p w:rsidR="00236736" w:rsidRPr="00EA4A8C" w:rsidRDefault="00236736" w:rsidP="00237763">
      <w:pPr>
        <w:spacing w:after="120"/>
        <w:jc w:val="both"/>
        <w:rPr>
          <w:rFonts w:ascii="Times New Roman" w:hAnsi="Times New Roman" w:cs="Times New Roman"/>
          <w:color w:val="auto"/>
        </w:rPr>
      </w:pPr>
      <w:r w:rsidRPr="00EA4A8C">
        <w:rPr>
          <w:rFonts w:ascii="Times New Roman" w:hAnsi="Times New Roman" w:cs="Times New Roman"/>
          <w:color w:val="auto"/>
        </w:rPr>
        <w:t xml:space="preserve">Ο εσωτερικός ελεγκτής ελέγχει αν ακολουθούνται οι καταγεγραμμένες πολιτικές </w:t>
      </w:r>
      <w:r w:rsidR="005C7168">
        <w:rPr>
          <w:rFonts w:ascii="Times New Roman" w:hAnsi="Times New Roman" w:cs="Times New Roman"/>
          <w:color w:val="auto"/>
        </w:rPr>
        <w:t>του</w:t>
      </w:r>
      <w:r w:rsidRPr="00EA4A8C">
        <w:rPr>
          <w:rFonts w:ascii="Times New Roman" w:hAnsi="Times New Roman" w:cs="Times New Roman"/>
          <w:color w:val="auto"/>
        </w:rPr>
        <w:t xml:space="preserve"> </w:t>
      </w:r>
      <w:r w:rsidR="005C7168">
        <w:rPr>
          <w:rFonts w:ascii="Times New Roman" w:hAnsi="Times New Roman" w:cs="Times New Roman"/>
          <w:color w:val="auto"/>
        </w:rPr>
        <w:t>ταμείου</w:t>
      </w:r>
      <w:r w:rsidRPr="00EA4A8C">
        <w:rPr>
          <w:rFonts w:ascii="Times New Roman" w:hAnsi="Times New Roman" w:cs="Times New Roman"/>
          <w:color w:val="auto"/>
        </w:rPr>
        <w:t xml:space="preserve"> καθώς και η κείμενη νομοθεσία, εκδίδει συστάσεις όταν απαιτείται  και βεβαιώνει για  τη συμμόρφωση προς τις αποφάσεις που λαμβάνονται από το Δ.Σ..</w:t>
      </w:r>
    </w:p>
    <w:p w:rsidR="00236736" w:rsidRDefault="00236736" w:rsidP="00237763">
      <w:pPr>
        <w:spacing w:after="120"/>
        <w:jc w:val="both"/>
        <w:rPr>
          <w:rFonts w:ascii="Times New Roman" w:hAnsi="Times New Roman" w:cs="Times New Roman"/>
          <w:color w:val="auto"/>
        </w:rPr>
      </w:pPr>
      <w:r w:rsidRPr="00EA4A8C">
        <w:rPr>
          <w:rFonts w:ascii="Times New Roman" w:hAnsi="Times New Roman" w:cs="Times New Roman"/>
          <w:color w:val="auto"/>
        </w:rPr>
        <w:t xml:space="preserve">Η υποβαλλόμενη στο Δ.Σ. έκθεση ελέγχου περιλαμβάνει τις διαπιστώσεις και τις αντίστοιχες συστάσεις, προσδιορίζοντας επίσης τον αναγκαίο χρόνο διόρθωσης των αδυναμιών και τα πρόσωπα που είναι αρμόδια γι’ αυτό καθώς και πληροφορίες σχετικά με το βαθμό επίτευξης των στόχων της λειτουργίας εσωτερικού ελέγχου, και το βαθμό εκτέλεσης τόσο του σχεδίου εσωτερικού ελέγχου όσο και των συστάσεων του εσωτερικού ελεγκτή. </w:t>
      </w:r>
    </w:p>
    <w:p w:rsidR="00D4382F" w:rsidRPr="00EA4A8C" w:rsidRDefault="00D4382F" w:rsidP="00237763">
      <w:pPr>
        <w:spacing w:after="120"/>
        <w:jc w:val="both"/>
        <w:rPr>
          <w:rFonts w:ascii="Times New Roman" w:hAnsi="Times New Roman" w:cs="Times New Roman"/>
          <w:color w:val="auto"/>
        </w:rPr>
      </w:pPr>
      <w:r>
        <w:rPr>
          <w:rFonts w:ascii="Times New Roman" w:hAnsi="Times New Roman" w:cs="Times New Roman"/>
          <w:color w:val="auto"/>
        </w:rPr>
        <w:t>Ο εσωτερικό ελεγκτής συντάσσει εκθέσεις ανά τρίμηνο και τις υποβάλλει στο Δ.Σ. τουλάχιστον μια φορά κάθε έτος.</w:t>
      </w:r>
    </w:p>
    <w:p w:rsidR="00236736" w:rsidRPr="00EA4A8C" w:rsidRDefault="00236736" w:rsidP="00237763">
      <w:pPr>
        <w:spacing w:after="120"/>
        <w:jc w:val="both"/>
        <w:rPr>
          <w:rFonts w:ascii="Times New Roman" w:hAnsi="Times New Roman" w:cs="Times New Roman"/>
          <w:color w:val="auto"/>
        </w:rPr>
      </w:pPr>
      <w:r w:rsidRPr="00EA4A8C">
        <w:rPr>
          <w:rFonts w:ascii="Times New Roman" w:hAnsi="Times New Roman" w:cs="Times New Roman"/>
          <w:color w:val="auto"/>
        </w:rPr>
        <w:t>Ο εσωτερικός ελεγκτής πρέπει να εργάζεται ανεξάρτητα. Αυτό σημαίνει ιδίως ότι δεν μπορεί να αποτελεί μέρος του Δ.Σ. ή άλλου λειτουργικού οργάνου του T.E.A., ούτε να συμμετέχει σε μια λειτουργία που ενδέχεται να θέσει σε κίνδυνο την ανεξαρτησία του.</w:t>
      </w:r>
    </w:p>
    <w:p w:rsidR="00236736" w:rsidRPr="00817661" w:rsidRDefault="00236736" w:rsidP="00BD5022">
      <w:pPr>
        <w:pStyle w:val="Heading4"/>
        <w:rPr>
          <w:rStyle w:val="Bodytext2"/>
          <w:rFonts w:ascii="Times New Roman" w:hAnsi="Times New Roman"/>
          <w:b w:val="0"/>
          <w:sz w:val="24"/>
          <w:u w:val="none"/>
          <w:shd w:val="clear" w:color="auto" w:fill="auto"/>
        </w:rPr>
      </w:pPr>
      <w:bookmarkStart w:id="321" w:name="_Toc399312903"/>
      <w:bookmarkStart w:id="322" w:name="_Toc399313471"/>
      <w:bookmarkStart w:id="323" w:name="_Toc400536102"/>
      <w:r w:rsidRPr="00BD5022">
        <w:rPr>
          <w:rStyle w:val="Heading4Char"/>
        </w:rPr>
        <w:t>1.2.γ. Αναλογιστής</w:t>
      </w:r>
      <w:bookmarkEnd w:id="321"/>
      <w:bookmarkEnd w:id="322"/>
      <w:bookmarkEnd w:id="323"/>
      <w:r w:rsidR="005428C3">
        <w:rPr>
          <w:rStyle w:val="Heading4Char"/>
        </w:rPr>
        <w:t xml:space="preserve">  </w:t>
      </w:r>
    </w:p>
    <w:p w:rsidR="00236736" w:rsidRPr="00EA4A8C" w:rsidRDefault="00236736" w:rsidP="002D341D">
      <w:pPr>
        <w:rPr>
          <w:rFonts w:ascii="Times New Roman" w:hAnsi="Times New Roman" w:cs="Times New Roman"/>
        </w:rPr>
      </w:pPr>
    </w:p>
    <w:p w:rsidR="00236736" w:rsidRPr="00EA4A8C" w:rsidRDefault="00236736" w:rsidP="002D341D">
      <w:pPr>
        <w:jc w:val="both"/>
        <w:rPr>
          <w:rFonts w:ascii="Times New Roman" w:hAnsi="Times New Roman" w:cs="Times New Roman"/>
          <w:color w:val="auto"/>
        </w:rPr>
      </w:pPr>
      <w:r w:rsidRPr="00EA4A8C">
        <w:rPr>
          <w:rFonts w:ascii="Times New Roman" w:hAnsi="Times New Roman" w:cs="Times New Roman"/>
        </w:rPr>
        <w:t>Το Δ.Σ. ορίζει έναν ή περισσότερους αναλογιστές</w:t>
      </w:r>
      <w:r w:rsidR="005428C3" w:rsidRPr="00884C18">
        <w:rPr>
          <w:rStyle w:val="FootnoteReference"/>
          <w:rFonts w:ascii="Times New Roman" w:hAnsi="Times New Roman"/>
        </w:rPr>
        <w:footnoteReference w:id="25"/>
      </w:r>
      <w:r w:rsidRPr="00EA4A8C">
        <w:rPr>
          <w:rFonts w:ascii="Times New Roman" w:hAnsi="Times New Roman" w:cs="Times New Roman"/>
        </w:rPr>
        <w:t xml:space="preserve"> οι οποίοι διαθέτουν την απαιτούμενη πιστοποίηση αναλογιστή και διαθέτουν την ανάλογη εμπειρία. </w:t>
      </w:r>
      <w:r w:rsidRPr="00EA4A8C">
        <w:rPr>
          <w:rFonts w:ascii="Times New Roman" w:hAnsi="Times New Roman" w:cs="Times New Roman"/>
          <w:color w:val="auto"/>
        </w:rPr>
        <w:t xml:space="preserve">Ο αναλογιστής υπολογίζει τα τεχνικά αποθέματα, αξιολογεί την επάρκεια και ποιότητα των στοιχείων που χρησιμοποιούνται για τον υπολογισμό των τεχνικών αποθεμάτων, συγκρίνει τις βέλτιστες εκτιμήσεις με τις εμπειρικές παρατηρήσεις, ενημερώνει το διοικητικό, το διαχειριστικό ή το εποπτικό όργανο του ταμείου σχετικά με την αξιοπιστία και καταλληλότητα του υπολογισμού των τεχνικών αποθεματικών αποθεμάτων, εκφράζει γνώμη σχετικά με τη συνολική πολιτική ανάληψης ασφαλιστικών κινδύνων, εφόσον το ίδρυμα διαθέτει τέτοια πολιτική, παρέχει τη γνώμη του για το πρόγραμμα χρηματοδότησης όποτε αυτό απαιτείται, εκφράζει γνώμη σχετικά με την καταλληλότητα των ασφαλιστικών συμφωνιών, εφόσον το ίδρυμα </w:t>
      </w:r>
      <w:r w:rsidRPr="00EA4A8C">
        <w:rPr>
          <w:rFonts w:ascii="Times New Roman" w:hAnsi="Times New Roman" w:cs="Times New Roman"/>
          <w:color w:val="auto"/>
        </w:rPr>
        <w:lastRenderedPageBreak/>
        <w:t>διαθέτει τέτοιες συμφωνίες, όπως και για την καταλληλότητα των αντασφαλιστικών συμφωνιών, εφόσον το ίδρυμα διαθέτει τέτοιες συμφωνίες και συμβάλλει στην αποτελεσματική εφαρμογή του συστήματος διαχείρισης κινδύνων.</w:t>
      </w:r>
    </w:p>
    <w:p w:rsidR="00236736" w:rsidRPr="00EA4A8C" w:rsidRDefault="00236736" w:rsidP="00237763">
      <w:pPr>
        <w:spacing w:after="120"/>
        <w:jc w:val="both"/>
        <w:rPr>
          <w:rFonts w:ascii="Times New Roman" w:hAnsi="Times New Roman" w:cs="Times New Roman"/>
          <w:color w:val="auto"/>
        </w:rPr>
      </w:pPr>
      <w:r w:rsidRPr="00EA4A8C">
        <w:rPr>
          <w:rFonts w:ascii="Times New Roman" w:hAnsi="Times New Roman" w:cs="Times New Roman"/>
          <w:color w:val="auto"/>
        </w:rPr>
        <w:t>Ο αναλογιστής συνεργάζεται με την επενδυτική επιτροπή και όταν απαιτείται με τους διαχειριστές επενδύσεων, ώστε να εξασφαλίζεται η καλύτερη δυνατή κάλυψη των τεχνικών αποθεμάτων και των λοιπών υποχρεώσεων με κατάλληλα περιουσιακά στοιχεία, αλλά και για τη σύνταξη της μελέτης αντιστοίχισης περιουσιακών στοιχείων και υποχρεώσεων των Τ.Ε.Α.</w:t>
      </w:r>
    </w:p>
    <w:p w:rsidR="00236736" w:rsidRPr="00EA4A8C" w:rsidRDefault="00236736" w:rsidP="00237763">
      <w:pPr>
        <w:spacing w:after="120"/>
        <w:jc w:val="both"/>
        <w:rPr>
          <w:rFonts w:ascii="Times New Roman" w:hAnsi="Times New Roman" w:cs="Times New Roman"/>
          <w:color w:val="auto"/>
        </w:rPr>
      </w:pPr>
      <w:r w:rsidRPr="00EA4A8C">
        <w:rPr>
          <w:rFonts w:ascii="Times New Roman" w:hAnsi="Times New Roman" w:cs="Times New Roman"/>
          <w:color w:val="auto"/>
        </w:rPr>
        <w:t>Ο αναλογιστής δίνει συμβουλές απευθυνόμενες στο αρμόδιο λειτουργικό όργανο, οι οποίες αφορούν την παρακολούθηση των αναλογιστικών μεγεθών και χαρακτηριστικών του ταμείου σε ότι αφορά τον σωστό υπολογισμό των εισφορών, των παροχών, την ενημέρωση των ατομικών μερίδων, όπου αυτές υφίστανται. Συντάσσει ετήσια αναλογιστική έκθεση καθώς και έκτακτες αναλογιστικές εκθέσεις όποτε χρειαστεί.</w:t>
      </w:r>
    </w:p>
    <w:p w:rsidR="00236736" w:rsidRPr="00EA4A8C" w:rsidRDefault="00236736" w:rsidP="00237763">
      <w:pPr>
        <w:spacing w:after="120"/>
        <w:jc w:val="both"/>
        <w:rPr>
          <w:rFonts w:ascii="Times New Roman" w:hAnsi="Times New Roman" w:cs="Times New Roman"/>
          <w:color w:val="auto"/>
        </w:rPr>
      </w:pPr>
      <w:r w:rsidRPr="00EA4A8C">
        <w:rPr>
          <w:rFonts w:ascii="Times New Roman" w:hAnsi="Times New Roman" w:cs="Times New Roman"/>
          <w:color w:val="auto"/>
        </w:rPr>
        <w:t xml:space="preserve">Σε κάθε περίπτωση η αναλογιστική </w:t>
      </w:r>
      <w:r>
        <w:rPr>
          <w:rFonts w:ascii="Times New Roman" w:hAnsi="Times New Roman" w:cs="Times New Roman"/>
          <w:color w:val="auto"/>
        </w:rPr>
        <w:t>έκθεση</w:t>
      </w:r>
      <w:r w:rsidRPr="00EA4A8C">
        <w:rPr>
          <w:rFonts w:ascii="Times New Roman" w:hAnsi="Times New Roman" w:cs="Times New Roman"/>
          <w:color w:val="auto"/>
        </w:rPr>
        <w:t>, αφού εγκριθεί από το Δ.Σ., υποβάλλεται στην Εθνική Αναλογιστική Αρχή προς έγκριση. Ο αναλογιστής στο πλαίσιο της αποστολής του πρέπει να γνωρίζει στο Δ.Σ. των T.E.A. κάθε γεγονός ή απόφαση της οποίας έχει γνώση, και τα οποία αποτε</w:t>
      </w:r>
      <w:r>
        <w:rPr>
          <w:rFonts w:ascii="Times New Roman" w:hAnsi="Times New Roman" w:cs="Times New Roman"/>
          <w:color w:val="auto"/>
        </w:rPr>
        <w:t>λούν αδίκημα κατά την νομοθεσία</w:t>
      </w:r>
      <w:r w:rsidRPr="00EA4A8C">
        <w:rPr>
          <w:rFonts w:ascii="Times New Roman" w:hAnsi="Times New Roman" w:cs="Times New Roman"/>
          <w:color w:val="auto"/>
        </w:rPr>
        <w:t>.</w:t>
      </w:r>
    </w:p>
    <w:p w:rsidR="00236736" w:rsidRPr="00EA4A8C" w:rsidRDefault="00236736" w:rsidP="00237763">
      <w:pPr>
        <w:spacing w:after="120"/>
        <w:jc w:val="both"/>
        <w:rPr>
          <w:rFonts w:ascii="Times New Roman" w:hAnsi="Times New Roman" w:cs="Times New Roman"/>
          <w:color w:val="auto"/>
        </w:rPr>
      </w:pPr>
      <w:r w:rsidRPr="00EA4A8C">
        <w:rPr>
          <w:rFonts w:ascii="Times New Roman" w:hAnsi="Times New Roman" w:cs="Times New Roman"/>
          <w:color w:val="auto"/>
        </w:rPr>
        <w:t>Ο αναλογιστής πρέπει να εργάζεται ανεξάρτητα. Αυτό σημαίνει ιδίως ότι δεν μπορεί να αποτελεί μέρος του Δ.Σ. ή άλλου λειτουργικού οργάνου των T.E.A., ούτε να συμμετέχει σε μια λειτουργία που ενδέχεται να θέσει σε κίνδυνο την ανεξαρτησία του. Δεν μπορεί να ασκεί καθήκοντα του ορκωτού ελεγκτή ούτε του εσωτερικού ελεγκτή μέσα στο ίδιο T.E.A.</w:t>
      </w:r>
    </w:p>
    <w:p w:rsidR="00236736" w:rsidRPr="002C1FF5" w:rsidRDefault="00236736" w:rsidP="002C1FF5">
      <w:pPr>
        <w:pStyle w:val="Heading4"/>
        <w:rPr>
          <w:rStyle w:val="Bodytext2"/>
          <w:rFonts w:ascii="Times New Roman" w:hAnsi="Times New Roman"/>
          <w:b w:val="0"/>
          <w:sz w:val="26"/>
          <w:u w:val="none"/>
          <w:shd w:val="clear" w:color="auto" w:fill="auto"/>
        </w:rPr>
      </w:pPr>
      <w:bookmarkStart w:id="324" w:name="_Toc399312904"/>
      <w:bookmarkStart w:id="325" w:name="_Toc399313472"/>
      <w:bookmarkStart w:id="326" w:name="_Toc400536103"/>
      <w:r w:rsidRPr="002C1FF5">
        <w:rPr>
          <w:rStyle w:val="Bodytext2"/>
          <w:rFonts w:ascii="Times New Roman" w:hAnsi="Times New Roman"/>
          <w:b w:val="0"/>
          <w:sz w:val="26"/>
          <w:u w:val="none"/>
          <w:shd w:val="clear" w:color="auto" w:fill="auto"/>
        </w:rPr>
        <w:t>1.2.δ. Επενδυτική Επιτροπή</w:t>
      </w:r>
      <w:bookmarkEnd w:id="324"/>
      <w:bookmarkEnd w:id="325"/>
      <w:bookmarkEnd w:id="326"/>
    </w:p>
    <w:p w:rsidR="00236736" w:rsidRPr="00EA4A8C" w:rsidRDefault="00236736" w:rsidP="00AC7E25">
      <w:pPr>
        <w:rPr>
          <w:rFonts w:ascii="Times New Roman" w:hAnsi="Times New Roman" w:cs="Times New Roman"/>
        </w:rPr>
      </w:pPr>
    </w:p>
    <w:p w:rsidR="00236736" w:rsidRPr="00EA4A8C" w:rsidRDefault="00236736" w:rsidP="00AC7E25">
      <w:pPr>
        <w:jc w:val="both"/>
        <w:rPr>
          <w:rStyle w:val="Bodytext"/>
          <w:rFonts w:ascii="Times New Roman" w:hAnsi="Times New Roman" w:cs="Times New Roman"/>
        </w:rPr>
      </w:pPr>
      <w:r w:rsidRPr="00EA4A8C">
        <w:rPr>
          <w:rFonts w:ascii="Times New Roman" w:hAnsi="Times New Roman" w:cs="Times New Roman"/>
          <w:color w:val="auto"/>
        </w:rPr>
        <w:t xml:space="preserve">Το Δ.Σ. υποχρεωτικά διορίζει επενδυτική επιτροπή της οποίας τα μέλη πρέπει να έχουν τα απαιτούμενα για τη θέση τους </w:t>
      </w:r>
      <w:r w:rsidRPr="00EA4A8C">
        <w:rPr>
          <w:rStyle w:val="Bodytext"/>
          <w:rFonts w:ascii="Times New Roman" w:hAnsi="Times New Roman" w:cs="Times New Roman"/>
        </w:rPr>
        <w:t>προσόντα και πιστοποιήσεις και επιπλέον  ικανότητα, εμπειρία και ήθος.</w:t>
      </w:r>
    </w:p>
    <w:p w:rsidR="00236736" w:rsidRDefault="00236736" w:rsidP="004B281E">
      <w:pPr>
        <w:spacing w:after="120"/>
        <w:jc w:val="both"/>
        <w:rPr>
          <w:rStyle w:val="Bodytext"/>
          <w:rFonts w:ascii="Times New Roman" w:hAnsi="Times New Roman" w:cs="Times New Roman"/>
        </w:rPr>
      </w:pPr>
      <w:r w:rsidRPr="00EA4A8C">
        <w:rPr>
          <w:rStyle w:val="Bodytext"/>
          <w:rFonts w:ascii="Times New Roman" w:hAnsi="Times New Roman" w:cs="Times New Roman"/>
        </w:rPr>
        <w:t xml:space="preserve">Τα Τ.Ε.Α. υποβάλλουν στην Επιτροπή Κεφαλαιαγοράς εντός 5 ημερών τα στοιχεία του </w:t>
      </w:r>
      <w:r>
        <w:rPr>
          <w:rStyle w:val="Bodytext"/>
          <w:rFonts w:ascii="Times New Roman" w:hAnsi="Times New Roman" w:cs="Times New Roman"/>
        </w:rPr>
        <w:t xml:space="preserve">θεματοφύλακα, του </w:t>
      </w:r>
      <w:r w:rsidRPr="00EA4A8C">
        <w:rPr>
          <w:rStyle w:val="Bodytext"/>
          <w:rFonts w:ascii="Times New Roman" w:hAnsi="Times New Roman" w:cs="Times New Roman"/>
        </w:rPr>
        <w:t xml:space="preserve">διαχειριστή και των μελών της επενδυτικής επιτροπής (βιογραφικό σημείωμα, πράξη διορισμού, ερωτηματολόγιο, αντίγραφο ποινικού μητρώου, πιστοποιητικό μη πτώχευσης, υπεύθυνη δήλωση κ.λπ.). Επίσης, γνωστοποιούν στην Επιτροπή Κεφαλαιαγοράς τυχόν ανάκληση της πράξης διορισμού τους ή παραίτησής τους εντός 5 ημερών αναφέροντας και τους λόγους της ανάκλησης. </w:t>
      </w:r>
    </w:p>
    <w:p w:rsidR="00594302" w:rsidRPr="00EA4A8C" w:rsidRDefault="00594302" w:rsidP="004B281E">
      <w:pPr>
        <w:spacing w:after="120"/>
        <w:jc w:val="both"/>
        <w:rPr>
          <w:rStyle w:val="Bodytext"/>
          <w:rFonts w:ascii="Times New Roman" w:hAnsi="Times New Roman" w:cs="Times New Roman"/>
        </w:rPr>
      </w:pPr>
      <w:r>
        <w:rPr>
          <w:rStyle w:val="Bodytext"/>
          <w:rFonts w:ascii="Times New Roman" w:hAnsi="Times New Roman" w:cs="Times New Roman"/>
        </w:rPr>
        <w:t>Αν η Επιτροπή Κεφαλαιαγοράς κρίνει ότι τα παραπάνω πρόσωπα δε διαθέτουν την απαιτούμενη αξιοπιστία και επαγγελματική εμπειρία, σε σχέση με τις επενδύσεις του Τ.Ε.Α., ζητεί από το Τ.Ε.Α. την απομάκρυνσή τους. Κατά την ανωτέρω αξιολόγηση εφαρμόζονται αναλογικά οι διατάξεις της απόφασης 4/452/1.11.2007 του Δ.Σ. της Επιτροπής Κεφαλαιαγοράς (ΦΕΚ Β΄2138).</w:t>
      </w:r>
    </w:p>
    <w:p w:rsidR="00236736" w:rsidRPr="00EA4A8C" w:rsidRDefault="00236736" w:rsidP="004B281E">
      <w:pPr>
        <w:spacing w:after="120"/>
        <w:jc w:val="both"/>
        <w:rPr>
          <w:rStyle w:val="Bodytext"/>
          <w:rFonts w:ascii="Times New Roman" w:hAnsi="Times New Roman" w:cs="Times New Roman"/>
        </w:rPr>
      </w:pPr>
      <w:r w:rsidRPr="00EA4A8C">
        <w:rPr>
          <w:rStyle w:val="Bodytext"/>
          <w:rFonts w:ascii="Times New Roman" w:hAnsi="Times New Roman" w:cs="Times New Roman"/>
        </w:rPr>
        <w:t>Η επενδυτική επιτροπή θέτει τα όρια των επενδύσεων και τη σύνθεση του χαρτοφυλακίου ώστε ο διαχειριστής επενδύσεων να προβεί σε επενδύσεις σύμφωνα με τα όρια αυτά και τη σύνθεση του χαρτοφυλακίου.</w:t>
      </w:r>
    </w:p>
    <w:p w:rsidR="00236736" w:rsidRPr="00EA4A8C" w:rsidRDefault="00236736" w:rsidP="004B281E">
      <w:pPr>
        <w:spacing w:after="120"/>
        <w:jc w:val="both"/>
        <w:rPr>
          <w:rStyle w:val="Bodytext"/>
          <w:rFonts w:ascii="Times New Roman" w:hAnsi="Times New Roman" w:cs="Times New Roman"/>
        </w:rPr>
      </w:pPr>
      <w:r w:rsidRPr="00EA4A8C">
        <w:rPr>
          <w:rStyle w:val="Bodytext"/>
          <w:rFonts w:ascii="Times New Roman" w:hAnsi="Times New Roman" w:cs="Times New Roman"/>
        </w:rPr>
        <w:t xml:space="preserve">Η επενδυτική επιτροπή </w:t>
      </w:r>
      <w:r w:rsidR="00594302">
        <w:rPr>
          <w:rStyle w:val="Bodytext"/>
          <w:rFonts w:ascii="Times New Roman" w:hAnsi="Times New Roman" w:cs="Times New Roman"/>
        </w:rPr>
        <w:t>χαράσσει την επενδυτική πολιτική</w:t>
      </w:r>
      <w:r w:rsidRPr="00EA4A8C">
        <w:rPr>
          <w:rStyle w:val="Bodytext"/>
          <w:rFonts w:ascii="Times New Roman" w:hAnsi="Times New Roman" w:cs="Times New Roman"/>
        </w:rPr>
        <w:t xml:space="preserve">  των Τ.Ε.Α.,  να συμβουλεύει ανάλογα τα αρμόδια όργανα των Τ.Ε.Α. καθώς και το Δ.Σ., να παρακολουθεί το έργο του διαχειριστή επενδύσεων και να ελέγχει τις εκθέσεις που υποβάλλει, να υποδεικνύει έγκαιρα κατάλληλες ενέργειες και να επισημαίνει στο Δ.Σ. τυχόν αποκλίσεις από τους στόχους των Τ.Ε.Α.</w:t>
      </w:r>
    </w:p>
    <w:p w:rsidR="00236736" w:rsidRPr="00EA4A8C" w:rsidRDefault="00236736" w:rsidP="004B281E">
      <w:pPr>
        <w:spacing w:after="120"/>
        <w:jc w:val="both"/>
        <w:rPr>
          <w:rStyle w:val="Bodytext"/>
          <w:rFonts w:ascii="Times New Roman" w:hAnsi="Times New Roman" w:cs="Times New Roman"/>
        </w:rPr>
      </w:pPr>
      <w:r w:rsidRPr="00EA4A8C">
        <w:rPr>
          <w:rStyle w:val="Bodytext"/>
          <w:rFonts w:ascii="Times New Roman" w:hAnsi="Times New Roman" w:cs="Times New Roman"/>
        </w:rPr>
        <w:lastRenderedPageBreak/>
        <w:t>Η γνώμη της επενδυτικής επιτροπής πρέπει να είναι έγγραφη και αιτιολογημένη. Το Δ.Σ. στην περίπτωση που αποφασίζει διαφορετικά από γνώμη της επενδυτικής επιτροπής οφείλει να αιτιολογήσει ειδικά την απόφασή του εξηγώντας τους λόγους για τους οποίους δεν ακολούθησε τη γνώμη της επενδυτικής επιτροπής. Στην περίπτωση αυτή η σχετική απόφαση κοινοποιείται υποχρεωτ</w:t>
      </w:r>
      <w:r>
        <w:rPr>
          <w:rStyle w:val="Bodytext"/>
          <w:rFonts w:ascii="Times New Roman" w:hAnsi="Times New Roman" w:cs="Times New Roman"/>
        </w:rPr>
        <w:t xml:space="preserve">ικά στην Επιτροπή Κεφαλαιαγοράς από τον Πρόεδρο της Επενδυτικής Επιτροπής. </w:t>
      </w:r>
      <w:r w:rsidRPr="00EA4A8C">
        <w:rPr>
          <w:rStyle w:val="Bodytext"/>
          <w:rFonts w:ascii="Times New Roman" w:hAnsi="Times New Roman" w:cs="Times New Roman"/>
        </w:rPr>
        <w:t xml:space="preserve"> </w:t>
      </w:r>
    </w:p>
    <w:p w:rsidR="00236736" w:rsidRDefault="00236736" w:rsidP="00AC7E25">
      <w:pPr>
        <w:jc w:val="both"/>
        <w:rPr>
          <w:rStyle w:val="Bodytext"/>
          <w:rFonts w:ascii="Times New Roman" w:hAnsi="Times New Roman" w:cs="Times New Roman"/>
        </w:rPr>
      </w:pPr>
      <w:r w:rsidRPr="00EA4A8C">
        <w:rPr>
          <w:rStyle w:val="Bodytext"/>
          <w:rFonts w:ascii="Times New Roman" w:hAnsi="Times New Roman" w:cs="Times New Roman"/>
        </w:rPr>
        <w:t xml:space="preserve">Τα Τ.Ε.Α. καθορίζουν λεπτομερείς διαδικασίες λήψης και εκτέλεσης των επενδυτικών αποφάσεων, </w:t>
      </w:r>
      <w:r w:rsidR="005C7168">
        <w:rPr>
          <w:rStyle w:val="Bodytext"/>
          <w:rFonts w:ascii="Times New Roman" w:hAnsi="Times New Roman" w:cs="Times New Roman"/>
        </w:rPr>
        <w:t>οι οποίες</w:t>
      </w:r>
      <w:r w:rsidRPr="00EA4A8C">
        <w:rPr>
          <w:rStyle w:val="Bodytext"/>
          <w:rFonts w:ascii="Times New Roman" w:hAnsi="Times New Roman" w:cs="Times New Roman"/>
        </w:rPr>
        <w:t xml:space="preserve"> αφορ</w:t>
      </w:r>
      <w:r w:rsidR="005C7168">
        <w:rPr>
          <w:rStyle w:val="Bodytext"/>
          <w:rFonts w:ascii="Times New Roman" w:hAnsi="Times New Roman" w:cs="Times New Roman"/>
        </w:rPr>
        <w:t>ούν</w:t>
      </w:r>
      <w:r w:rsidRPr="00EA4A8C">
        <w:rPr>
          <w:rStyle w:val="Bodytext"/>
          <w:rFonts w:ascii="Times New Roman" w:hAnsi="Times New Roman" w:cs="Times New Roman"/>
        </w:rPr>
        <w:t xml:space="preserve"> μεταξύ άλλων στον ρόλο της επενδυτικής επιτροπής, στα μέγιστα επιτρεπτά ποσοτικά όρια επένδυσης ανά διαχειριστή και στον καθορισμό της ευθύνης για την παρακολούθηση και αξιολόγηση της διαχείρισης.</w:t>
      </w:r>
    </w:p>
    <w:p w:rsidR="00594302" w:rsidRDefault="00594302" w:rsidP="00AC7E25">
      <w:pPr>
        <w:jc w:val="both"/>
        <w:rPr>
          <w:rStyle w:val="Bodytext"/>
          <w:rFonts w:ascii="Times New Roman" w:hAnsi="Times New Roman" w:cs="Times New Roman"/>
        </w:rPr>
      </w:pPr>
    </w:p>
    <w:p w:rsidR="00594302" w:rsidRPr="00EA4A8C" w:rsidRDefault="00594302" w:rsidP="00AC7E25">
      <w:pPr>
        <w:jc w:val="both"/>
        <w:rPr>
          <w:rStyle w:val="Bodytext"/>
          <w:rFonts w:ascii="Times New Roman" w:hAnsi="Times New Roman" w:cs="Times New Roman"/>
        </w:rPr>
      </w:pPr>
      <w:r w:rsidRPr="00594302">
        <w:rPr>
          <w:rStyle w:val="Bodytext"/>
          <w:rFonts w:ascii="Times New Roman" w:hAnsi="Times New Roman" w:cs="Times New Roman"/>
        </w:rPr>
        <w:t xml:space="preserve">Ο Πρόεδρος της Επενδυτικής Επιτροπής οφείλει να ενημερώνει αμελλητί την Εποπτεύουσα Αρχή και την Επιτροπή Κεφαλαιαγοράς για κάθε ενέργεια ή παράλειψη από την οποία προκύπτει κίνδυνος βλάβης των οικονομικών συμφερόντων του Τ.Ε.Α.   </w:t>
      </w:r>
    </w:p>
    <w:p w:rsidR="00236736" w:rsidRPr="00EA4A8C" w:rsidRDefault="00236736" w:rsidP="00AC7E25">
      <w:pPr>
        <w:jc w:val="both"/>
        <w:rPr>
          <w:rStyle w:val="Bodytext"/>
          <w:rFonts w:ascii="Times New Roman" w:hAnsi="Times New Roman" w:cs="Times New Roman"/>
        </w:rPr>
      </w:pPr>
    </w:p>
    <w:p w:rsidR="00236736" w:rsidRPr="00BD5022" w:rsidRDefault="00236736" w:rsidP="00BD5022">
      <w:pPr>
        <w:pStyle w:val="Heading4"/>
        <w:rPr>
          <w:rStyle w:val="Bodytext2"/>
          <w:rFonts w:ascii="Times New Roman" w:hAnsi="Times New Roman"/>
          <w:sz w:val="24"/>
          <w:u w:val="none"/>
          <w:shd w:val="clear" w:color="auto" w:fill="auto"/>
        </w:rPr>
      </w:pPr>
      <w:bookmarkStart w:id="327" w:name="_Toc399312905"/>
      <w:bookmarkStart w:id="328" w:name="_Toc399313473"/>
      <w:bookmarkStart w:id="329" w:name="_Toc400536104"/>
      <w:r w:rsidRPr="00BD5022">
        <w:rPr>
          <w:rStyle w:val="Heading4Char"/>
        </w:rPr>
        <w:t>1.2.ε. Θεματοφύλακας και Διαχειριστής Επενδύσεων</w:t>
      </w:r>
      <w:bookmarkEnd w:id="327"/>
      <w:bookmarkEnd w:id="328"/>
      <w:bookmarkEnd w:id="329"/>
      <w:r w:rsidR="00FF4B29">
        <w:rPr>
          <w:rStyle w:val="Heading4Char"/>
        </w:rPr>
        <w:t xml:space="preserve"> </w:t>
      </w:r>
    </w:p>
    <w:p w:rsidR="00236736" w:rsidRPr="00EA4A8C" w:rsidRDefault="00236736" w:rsidP="00AC7E25">
      <w:pPr>
        <w:rPr>
          <w:rFonts w:ascii="Times New Roman" w:hAnsi="Times New Roman" w:cs="Times New Roman"/>
        </w:rPr>
      </w:pPr>
    </w:p>
    <w:p w:rsidR="00236736" w:rsidRPr="0046127B" w:rsidRDefault="00236736" w:rsidP="0046127B">
      <w:pPr>
        <w:jc w:val="both"/>
        <w:rPr>
          <w:rFonts w:ascii="Times New Roman" w:hAnsi="Times New Roman" w:cs="Times New Roman"/>
        </w:rPr>
      </w:pPr>
      <w:r w:rsidRPr="0046127B">
        <w:rPr>
          <w:rFonts w:ascii="Times New Roman" w:hAnsi="Times New Roman" w:cs="Times New Roman"/>
        </w:rPr>
        <w:t>Το Δ.Σ. πρέπει να διορίζει θεματοφύλακα</w:t>
      </w:r>
      <w:r w:rsidR="00FF4B29" w:rsidRPr="0046127B">
        <w:rPr>
          <w:rStyle w:val="FootnoteReference"/>
          <w:rFonts w:ascii="Times New Roman" w:hAnsi="Times New Roman"/>
        </w:rPr>
        <w:footnoteReference w:id="26"/>
      </w:r>
      <w:r w:rsidR="00FF4B29" w:rsidRPr="0046127B">
        <w:rPr>
          <w:rFonts w:ascii="Times New Roman" w:hAnsi="Times New Roman" w:cs="Times New Roman"/>
        </w:rPr>
        <w:t xml:space="preserve"> ,</w:t>
      </w:r>
      <w:r w:rsidRPr="0046127B">
        <w:rPr>
          <w:rFonts w:ascii="Times New Roman" w:hAnsi="Times New Roman" w:cs="Times New Roman"/>
        </w:rPr>
        <w:t xml:space="preserve"> ο οποίος </w:t>
      </w:r>
      <w:r w:rsidR="00594302" w:rsidRPr="0046127B">
        <w:rPr>
          <w:rFonts w:ascii="Times New Roman" w:hAnsi="Times New Roman" w:cs="Times New Roman"/>
        </w:rPr>
        <w:t>πρέπει</w:t>
      </w:r>
      <w:r w:rsidRPr="0046127B">
        <w:rPr>
          <w:rFonts w:ascii="Times New Roman" w:hAnsi="Times New Roman" w:cs="Times New Roman"/>
        </w:rPr>
        <w:t xml:space="preserve"> να συμμορφώνεται με την ισχύουσα για τα Τ.Ε.Α. νομοθεσία και την επενδυτική πολιτική των Τ.Ε.Α. </w:t>
      </w:r>
    </w:p>
    <w:p w:rsidR="00236736" w:rsidRPr="00EA4A8C" w:rsidRDefault="00236736" w:rsidP="004B281E">
      <w:pPr>
        <w:spacing w:after="120"/>
        <w:jc w:val="both"/>
        <w:rPr>
          <w:rFonts w:ascii="Times New Roman" w:hAnsi="Times New Roman" w:cs="Times New Roman"/>
          <w:color w:val="auto"/>
        </w:rPr>
      </w:pPr>
      <w:r w:rsidRPr="00EA4A8C">
        <w:rPr>
          <w:rFonts w:ascii="Times New Roman" w:hAnsi="Times New Roman" w:cs="Times New Roman"/>
          <w:color w:val="auto"/>
        </w:rPr>
        <w:t>Ομοίως και ο διαχειριστής ή οι διαχειριστές επενδύσεων που τυχόν ορίζει το Δ.Σ. πρέπει να έχουν τις νόμιμες άδειες και πιστοποιήσεις και να συμμορφώνονται με την ισχύουσα για τα Τ.Ε.Α. νομοθεσία και τη</w:t>
      </w:r>
      <w:r>
        <w:rPr>
          <w:rFonts w:ascii="Times New Roman" w:hAnsi="Times New Roman" w:cs="Times New Roman"/>
          <w:color w:val="auto"/>
        </w:rPr>
        <w:t>ν επενδυτική πολιτική των Τ.Ε.Α</w:t>
      </w:r>
      <w:r w:rsidRPr="00EA4A8C">
        <w:rPr>
          <w:rFonts w:ascii="Times New Roman" w:hAnsi="Times New Roman" w:cs="Times New Roman"/>
          <w:color w:val="auto"/>
        </w:rPr>
        <w:t xml:space="preserve">. </w:t>
      </w:r>
    </w:p>
    <w:p w:rsidR="00236736" w:rsidRPr="00EA4A8C" w:rsidRDefault="00236736" w:rsidP="004B281E">
      <w:pPr>
        <w:spacing w:after="120"/>
        <w:jc w:val="both"/>
        <w:rPr>
          <w:rFonts w:ascii="Times New Roman" w:hAnsi="Times New Roman" w:cs="Times New Roman"/>
          <w:color w:val="auto"/>
        </w:rPr>
      </w:pPr>
      <w:r w:rsidRPr="00EA4A8C">
        <w:rPr>
          <w:rFonts w:ascii="Times New Roman" w:hAnsi="Times New Roman" w:cs="Times New Roman"/>
          <w:color w:val="auto"/>
        </w:rPr>
        <w:t xml:space="preserve">Τα Τ.Ε.Α. </w:t>
      </w:r>
      <w:r w:rsidRPr="00EA4A8C">
        <w:rPr>
          <w:rStyle w:val="Bodytext"/>
          <w:rFonts w:ascii="Times New Roman" w:hAnsi="Times New Roman" w:cs="Times New Roman"/>
        </w:rPr>
        <w:t>υποβάλλ</w:t>
      </w:r>
      <w:r w:rsidR="005C7168">
        <w:rPr>
          <w:rStyle w:val="Bodytext"/>
          <w:rFonts w:ascii="Times New Roman" w:hAnsi="Times New Roman" w:cs="Times New Roman"/>
        </w:rPr>
        <w:t>ουν</w:t>
      </w:r>
      <w:r w:rsidRPr="00EA4A8C">
        <w:rPr>
          <w:rStyle w:val="Bodytext"/>
          <w:rFonts w:ascii="Times New Roman" w:hAnsi="Times New Roman" w:cs="Times New Roman"/>
        </w:rPr>
        <w:t xml:space="preserve"> στην Επιτροπή Κεφαλαιαγοράς εντός 5 ημερών τα στοιχεία του θεματοφύλακα και του/των διαχειριστών επενδύσεων και γνωστοποι</w:t>
      </w:r>
      <w:r w:rsidR="005C7168">
        <w:rPr>
          <w:rStyle w:val="Bodytext"/>
          <w:rFonts w:ascii="Times New Roman" w:hAnsi="Times New Roman" w:cs="Times New Roman"/>
        </w:rPr>
        <w:t>ούν</w:t>
      </w:r>
      <w:r w:rsidRPr="00EA4A8C">
        <w:rPr>
          <w:rStyle w:val="Bodytext"/>
          <w:rFonts w:ascii="Times New Roman" w:hAnsi="Times New Roman" w:cs="Times New Roman"/>
        </w:rPr>
        <w:t xml:space="preserve"> τυχόν λύση της μεταξύ τους σύμβασης εντός 5 ημερών. </w:t>
      </w:r>
    </w:p>
    <w:p w:rsidR="00236736" w:rsidRPr="00EA4A8C" w:rsidRDefault="00236736" w:rsidP="004B281E">
      <w:pPr>
        <w:spacing w:after="120"/>
        <w:jc w:val="both"/>
        <w:rPr>
          <w:rFonts w:ascii="Times New Roman" w:hAnsi="Times New Roman" w:cs="Times New Roman"/>
          <w:color w:val="auto"/>
        </w:rPr>
      </w:pPr>
      <w:r w:rsidRPr="00EA4A8C">
        <w:rPr>
          <w:rFonts w:ascii="Times New Roman" w:hAnsi="Times New Roman" w:cs="Times New Roman"/>
          <w:color w:val="auto"/>
        </w:rPr>
        <w:t xml:space="preserve">Ο </w:t>
      </w:r>
      <w:r w:rsidR="005C7168">
        <w:rPr>
          <w:rFonts w:ascii="Times New Roman" w:hAnsi="Times New Roman" w:cs="Times New Roman"/>
          <w:color w:val="auto"/>
        </w:rPr>
        <w:t>Ε</w:t>
      </w:r>
      <w:r w:rsidRPr="00EA4A8C">
        <w:rPr>
          <w:rFonts w:ascii="Times New Roman" w:hAnsi="Times New Roman" w:cs="Times New Roman"/>
          <w:color w:val="auto"/>
        </w:rPr>
        <w:t xml:space="preserve">σωτερικός </w:t>
      </w:r>
      <w:r w:rsidR="005C7168">
        <w:rPr>
          <w:rFonts w:ascii="Times New Roman" w:hAnsi="Times New Roman" w:cs="Times New Roman"/>
          <w:color w:val="auto"/>
        </w:rPr>
        <w:t>Κ</w:t>
      </w:r>
      <w:r w:rsidRPr="00EA4A8C">
        <w:rPr>
          <w:rFonts w:ascii="Times New Roman" w:hAnsi="Times New Roman" w:cs="Times New Roman"/>
          <w:color w:val="auto"/>
        </w:rPr>
        <w:t xml:space="preserve">ανονισμός </w:t>
      </w:r>
      <w:r w:rsidR="005C7168">
        <w:rPr>
          <w:rFonts w:ascii="Times New Roman" w:hAnsi="Times New Roman" w:cs="Times New Roman"/>
          <w:color w:val="auto"/>
        </w:rPr>
        <w:t>Λ</w:t>
      </w:r>
      <w:r w:rsidRPr="00EA4A8C">
        <w:rPr>
          <w:rFonts w:ascii="Times New Roman" w:hAnsi="Times New Roman" w:cs="Times New Roman"/>
          <w:color w:val="auto"/>
        </w:rPr>
        <w:t xml:space="preserve">ειτουργίας των Τ.Ε.Α. πρέπει να προβλέπει τη διαδικασία επιλογής και αξιολόγησης του θεματοφύλακα και του/των διαχειριστών επενδύσεων. </w:t>
      </w:r>
    </w:p>
    <w:p w:rsidR="00236736" w:rsidRPr="00932F26" w:rsidRDefault="00236736" w:rsidP="006F7746">
      <w:pPr>
        <w:pStyle w:val="Heading3"/>
        <w:rPr>
          <w:lang w:val="el-GR"/>
        </w:rPr>
      </w:pPr>
      <w:bookmarkStart w:id="330" w:name="_Toc393665341"/>
      <w:bookmarkStart w:id="331" w:name="_Toc393665573"/>
      <w:bookmarkStart w:id="332" w:name="_Toc393665879"/>
      <w:bookmarkStart w:id="333" w:name="_Toc393714806"/>
      <w:bookmarkStart w:id="334" w:name="_Toc398623678"/>
      <w:bookmarkStart w:id="335" w:name="_Toc399312906"/>
      <w:bookmarkStart w:id="336" w:name="_Toc399313474"/>
      <w:bookmarkStart w:id="337" w:name="_Toc400536105"/>
      <w:bookmarkEnd w:id="311"/>
      <w:bookmarkEnd w:id="312"/>
      <w:bookmarkEnd w:id="313"/>
      <w:bookmarkEnd w:id="314"/>
      <w:r w:rsidRPr="00932F26">
        <w:rPr>
          <w:lang w:val="el-GR"/>
        </w:rPr>
        <w:t>1.3. Π</w:t>
      </w:r>
      <w:bookmarkEnd w:id="330"/>
      <w:bookmarkEnd w:id="331"/>
      <w:bookmarkEnd w:id="332"/>
      <w:bookmarkEnd w:id="333"/>
      <w:bookmarkEnd w:id="334"/>
      <w:r w:rsidRPr="00932F26">
        <w:rPr>
          <w:lang w:val="el-GR"/>
        </w:rPr>
        <w:t>ροσωπικό</w:t>
      </w:r>
      <w:bookmarkEnd w:id="335"/>
      <w:bookmarkEnd w:id="336"/>
      <w:bookmarkEnd w:id="337"/>
    </w:p>
    <w:p w:rsidR="00236736" w:rsidRPr="00EA4A8C" w:rsidRDefault="00236736" w:rsidP="007C719F">
      <w:pPr>
        <w:rPr>
          <w:rFonts w:ascii="Times New Roman" w:hAnsi="Times New Roman" w:cs="Times New Roman"/>
        </w:rPr>
      </w:pP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Τα Τ.Ε.Α. προκειμένου να διασφαλίσουν τη συνέχεια των λειτουργιών των ταμείων και την απρόσκοπτη συνέχιση των δραστηριοτήτων τους με βάση τις  αρχές της διαφάνειας, της αξιοκρατίας, της αποτελεσματικότητας, της ισότιμης πρόσβασης και ίσων ευκαιριών, θεσπίζουν και εφαρμόζουν διαδικασίες πρόσληψης –απόλυσης –και εξέλιξης του προσωπικού που να εγγυώνται την αντικειμενικότητα και αμεροληψία των διαδικασιών.</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Τα Τ.Ε.Α., για την επίτευξη του σκοπού τους και την αποτελεσματική λειτουργία τους, συστήνουν οργανικές μονάδες και θέσεις εργασίας που προβλέπονται στο οργανόγραμμα και στον </w:t>
      </w:r>
      <w:r w:rsidR="006D753B">
        <w:rPr>
          <w:rFonts w:ascii="Times New Roman" w:hAnsi="Times New Roman" w:cs="Times New Roman"/>
        </w:rPr>
        <w:t>Εσωτερικό Κ</w:t>
      </w:r>
      <w:r w:rsidRPr="00EA4A8C">
        <w:rPr>
          <w:rFonts w:ascii="Times New Roman" w:hAnsi="Times New Roman" w:cs="Times New Roman"/>
        </w:rPr>
        <w:t xml:space="preserve">ανονισμό </w:t>
      </w:r>
      <w:r w:rsidR="005C7168">
        <w:rPr>
          <w:rFonts w:ascii="Times New Roman" w:hAnsi="Times New Roman" w:cs="Times New Roman"/>
        </w:rPr>
        <w:t>Λ</w:t>
      </w:r>
      <w:r w:rsidRPr="00EA4A8C">
        <w:rPr>
          <w:rFonts w:ascii="Times New Roman" w:hAnsi="Times New Roman" w:cs="Times New Roman"/>
        </w:rPr>
        <w:t>ειτουργίας Οι αρμοδιότητες και τα καθήκοντα κάθε θέσης εργασίας καθορίζο</w:t>
      </w:r>
      <w:r w:rsidR="005C7168">
        <w:rPr>
          <w:rFonts w:ascii="Times New Roman" w:hAnsi="Times New Roman" w:cs="Times New Roman"/>
        </w:rPr>
        <w:t>νται στον Ε</w:t>
      </w:r>
      <w:r w:rsidRPr="00EA4A8C">
        <w:rPr>
          <w:rFonts w:ascii="Times New Roman" w:hAnsi="Times New Roman" w:cs="Times New Roman"/>
        </w:rPr>
        <w:t xml:space="preserve">σωτερικό </w:t>
      </w:r>
      <w:r w:rsidR="005C7168">
        <w:rPr>
          <w:rFonts w:ascii="Times New Roman" w:hAnsi="Times New Roman" w:cs="Times New Roman"/>
        </w:rPr>
        <w:t>Κ</w:t>
      </w:r>
      <w:r w:rsidRPr="00EA4A8C">
        <w:rPr>
          <w:rFonts w:ascii="Times New Roman" w:hAnsi="Times New Roman" w:cs="Times New Roman"/>
        </w:rPr>
        <w:t xml:space="preserve">ανονισμό </w:t>
      </w:r>
      <w:r w:rsidR="005C7168">
        <w:rPr>
          <w:rFonts w:ascii="Times New Roman" w:hAnsi="Times New Roman" w:cs="Times New Roman"/>
        </w:rPr>
        <w:t>Λ</w:t>
      </w:r>
      <w:r w:rsidRPr="00EA4A8C">
        <w:rPr>
          <w:rFonts w:ascii="Times New Roman" w:hAnsi="Times New Roman" w:cs="Times New Roman"/>
        </w:rPr>
        <w:t>ειτουργίας των Τ.Ε.Α.</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 Ο Δ/ντής είναι ο άμεσος προϊστάμενος των υπηρεσιών των Τ.Ε.Α., παρακολουθεί, κατευθύνει, επιβλέπει, εποπτεύει τη λειτουργία του, σύμφωνα με την κείμενη νομοθεσία, το καταστατικό, τον </w:t>
      </w:r>
      <w:r w:rsidR="005C7168">
        <w:rPr>
          <w:rFonts w:ascii="Times New Roman" w:hAnsi="Times New Roman" w:cs="Times New Roman"/>
        </w:rPr>
        <w:t>Ε</w:t>
      </w:r>
      <w:r w:rsidRPr="00EA4A8C">
        <w:rPr>
          <w:rFonts w:ascii="Times New Roman" w:hAnsi="Times New Roman" w:cs="Times New Roman"/>
        </w:rPr>
        <w:t xml:space="preserve">σωτερικό </w:t>
      </w:r>
      <w:r w:rsidR="005C7168">
        <w:rPr>
          <w:rFonts w:ascii="Times New Roman" w:hAnsi="Times New Roman" w:cs="Times New Roman"/>
        </w:rPr>
        <w:t>Κ</w:t>
      </w:r>
      <w:r w:rsidRPr="00EA4A8C">
        <w:rPr>
          <w:rFonts w:ascii="Times New Roman" w:hAnsi="Times New Roman" w:cs="Times New Roman"/>
        </w:rPr>
        <w:t>ανονισμό</w:t>
      </w:r>
      <w:r w:rsidR="005C7168">
        <w:rPr>
          <w:rFonts w:ascii="Times New Roman" w:hAnsi="Times New Roman" w:cs="Times New Roman"/>
        </w:rPr>
        <w:t xml:space="preserve"> Λειτουργίας</w:t>
      </w:r>
      <w:r w:rsidRPr="00EA4A8C">
        <w:rPr>
          <w:rFonts w:ascii="Times New Roman" w:hAnsi="Times New Roman" w:cs="Times New Roman"/>
        </w:rPr>
        <w:t xml:space="preserve">, </w:t>
      </w:r>
      <w:r w:rsidR="00C01714">
        <w:rPr>
          <w:rFonts w:ascii="Times New Roman" w:hAnsi="Times New Roman" w:cs="Times New Roman"/>
        </w:rPr>
        <w:t xml:space="preserve">τις εγκυκλίους </w:t>
      </w:r>
      <w:r w:rsidR="00C01714">
        <w:rPr>
          <w:rFonts w:ascii="Times New Roman" w:hAnsi="Times New Roman" w:cs="Times New Roman"/>
        </w:rPr>
        <w:lastRenderedPageBreak/>
        <w:t>και οδηγίες της Ε</w:t>
      </w:r>
      <w:r w:rsidRPr="00EA4A8C">
        <w:rPr>
          <w:rFonts w:ascii="Times New Roman" w:hAnsi="Times New Roman" w:cs="Times New Roman"/>
        </w:rPr>
        <w:t xml:space="preserve">ποπτεύουσας Αρχής και των </w:t>
      </w:r>
      <w:r w:rsidR="00C01714">
        <w:rPr>
          <w:rFonts w:ascii="Times New Roman" w:hAnsi="Times New Roman" w:cs="Times New Roman"/>
        </w:rPr>
        <w:t>Ε</w:t>
      </w:r>
      <w:r w:rsidRPr="00EA4A8C">
        <w:rPr>
          <w:rFonts w:ascii="Times New Roman" w:hAnsi="Times New Roman" w:cs="Times New Roman"/>
        </w:rPr>
        <w:t>ποπτικών Αρχών και τις αποφάσεις του Δ.Σ.</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Οι προϊστάμενοι των επιμέρους οργανικών μονάδων των Τ.Ε.Α. έχουν την άμεση εποπτεία και ευθύνη  για την αποτελεσματική λειτουργία αυτών. Ο προϊστάμενος κάθε οργανικής μονάδας υποχρεούται να εξειδικεύει και να αναθέτει αρμοδιότητες στο προσωπικό της μονάδας του ανάλογα με τις ανάγκες, τη λειτουργικότητα και την αποτελεσματικότητα αυτής.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Η συνεργασία και η αλληλογραφία μεταξύ των υπηρεσιακών μονάδων των Τ.Ε.Α. έχει υποχρεωτικά θεσμικό χαρακτήρα. </w:t>
      </w:r>
    </w:p>
    <w:p w:rsidR="00236736" w:rsidRPr="00EA4A8C" w:rsidRDefault="00236736" w:rsidP="009415B7">
      <w:pPr>
        <w:jc w:val="both"/>
        <w:rPr>
          <w:rFonts w:ascii="Times New Roman" w:hAnsi="Times New Roman" w:cs="Times New Roman"/>
        </w:rPr>
      </w:pPr>
      <w:r w:rsidRPr="00EA4A8C">
        <w:rPr>
          <w:rFonts w:ascii="Times New Roman" w:hAnsi="Times New Roman" w:cs="Times New Roman"/>
        </w:rPr>
        <w:t>Το προσωπικό των Τ.Ε.Α. διέπεται καταρχάς από τις διατάξεις του ιδιωτικού δικαίου. Κατ’ εξαίρεση για το προσωπικό των Τ.Ε.Α. που λειτουργούν εκ μετατροπής και σε υποκατάσταση του δημοσίου συστήματος υποχρεωτικής ασφάλισης, εφαρμόζονται κατ’ αναλογίαν οι διατάξεις του Κώδικα των Δημοσίων Πολιτικών Διοικητικών Υπαλλήλων &amp; Υπαλλήλων Ν.Π.Δ.Δ</w:t>
      </w:r>
      <w:r>
        <w:rPr>
          <w:rFonts w:ascii="Times New Roman" w:hAnsi="Times New Roman" w:cs="Times New Roman"/>
        </w:rPr>
        <w:t xml:space="preserve">, εφόσον τα θέματα αυτά δεν ρυθμίζονται ειδικά στο Καταστατικό του Τ.Ε.Α. Ειδικά στα Ταμεία αυτά πρέπει να συγκροτείται τουλάχιστον τριμελής υπηρεσιακή  γνωμοδοτική επιτροπή πρόσληψης, εξέλιξης και απόλυσης του προσωπικού. Το Δ.Σ. του Τ.Ε.Α. αποφασίζει για τα θέματα αυτά μετά αιτιολογημένη γνώμη της επιτροπής αυτής. </w:t>
      </w:r>
    </w:p>
    <w:p w:rsidR="00236736" w:rsidRPr="00EA4A8C" w:rsidRDefault="00236736" w:rsidP="009415B7">
      <w:pPr>
        <w:jc w:val="both"/>
        <w:rPr>
          <w:rFonts w:ascii="Times New Roman" w:hAnsi="Times New Roman" w:cs="Times New Roman"/>
        </w:rPr>
      </w:pPr>
    </w:p>
    <w:p w:rsidR="00236736" w:rsidRPr="00932F26" w:rsidRDefault="00236736" w:rsidP="00932F26">
      <w:pPr>
        <w:pStyle w:val="Heading4"/>
      </w:pPr>
      <w:bookmarkStart w:id="338" w:name="_Toc393665342"/>
      <w:bookmarkStart w:id="339" w:name="_Toc393665574"/>
      <w:bookmarkStart w:id="340" w:name="_Toc393665880"/>
      <w:bookmarkStart w:id="341" w:name="_Toc393714807"/>
      <w:bookmarkStart w:id="342" w:name="_Toc399312907"/>
      <w:bookmarkStart w:id="343" w:name="_Toc399313475"/>
      <w:bookmarkStart w:id="344" w:name="_Toc400536106"/>
      <w:r w:rsidRPr="00932F26">
        <w:t>1.3.α. Προσόντα πρόσληψης – Κωλύματα</w:t>
      </w:r>
      <w:bookmarkEnd w:id="338"/>
      <w:bookmarkEnd w:id="339"/>
      <w:bookmarkEnd w:id="340"/>
      <w:bookmarkEnd w:id="341"/>
      <w:bookmarkEnd w:id="342"/>
      <w:bookmarkEnd w:id="343"/>
      <w:bookmarkEnd w:id="344"/>
    </w:p>
    <w:p w:rsidR="00236736" w:rsidRPr="00817661" w:rsidRDefault="00236736" w:rsidP="009415B7">
      <w:pPr>
        <w:pStyle w:val="Heading3"/>
        <w:spacing w:before="0" w:after="0"/>
        <w:rPr>
          <w:lang w:val="el-GR"/>
        </w:rPr>
      </w:pPr>
      <w:r w:rsidRPr="00817661">
        <w:rPr>
          <w:lang w:val="el-GR"/>
        </w:rPr>
        <w:t xml:space="preserve"> </w:t>
      </w:r>
    </w:p>
    <w:p w:rsidR="00236736" w:rsidRPr="00EA4A8C" w:rsidRDefault="00236736" w:rsidP="009415B7">
      <w:pPr>
        <w:jc w:val="both"/>
        <w:rPr>
          <w:rFonts w:ascii="Times New Roman" w:hAnsi="Times New Roman" w:cs="Times New Roman"/>
        </w:rPr>
      </w:pPr>
      <w:r w:rsidRPr="00EA4A8C">
        <w:rPr>
          <w:rFonts w:ascii="Times New Roman" w:hAnsi="Times New Roman" w:cs="Times New Roman"/>
        </w:rPr>
        <w:t xml:space="preserve">Τα ουσιαστικά και τυπικά προσόντα του προσωπικού θα πρέπει να είναι αντίστοιχα με τη θέση για την οποία προσλαμβάνονται, ώστε να διασφαλίζεται η απρόσκοπτη και σύννομη λειτουργία των Τ.Ε.Α. και η εξυπηρέτηση των ασφαλισμένων και συνταξιούχων του.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Ο Διευθυντής του ταμείου θα πρέπει να είναι πτυχιούχος ανώτερης ή ανώτατης εκπαίδευσης, να έχει πιστοποιημένη γνώση μιας επίσημης ξένης γλώσσας της Ευρωπαϊκής Ένωσης  και να έχει εμπειρία τουλάχιστον πέντε ετών σε θέση ευθύνης σε Τ.Ε.Α. είτε στον  δημόσιο ή ιδιωτικό τομέα σε θέματα ασφάλισης ή σε διοικητικά θέματα ή οικονομικά θέματα.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Οι υποψήφιοι για όλες τις θέσεις θα πρέπει να διαθέτουν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Τα τυπικά προσόντα που απαιτούνται για τη θέση που έχει προκηρυχθεί, όπως καθορίζονται στην προκήρυξη.</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Σχετική με το αντικείμενο της θέσης προϋπηρεσία, εάν κρίνεται σκόπιμο από τις απαιτήσεις της συγκεκριμένης θέσης ή τις εκάστοτε ανάγκες του ταμείου και όπως εξειδικεύεται στην προκήρυξη.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Πιστοποιημένη γνώση χρήσης ηλεκτρονικών υπολογιστών, όπως εξειδικεύεται στην προκήρυξη.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Γνώση ξένης γλώσσας, όπως προσδιορίζεται στην προκήρυξη.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Ο υποψήφιος θα πρέπει να μην έχει καταδικασθεί δυνάμει οριστικής δικαστικής απόφασης για αδίκημα που αποτελεί κώλυμα για τον διορισμό στη θέση υπαλλήλου σύμφωνα με το άρθ</w:t>
      </w:r>
      <w:r>
        <w:rPr>
          <w:rFonts w:ascii="Times New Roman" w:hAnsi="Times New Roman" w:cs="Times New Roman"/>
        </w:rPr>
        <w:t>ρο 8 του N</w:t>
      </w:r>
      <w:r w:rsidRPr="00EA4A8C">
        <w:rPr>
          <w:rFonts w:ascii="Times New Roman" w:hAnsi="Times New Roman" w:cs="Times New Roman"/>
        </w:rPr>
        <w:t xml:space="preserve">. 3528/2007 (ΦΕΚ </w:t>
      </w:r>
      <w:r w:rsidRPr="00702ADC">
        <w:rPr>
          <w:rFonts w:ascii="Times New Roman" w:hAnsi="Times New Roman" w:cs="Times New Roman"/>
        </w:rPr>
        <w:t xml:space="preserve">26 </w:t>
      </w:r>
      <w:r w:rsidRPr="00EA4A8C">
        <w:rPr>
          <w:rFonts w:ascii="Times New Roman" w:hAnsi="Times New Roman" w:cs="Times New Roman"/>
        </w:rPr>
        <w:t>Α</w:t>
      </w:r>
      <w:r>
        <w:rPr>
          <w:rFonts w:ascii="Times New Roman" w:hAnsi="Times New Roman" w:cs="Times New Roman"/>
        </w:rPr>
        <w:t>΄</w:t>
      </w:r>
      <w:r w:rsidRPr="00702ADC">
        <w:rPr>
          <w:rFonts w:ascii="Times New Roman" w:hAnsi="Times New Roman" w:cs="Times New Roman"/>
        </w:rPr>
        <w:t>/09.02.2007</w:t>
      </w:r>
      <w:r w:rsidRPr="00EA4A8C">
        <w:rPr>
          <w:rFonts w:ascii="Times New Roman" w:hAnsi="Times New Roman" w:cs="Times New Roman"/>
        </w:rPr>
        <w:t>) «Κώδικας Δημοσίων Πολιτικών Διοικητικών Υπαλλήλων &amp; Υπαλλήλων Ν.Π.Δ.Δ.».</w:t>
      </w:r>
    </w:p>
    <w:p w:rsidR="00236736" w:rsidRPr="00EA4A8C" w:rsidRDefault="00236736" w:rsidP="00552887">
      <w:pPr>
        <w:jc w:val="both"/>
        <w:rPr>
          <w:rFonts w:ascii="Times New Roman" w:hAnsi="Times New Roman" w:cs="Times New Roman"/>
        </w:rPr>
      </w:pPr>
      <w:r w:rsidRPr="00EA4A8C">
        <w:rPr>
          <w:rFonts w:ascii="Times New Roman" w:hAnsi="Times New Roman" w:cs="Times New Roman"/>
        </w:rPr>
        <w:t>Ο υποψήφιος θα πρέπει να μην τελεί υπό δικαστική – συμπαράσταση.</w:t>
      </w:r>
    </w:p>
    <w:p w:rsidR="00236736" w:rsidRPr="00EA4A8C" w:rsidRDefault="00236736" w:rsidP="00552887">
      <w:pPr>
        <w:jc w:val="both"/>
        <w:rPr>
          <w:rFonts w:ascii="Times New Roman" w:hAnsi="Times New Roman" w:cs="Times New Roman"/>
        </w:rPr>
      </w:pPr>
    </w:p>
    <w:p w:rsidR="00236736" w:rsidRPr="00932F26" w:rsidRDefault="00236736" w:rsidP="00932F26">
      <w:pPr>
        <w:pStyle w:val="Heading4"/>
      </w:pPr>
      <w:bookmarkStart w:id="345" w:name="_Toc393665343"/>
      <w:bookmarkStart w:id="346" w:name="_Toc393665575"/>
      <w:bookmarkStart w:id="347" w:name="_Toc393665881"/>
      <w:bookmarkStart w:id="348" w:name="_Toc393714808"/>
      <w:bookmarkStart w:id="349" w:name="_Toc399312908"/>
      <w:bookmarkStart w:id="350" w:name="_Toc399313476"/>
      <w:bookmarkStart w:id="351" w:name="_Toc400536107"/>
      <w:r w:rsidRPr="00932F26">
        <w:lastRenderedPageBreak/>
        <w:t>1.3.β. Διαδικασία πρόσληψης</w:t>
      </w:r>
      <w:bookmarkEnd w:id="345"/>
      <w:bookmarkEnd w:id="346"/>
      <w:bookmarkEnd w:id="347"/>
      <w:bookmarkEnd w:id="348"/>
      <w:bookmarkEnd w:id="349"/>
      <w:bookmarkEnd w:id="350"/>
      <w:bookmarkEnd w:id="351"/>
      <w:r w:rsidRPr="00932F26">
        <w:t xml:space="preserve"> </w:t>
      </w:r>
    </w:p>
    <w:p w:rsidR="00236736" w:rsidRPr="00EA4A8C" w:rsidRDefault="00236736" w:rsidP="00552887">
      <w:pPr>
        <w:rPr>
          <w:rFonts w:ascii="Times New Roman" w:hAnsi="Times New Roman" w:cs="Times New Roman"/>
        </w:rPr>
      </w:pPr>
    </w:p>
    <w:p w:rsidR="00236736" w:rsidRPr="00EA4A8C" w:rsidRDefault="00236736" w:rsidP="00552887">
      <w:pPr>
        <w:jc w:val="both"/>
        <w:rPr>
          <w:rFonts w:ascii="Times New Roman" w:hAnsi="Times New Roman" w:cs="Times New Roman"/>
        </w:rPr>
      </w:pPr>
      <w:r w:rsidRPr="00EA4A8C">
        <w:rPr>
          <w:rFonts w:ascii="Times New Roman" w:hAnsi="Times New Roman" w:cs="Times New Roman"/>
        </w:rPr>
        <w:t xml:space="preserve">Τα Δ.Σ. των Τ.Ε.Α. εισάγουν με τον </w:t>
      </w:r>
      <w:r w:rsidR="005C7168">
        <w:rPr>
          <w:rFonts w:ascii="Times New Roman" w:hAnsi="Times New Roman" w:cs="Times New Roman"/>
        </w:rPr>
        <w:t>Εσωτερικό Κανονισμό Λειτουργίας</w:t>
      </w:r>
      <w:r w:rsidRPr="00EA4A8C">
        <w:rPr>
          <w:rFonts w:ascii="Times New Roman" w:hAnsi="Times New Roman" w:cs="Times New Roman"/>
        </w:rPr>
        <w:t xml:space="preserve"> πολιτική και διαδικασίες που διασφαλίζουν ότι οι προσλήψεις του προσωπικού γίνονται με ανοιχτές διαδικασίες, με αξιοκρατικά κριτήρια, με διαφάνεια και με τήρηση της αρχής της ισότιμης πρόσβασης και των ίσων ευκαιριών για όλους τους υποψήφιους. </w:t>
      </w:r>
    </w:p>
    <w:p w:rsidR="00236736" w:rsidRPr="00EA4A8C" w:rsidRDefault="00236736" w:rsidP="00237763">
      <w:pPr>
        <w:spacing w:after="120"/>
        <w:jc w:val="both"/>
        <w:rPr>
          <w:rFonts w:ascii="Times New Roman" w:hAnsi="Times New Roman" w:cs="Times New Roman"/>
        </w:rPr>
      </w:pPr>
      <w:r w:rsidRPr="00EA4A8C">
        <w:rPr>
          <w:rFonts w:ascii="Times New Roman" w:hAnsi="Times New Roman" w:cs="Times New Roman"/>
        </w:rPr>
        <w:t xml:space="preserve">Για κάθε προκήρυξη θέσης θα δίνεται η ανάλογη δημοσιότητα (π.χ. δημοσίευση στην ιστοσελίδα των Τ.Ε.Α. ή/και σε εφημερίδες κ.λπ.). Στην προκήρυξη θα αναφέρονται η διαδικασία επιλογής, τα τυπικά και ουσιαστικά προσόντα που απαιτούνται, κ.λπ. </w:t>
      </w:r>
    </w:p>
    <w:p w:rsidR="00236736" w:rsidRPr="00EA4A8C" w:rsidRDefault="00236736" w:rsidP="00E4528E">
      <w:pPr>
        <w:jc w:val="both"/>
        <w:rPr>
          <w:rFonts w:ascii="Times New Roman" w:hAnsi="Times New Roman" w:cs="Times New Roman"/>
        </w:rPr>
      </w:pPr>
    </w:p>
    <w:p w:rsidR="00236736" w:rsidRPr="00932F26" w:rsidRDefault="00236736" w:rsidP="00932F26">
      <w:pPr>
        <w:pStyle w:val="Heading4"/>
      </w:pPr>
      <w:bookmarkStart w:id="352" w:name="_Toc393665344"/>
      <w:bookmarkStart w:id="353" w:name="_Toc393665576"/>
      <w:bookmarkStart w:id="354" w:name="_Toc393665882"/>
      <w:bookmarkStart w:id="355" w:name="_Toc393714809"/>
      <w:bookmarkStart w:id="356" w:name="_Toc399312909"/>
      <w:bookmarkStart w:id="357" w:name="_Toc399313477"/>
      <w:bookmarkStart w:id="358" w:name="_Toc400536108"/>
      <w:r w:rsidRPr="00932F26">
        <w:t xml:space="preserve">1.3.γ. </w:t>
      </w:r>
      <w:bookmarkEnd w:id="352"/>
      <w:bookmarkEnd w:id="353"/>
      <w:bookmarkEnd w:id="354"/>
      <w:bookmarkEnd w:id="355"/>
      <w:bookmarkEnd w:id="356"/>
      <w:bookmarkEnd w:id="357"/>
      <w:r w:rsidRPr="00932F26">
        <w:t>Αξιολόγηση και εξέλιξη</w:t>
      </w:r>
      <w:bookmarkEnd w:id="358"/>
    </w:p>
    <w:p w:rsidR="00236736" w:rsidRPr="00EA4A8C" w:rsidRDefault="00236736" w:rsidP="00E4528E">
      <w:pPr>
        <w:rPr>
          <w:rFonts w:ascii="Times New Roman" w:hAnsi="Times New Roman" w:cs="Times New Roman"/>
        </w:rPr>
      </w:pPr>
    </w:p>
    <w:p w:rsidR="00236736" w:rsidRPr="00EA4A8C" w:rsidRDefault="00236736" w:rsidP="004C2348">
      <w:pPr>
        <w:jc w:val="both"/>
        <w:rPr>
          <w:rFonts w:ascii="Times New Roman" w:hAnsi="Times New Roman" w:cs="Times New Roman"/>
        </w:rPr>
      </w:pPr>
      <w:r w:rsidRPr="00EA4A8C">
        <w:rPr>
          <w:rFonts w:ascii="Times New Roman" w:hAnsi="Times New Roman" w:cs="Times New Roman"/>
        </w:rPr>
        <w:t>Τα Τ.Ε.Α. εισάγουν πολιτική και διαδικασίες που να διασφαλίζουν ότι οι αξιολογήσεις του προσωπικού γίνονται με αξιοκρατικά κριτήρια, με διαφάνεια και με τήρηση της αρχής της ισότιμης πρόσβασης και των ίσων ευκαιριών</w:t>
      </w:r>
      <w:r>
        <w:rPr>
          <w:rFonts w:ascii="Times New Roman" w:hAnsi="Times New Roman" w:cs="Times New Roman"/>
        </w:rPr>
        <w:t xml:space="preserve"> για όλους τους αξιολογούμενους.</w:t>
      </w:r>
    </w:p>
    <w:p w:rsidR="00236736" w:rsidRPr="00932F26" w:rsidRDefault="00236736" w:rsidP="00932F26">
      <w:pPr>
        <w:pStyle w:val="Heading4"/>
      </w:pPr>
      <w:bookmarkStart w:id="359" w:name="_Toc399312910"/>
      <w:bookmarkStart w:id="360" w:name="_Toc399313478"/>
      <w:bookmarkStart w:id="361" w:name="_Toc400536109"/>
      <w:r w:rsidRPr="00932F26">
        <w:t>1.3.δ. Παραπτώματα – Πειθαρχικές Κυρώσεις</w:t>
      </w:r>
      <w:bookmarkEnd w:id="359"/>
      <w:bookmarkEnd w:id="360"/>
      <w:bookmarkEnd w:id="361"/>
      <w:r w:rsidRPr="00932F26">
        <w:t xml:space="preserve"> </w:t>
      </w:r>
    </w:p>
    <w:p w:rsidR="00236736" w:rsidRPr="00A90751" w:rsidRDefault="00236736" w:rsidP="00636448">
      <w:pPr>
        <w:pStyle w:val="ListParagraph"/>
        <w:numPr>
          <w:ilvl w:val="0"/>
          <w:numId w:val="11"/>
        </w:numPr>
        <w:spacing w:after="120"/>
        <w:jc w:val="both"/>
        <w:rPr>
          <w:bCs/>
          <w:shd w:val="clear" w:color="auto" w:fill="FFFFFF"/>
          <w:lang w:val="el-GR"/>
        </w:rPr>
      </w:pPr>
      <w:r w:rsidRPr="00A90751">
        <w:rPr>
          <w:shd w:val="clear" w:color="auto" w:fill="FFFFFF"/>
          <w:lang w:val="el-GR"/>
        </w:rPr>
        <w:t xml:space="preserve">Τα πειθαρχικά παραπτώματα του προσωπικού των Τ.Ε.Α., οι πειθαρχικές κυρώσεις και η διαδικασία επιβολής αυτών προβλέπονται στον </w:t>
      </w:r>
      <w:r w:rsidRPr="00A90751">
        <w:rPr>
          <w:bCs/>
          <w:shd w:val="clear" w:color="auto" w:fill="FFFFFF"/>
          <w:lang w:val="el-GR"/>
        </w:rPr>
        <w:t>Εσωτερικό Κανονισμό Λειτουργίας</w:t>
      </w:r>
      <w:r w:rsidRPr="00A90751">
        <w:rPr>
          <w:shd w:val="clear" w:color="auto" w:fill="FFFFFF"/>
          <w:lang w:val="el-GR"/>
        </w:rPr>
        <w:t xml:space="preserve">. </w:t>
      </w:r>
      <w:r w:rsidRPr="00A90751">
        <w:rPr>
          <w:lang w:val="el-GR"/>
        </w:rPr>
        <w:t>Κατ’ εξαίρεση για το προσωπικό των Τ.Ε.Α. που λειτουργούν εκ μετατροπής και σε υποκατάσταση του δημοσίου συστήματος υποχρεωτικής ασφάλισης εφαρμόζονται κατ’ αναλογίαν οι διατάξεις του Κώδικα των Δημοσίων Πολιτικών Διοικητικών Υπαλλήλων &amp; Υπαλλήλων Ν.Π.Δ.Δ, εφόσον τα θέματα αυτά δεν ρυθμίζονται ειδικ</w:t>
      </w:r>
      <w:r w:rsidR="006D753B">
        <w:rPr>
          <w:lang w:val="el-GR"/>
        </w:rPr>
        <w:t>ά από το Καταστατικό του Τ.Ε.Α.</w:t>
      </w:r>
      <w:r w:rsidR="002E35DA">
        <w:rPr>
          <w:lang w:val="el-GR"/>
        </w:rPr>
        <w:t xml:space="preserve"> και τον Κανονισμό Εσωτερικής Λειτουργίας.</w:t>
      </w:r>
    </w:p>
    <w:p w:rsidR="00236736" w:rsidRPr="00A90751" w:rsidRDefault="00236736" w:rsidP="00636448">
      <w:pPr>
        <w:pStyle w:val="ListParagraph"/>
        <w:numPr>
          <w:ilvl w:val="0"/>
          <w:numId w:val="11"/>
        </w:numPr>
        <w:spacing w:after="120"/>
        <w:jc w:val="both"/>
        <w:rPr>
          <w:bCs/>
          <w:shd w:val="clear" w:color="auto" w:fill="FFFFFF"/>
          <w:lang w:val="el-GR"/>
        </w:rPr>
      </w:pPr>
      <w:r>
        <w:rPr>
          <w:lang w:val="el-GR"/>
        </w:rPr>
        <w:t>Η επιτροπή κεφαλαιαγοράς για τις παραβάσεις που προβλέπονται από την παρ. 2 του αρ.8 ν.3029/2002(ΦΕΚ Α</w:t>
      </w:r>
      <w:r w:rsidR="00686290">
        <w:rPr>
          <w:lang w:val="el-GR"/>
        </w:rPr>
        <w:t>΄</w:t>
      </w:r>
      <w:r>
        <w:rPr>
          <w:lang w:val="el-GR"/>
        </w:rPr>
        <w:t>160/2-7-2002) όπως έχει τροποποιηθεί με το αρ.180 ν.4261/2014 (</w:t>
      </w:r>
      <w:r w:rsidRPr="002A6B4C">
        <w:rPr>
          <w:lang w:val="el-GR"/>
        </w:rPr>
        <w:t>ΦΕΚ</w:t>
      </w:r>
      <w:r>
        <w:rPr>
          <w:lang w:val="el-GR"/>
        </w:rPr>
        <w:t xml:space="preserve"> Α</w:t>
      </w:r>
      <w:r w:rsidR="00686290">
        <w:rPr>
          <w:lang w:val="el-GR"/>
        </w:rPr>
        <w:t>΄</w:t>
      </w:r>
      <w:r>
        <w:rPr>
          <w:lang w:val="el-GR"/>
        </w:rPr>
        <w:t>107/5-5-2014) επιβάλει τις κυρώσεις των παραγράφων 1,2,4,5 και 6 του αρ.94 ν.4099/2012 (</w:t>
      </w:r>
      <w:r w:rsidRPr="00AD2542">
        <w:rPr>
          <w:lang w:val="el-GR"/>
        </w:rPr>
        <w:t>ΦΕΚ Α</w:t>
      </w:r>
      <w:r w:rsidR="00686290">
        <w:rPr>
          <w:lang w:val="el-GR"/>
        </w:rPr>
        <w:t>΄</w:t>
      </w:r>
      <w:r w:rsidRPr="00AD2542">
        <w:rPr>
          <w:lang w:val="el-GR"/>
        </w:rPr>
        <w:t>250/20-12-2012).</w:t>
      </w:r>
    </w:p>
    <w:p w:rsidR="00731004" w:rsidRPr="00A90751" w:rsidRDefault="00731004" w:rsidP="00C26072">
      <w:pPr>
        <w:spacing w:after="120"/>
        <w:jc w:val="both"/>
        <w:rPr>
          <w:rFonts w:ascii="Times New Roman" w:hAnsi="Times New Roman" w:cs="Times New Roman"/>
          <w:bCs/>
          <w:shd w:val="clear" w:color="auto" w:fill="FFFFFF"/>
        </w:rPr>
      </w:pPr>
    </w:p>
    <w:p w:rsidR="00236736" w:rsidRPr="00817661" w:rsidRDefault="00236736" w:rsidP="00865F67">
      <w:pPr>
        <w:pStyle w:val="Heading2"/>
        <w:jc w:val="center"/>
        <w:rPr>
          <w:rStyle w:val="Strong"/>
          <w:b/>
          <w:lang w:val="el-GR"/>
        </w:rPr>
      </w:pPr>
      <w:bookmarkStart w:id="362" w:name="_Toc400536110"/>
      <w:bookmarkStart w:id="363" w:name="_Toc393714814"/>
      <w:bookmarkStart w:id="364" w:name="_Toc398623680"/>
      <w:bookmarkStart w:id="365" w:name="_Toc399246457"/>
      <w:bookmarkStart w:id="366" w:name="_Toc399312911"/>
      <w:bookmarkStart w:id="367" w:name="_Toc399313479"/>
      <w:r w:rsidRPr="00EA4A8C">
        <w:rPr>
          <w:rStyle w:val="Strong"/>
          <w:b/>
        </w:rPr>
        <w:t>A</w:t>
      </w:r>
      <w:r w:rsidRPr="00817661">
        <w:rPr>
          <w:rStyle w:val="Strong"/>
          <w:b/>
          <w:lang w:val="el-GR"/>
        </w:rPr>
        <w:t>ΡΘΡΟ 2</w:t>
      </w:r>
      <w:bookmarkEnd w:id="362"/>
      <w:r>
        <w:rPr>
          <w:rStyle w:val="Strong"/>
          <w:b/>
          <w:lang w:val="el-GR"/>
        </w:rPr>
        <w:t xml:space="preserve"> </w:t>
      </w:r>
      <w:r w:rsidRPr="00817661">
        <w:rPr>
          <w:rStyle w:val="Strong"/>
          <w:b/>
          <w:lang w:val="el-GR"/>
        </w:rPr>
        <w:t xml:space="preserve"> </w:t>
      </w:r>
    </w:p>
    <w:p w:rsidR="00236736" w:rsidRPr="00817661" w:rsidRDefault="00236736" w:rsidP="00865F67">
      <w:pPr>
        <w:pStyle w:val="Heading2"/>
        <w:jc w:val="center"/>
        <w:rPr>
          <w:rStyle w:val="Strong"/>
          <w:b/>
          <w:lang w:val="el-GR"/>
        </w:rPr>
      </w:pPr>
      <w:bookmarkStart w:id="368" w:name="_Toc399499907"/>
      <w:bookmarkStart w:id="369" w:name="_Toc399501862"/>
      <w:bookmarkStart w:id="370" w:name="_Toc399502107"/>
      <w:bookmarkStart w:id="371" w:name="_Toc400536111"/>
      <w:r w:rsidRPr="00817661">
        <w:rPr>
          <w:rStyle w:val="Strong"/>
          <w:b/>
          <w:lang w:val="el-GR"/>
        </w:rPr>
        <w:t>ΥΠΟΒΑΛΛΟΜΕΝΑ</w:t>
      </w:r>
      <w:r w:rsidRPr="00817661">
        <w:rPr>
          <w:rStyle w:val="Strong"/>
          <w:lang w:val="el-GR"/>
        </w:rPr>
        <w:t xml:space="preserve"> </w:t>
      </w:r>
      <w:r w:rsidRPr="00817661">
        <w:rPr>
          <w:rStyle w:val="Strong"/>
          <w:b/>
          <w:lang w:val="el-GR"/>
        </w:rPr>
        <w:t>ΣΤΟΙΧΕΙ</w:t>
      </w:r>
      <w:bookmarkEnd w:id="363"/>
      <w:bookmarkEnd w:id="364"/>
      <w:r w:rsidRPr="00817661">
        <w:rPr>
          <w:rStyle w:val="Strong"/>
          <w:b/>
          <w:lang w:val="el-GR"/>
        </w:rPr>
        <w:t>Α ΣΤΙΣ ΑΡΜΟΔΙΕΣ ΑΡΧΕΣ</w:t>
      </w:r>
      <w:bookmarkEnd w:id="365"/>
      <w:bookmarkEnd w:id="366"/>
      <w:bookmarkEnd w:id="367"/>
      <w:bookmarkEnd w:id="368"/>
      <w:bookmarkEnd w:id="369"/>
      <w:bookmarkEnd w:id="370"/>
      <w:bookmarkEnd w:id="371"/>
    </w:p>
    <w:p w:rsidR="00236736" w:rsidRPr="00EA4A8C" w:rsidRDefault="00236736" w:rsidP="005D6CB1">
      <w:pPr>
        <w:rPr>
          <w:rFonts w:ascii="Times New Roman" w:hAnsi="Times New Roman" w:cs="Times New Roman"/>
        </w:rPr>
      </w:pPr>
    </w:p>
    <w:p w:rsidR="00236736" w:rsidRPr="00EA4A8C" w:rsidRDefault="00236736" w:rsidP="009E5C20">
      <w:pPr>
        <w:spacing w:after="120"/>
        <w:jc w:val="both"/>
        <w:rPr>
          <w:rFonts w:ascii="Times New Roman" w:hAnsi="Times New Roman" w:cs="Times New Roman"/>
        </w:rPr>
      </w:pPr>
      <w:r w:rsidRPr="00EA4A8C">
        <w:rPr>
          <w:rStyle w:val="Bodytext"/>
          <w:rFonts w:ascii="Times New Roman" w:hAnsi="Times New Roman" w:cs="Times New Roman"/>
        </w:rPr>
        <w:t>Τα Τ.Ε.Α. για την αποτελεσματικότερη λειτουργία τους καταρτίζουν και υποβάλλουν στις κατά πε</w:t>
      </w:r>
      <w:r w:rsidR="00C01714">
        <w:rPr>
          <w:rStyle w:val="Bodytext"/>
          <w:rFonts w:ascii="Times New Roman" w:hAnsi="Times New Roman" w:cs="Times New Roman"/>
        </w:rPr>
        <w:t>ρίπτωση προβλεπόμενες αρμόδιες Ε</w:t>
      </w:r>
      <w:r w:rsidRPr="00EA4A8C">
        <w:rPr>
          <w:rStyle w:val="Bodytext"/>
          <w:rFonts w:ascii="Times New Roman" w:hAnsi="Times New Roman" w:cs="Times New Roman"/>
        </w:rPr>
        <w:t xml:space="preserve">ποπτεύουσες Αρχές: </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α. Εσωτερικό Κανονισμό Λειτουργίας με τα παραρτήματά του</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β. Κανονισμό Επενδύσεων</w:t>
      </w:r>
    </w:p>
    <w:p w:rsidR="00236736" w:rsidRPr="00EA4A8C" w:rsidRDefault="00236736" w:rsidP="008A094C">
      <w:pPr>
        <w:spacing w:after="120"/>
        <w:ind w:firstLine="720"/>
        <w:contextualSpacing/>
        <w:jc w:val="both"/>
        <w:rPr>
          <w:rFonts w:ascii="Times New Roman" w:hAnsi="Times New Roman" w:cs="Times New Roman"/>
        </w:rPr>
      </w:pPr>
      <w:r w:rsidRPr="00EA4A8C">
        <w:rPr>
          <w:rStyle w:val="Bodytext"/>
          <w:rFonts w:ascii="Times New Roman" w:hAnsi="Times New Roman" w:cs="Times New Roman"/>
        </w:rPr>
        <w:t>γ. Κανονισμό Λειτουργίας Επενδυτικής Επιτροπής</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δ. Κανονισμό Παροχών</w:t>
      </w:r>
    </w:p>
    <w:p w:rsidR="00236736" w:rsidRPr="00EA4A8C" w:rsidRDefault="00236736" w:rsidP="008A094C">
      <w:pPr>
        <w:spacing w:after="120"/>
        <w:ind w:left="993" w:hanging="273"/>
        <w:contextualSpacing/>
        <w:jc w:val="both"/>
        <w:rPr>
          <w:rStyle w:val="Bodytext"/>
          <w:rFonts w:ascii="Times New Roman" w:hAnsi="Times New Roman" w:cs="Times New Roman"/>
        </w:rPr>
      </w:pPr>
      <w:r w:rsidRPr="00EA4A8C">
        <w:rPr>
          <w:rStyle w:val="Bodytext"/>
          <w:rFonts w:ascii="Times New Roman" w:hAnsi="Times New Roman" w:cs="Times New Roman"/>
        </w:rPr>
        <w:t>ε. Κανονισμό Οικονομικής και Λογιστικής Λειτουργίας και είσπραξη</w:t>
      </w:r>
      <w:r>
        <w:rPr>
          <w:rStyle w:val="Bodytext"/>
          <w:rFonts w:ascii="Times New Roman" w:hAnsi="Times New Roman" w:cs="Times New Roman"/>
        </w:rPr>
        <w:t>ς</w:t>
      </w:r>
      <w:r w:rsidRPr="00EA4A8C">
        <w:rPr>
          <w:rStyle w:val="Bodytext"/>
          <w:rFonts w:ascii="Times New Roman" w:hAnsi="Times New Roman" w:cs="Times New Roman"/>
        </w:rPr>
        <w:t xml:space="preserve"> εσόδων </w:t>
      </w:r>
    </w:p>
    <w:p w:rsidR="00236736" w:rsidRPr="00EA4A8C" w:rsidRDefault="00236736" w:rsidP="008A094C">
      <w:pPr>
        <w:spacing w:after="120"/>
        <w:ind w:firstLine="720"/>
        <w:contextualSpacing/>
        <w:jc w:val="both"/>
        <w:rPr>
          <w:rStyle w:val="Bodytext"/>
          <w:rFonts w:ascii="Times New Roman" w:hAnsi="Times New Roman" w:cs="Times New Roman"/>
        </w:rPr>
      </w:pPr>
      <w:bookmarkStart w:id="372" w:name="_Toc393192644"/>
      <w:r w:rsidRPr="00EA4A8C">
        <w:rPr>
          <w:rStyle w:val="Bodytext"/>
          <w:rFonts w:ascii="Times New Roman" w:hAnsi="Times New Roman" w:cs="Times New Roman"/>
        </w:rPr>
        <w:t>στ. Κανονισμό Προμηθειών</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ζ. Αναλογιστική Έκθεση</w:t>
      </w:r>
    </w:p>
    <w:bookmarkEnd w:id="372"/>
    <w:p w:rsidR="00236736" w:rsidRPr="00EA4A8C" w:rsidRDefault="00236736" w:rsidP="008A094C">
      <w:pPr>
        <w:spacing w:after="120"/>
        <w:ind w:firstLine="720"/>
        <w:contextualSpacing/>
        <w:jc w:val="both"/>
        <w:rPr>
          <w:rFonts w:ascii="Times New Roman" w:hAnsi="Times New Roman" w:cs="Times New Roman"/>
          <w:bCs/>
        </w:rPr>
      </w:pPr>
      <w:r>
        <w:rPr>
          <w:rStyle w:val="Bodytext2"/>
          <w:rFonts w:ascii="Times New Roman" w:hAnsi="Times New Roman" w:cs="Times New Roman"/>
          <w:b w:val="0"/>
          <w:color w:val="auto"/>
          <w:sz w:val="24"/>
          <w:u w:val="none"/>
        </w:rPr>
        <w:t>η</w:t>
      </w:r>
      <w:r w:rsidRPr="00EA4A8C">
        <w:rPr>
          <w:rStyle w:val="Bodytext2"/>
          <w:rFonts w:ascii="Times New Roman" w:hAnsi="Times New Roman" w:cs="Times New Roman"/>
          <w:b w:val="0"/>
          <w:color w:val="auto"/>
          <w:sz w:val="24"/>
          <w:u w:val="none"/>
        </w:rPr>
        <w:t xml:space="preserve">. </w:t>
      </w:r>
      <w:r w:rsidRPr="00EA4A8C">
        <w:rPr>
          <w:rFonts w:ascii="Times New Roman" w:hAnsi="Times New Roman" w:cs="Times New Roman"/>
          <w:bCs/>
        </w:rPr>
        <w:t>Έκθεση κινδύνων</w:t>
      </w:r>
    </w:p>
    <w:p w:rsidR="00236736" w:rsidRPr="00EA4A8C" w:rsidRDefault="00236736" w:rsidP="008A094C">
      <w:pPr>
        <w:spacing w:after="120"/>
        <w:ind w:firstLine="720"/>
        <w:contextualSpacing/>
        <w:jc w:val="both"/>
        <w:rPr>
          <w:rFonts w:ascii="Times New Roman" w:hAnsi="Times New Roman" w:cs="Times New Roman"/>
          <w:bCs/>
        </w:rPr>
      </w:pPr>
      <w:r>
        <w:rPr>
          <w:rFonts w:ascii="Times New Roman" w:hAnsi="Times New Roman" w:cs="Times New Roman"/>
          <w:bCs/>
        </w:rPr>
        <w:t>θ</w:t>
      </w:r>
      <w:r w:rsidRPr="00EA4A8C">
        <w:rPr>
          <w:rFonts w:ascii="Times New Roman" w:hAnsi="Times New Roman" w:cs="Times New Roman"/>
          <w:bCs/>
        </w:rPr>
        <w:t>. Έκθεση εσωτερικού ελέγχου</w:t>
      </w:r>
    </w:p>
    <w:p w:rsidR="00236736" w:rsidRDefault="00236736" w:rsidP="008A094C">
      <w:pPr>
        <w:spacing w:after="120"/>
        <w:ind w:firstLine="720"/>
        <w:contextualSpacing/>
        <w:jc w:val="both"/>
        <w:rPr>
          <w:rStyle w:val="Bodytext"/>
          <w:rFonts w:ascii="Times New Roman" w:hAnsi="Times New Roman" w:cs="Times New Roman"/>
        </w:rPr>
      </w:pPr>
      <w:r>
        <w:rPr>
          <w:rStyle w:val="Bodytext"/>
          <w:rFonts w:ascii="Times New Roman" w:hAnsi="Times New Roman" w:cs="Times New Roman"/>
        </w:rPr>
        <w:t>ι</w:t>
      </w:r>
      <w:r w:rsidRPr="00EA4A8C">
        <w:rPr>
          <w:rStyle w:val="Bodytext"/>
          <w:rFonts w:ascii="Times New Roman" w:hAnsi="Times New Roman" w:cs="Times New Roman"/>
        </w:rPr>
        <w:t>. Οργανόγραμμα επικαιροποιημένο</w:t>
      </w:r>
    </w:p>
    <w:p w:rsidR="00236736" w:rsidRPr="00EA4A8C" w:rsidRDefault="00236736" w:rsidP="008A094C">
      <w:pPr>
        <w:spacing w:after="120"/>
        <w:ind w:firstLine="720"/>
        <w:contextualSpacing/>
        <w:jc w:val="both"/>
        <w:rPr>
          <w:rStyle w:val="Bodytext"/>
          <w:rFonts w:ascii="Times New Roman" w:hAnsi="Times New Roman" w:cs="Times New Roman"/>
        </w:rPr>
      </w:pPr>
      <w:r>
        <w:rPr>
          <w:rStyle w:val="Bodytext"/>
          <w:rFonts w:ascii="Times New Roman" w:hAnsi="Times New Roman" w:cs="Times New Roman"/>
        </w:rPr>
        <w:t xml:space="preserve">κ. </w:t>
      </w:r>
      <w:r w:rsidRPr="00AE5C68">
        <w:rPr>
          <w:rStyle w:val="Bodytext"/>
          <w:rFonts w:ascii="Times New Roman" w:hAnsi="Times New Roman" w:cs="Times New Roman"/>
        </w:rPr>
        <w:t>Απογραφικά Δελτία</w:t>
      </w:r>
      <w:r>
        <w:rPr>
          <w:rStyle w:val="Bodytext"/>
          <w:rFonts w:ascii="Times New Roman" w:hAnsi="Times New Roman" w:cs="Times New Roman"/>
        </w:rPr>
        <w:t xml:space="preserve"> </w:t>
      </w:r>
    </w:p>
    <w:p w:rsidR="00236736" w:rsidRPr="00EA4A8C" w:rsidRDefault="00236736" w:rsidP="009E5C20">
      <w:pPr>
        <w:spacing w:after="120"/>
        <w:jc w:val="both"/>
        <w:rPr>
          <w:rStyle w:val="Bodytext"/>
          <w:rFonts w:ascii="Times New Roman" w:hAnsi="Times New Roman" w:cs="Times New Roman"/>
        </w:rPr>
      </w:pPr>
      <w:r>
        <w:rPr>
          <w:rStyle w:val="Bodytext"/>
          <w:rFonts w:ascii="Times New Roman" w:hAnsi="Times New Roman" w:cs="Times New Roman"/>
        </w:rPr>
        <w:t xml:space="preserve">Όταν απαιτείται καταρτίζεται Σχέδιο Χρηματοδότησης </w:t>
      </w:r>
      <w:r w:rsidRPr="00EA4A8C">
        <w:rPr>
          <w:rStyle w:val="Bodytext"/>
          <w:rFonts w:ascii="Times New Roman" w:hAnsi="Times New Roman" w:cs="Times New Roman"/>
        </w:rPr>
        <w:t>το οποίο συντάσσεται παράλληλα με τον προϋπολογισμό</w:t>
      </w:r>
      <w:r w:rsidR="005C7168">
        <w:rPr>
          <w:rStyle w:val="Bodytext"/>
          <w:rFonts w:ascii="Times New Roman" w:hAnsi="Times New Roman" w:cs="Times New Roman"/>
        </w:rPr>
        <w:t xml:space="preserve"> και υποβάλλεται μαζί με αυτόν στο τέλος κάθε </w:t>
      </w:r>
      <w:r w:rsidR="005C7168">
        <w:rPr>
          <w:rStyle w:val="Bodytext"/>
          <w:rFonts w:ascii="Times New Roman" w:hAnsi="Times New Roman" w:cs="Times New Roman"/>
        </w:rPr>
        <w:lastRenderedPageBreak/>
        <w:t>έτους</w:t>
      </w:r>
      <w:r w:rsidRPr="00EA4A8C">
        <w:rPr>
          <w:rStyle w:val="Bodytext"/>
          <w:rFonts w:ascii="Times New Roman" w:hAnsi="Times New Roman" w:cs="Times New Roman"/>
        </w:rPr>
        <w:t>.</w:t>
      </w:r>
    </w:p>
    <w:p w:rsidR="00236736" w:rsidRPr="00EA4A8C" w:rsidRDefault="00236736" w:rsidP="009E5C20">
      <w:pPr>
        <w:spacing w:after="120"/>
        <w:jc w:val="both"/>
        <w:rPr>
          <w:rStyle w:val="hps"/>
          <w:rFonts w:ascii="Times New Roman" w:hAnsi="Times New Roman" w:cs="Times New Roman"/>
          <w:color w:val="auto"/>
        </w:rPr>
      </w:pPr>
      <w:r w:rsidRPr="00EA4A8C">
        <w:rPr>
          <w:rStyle w:val="hps"/>
          <w:rFonts w:ascii="Times New Roman" w:hAnsi="Times New Roman" w:cs="Times New Roman"/>
          <w:color w:val="auto"/>
        </w:rPr>
        <w:t xml:space="preserve">Οι ανωτέρω κανονισμοί ως και κάθε τροποποίησή τους μπορεί να είναι αυτοτελή κείμενα ή να ενσωματώνονται στον εσωτερικό κανονισμό λειτουργίας. Επίσης, κοινοποιούνται στην  αρμόδια κατά περίπτωση </w:t>
      </w:r>
      <w:r>
        <w:rPr>
          <w:rStyle w:val="hps"/>
          <w:rFonts w:ascii="Times New Roman" w:hAnsi="Times New Roman" w:cs="Times New Roman"/>
          <w:color w:val="auto"/>
        </w:rPr>
        <w:t xml:space="preserve">Εποπτεύουσα </w:t>
      </w:r>
      <w:r w:rsidRPr="00EA4A8C">
        <w:rPr>
          <w:rStyle w:val="hps"/>
          <w:rFonts w:ascii="Times New Roman" w:hAnsi="Times New Roman" w:cs="Times New Roman"/>
          <w:color w:val="auto"/>
        </w:rPr>
        <w:t>Αρχή με επιμέλεια του αρμόδιου οργάνου, εντός 15 ημερών από την ημερομηνία λήψης της σχετικής απόφασης από το Δ.Σ. των Τ.Ε.Α.</w:t>
      </w:r>
    </w:p>
    <w:p w:rsidR="00236736" w:rsidRPr="00EA4A8C" w:rsidRDefault="00236736" w:rsidP="009E5C20">
      <w:pPr>
        <w:spacing w:after="120"/>
        <w:jc w:val="both"/>
        <w:rPr>
          <w:rStyle w:val="hps"/>
          <w:rFonts w:ascii="Times New Roman" w:hAnsi="Times New Roman" w:cs="Times New Roman"/>
          <w:color w:val="auto"/>
        </w:rPr>
      </w:pPr>
      <w:r w:rsidRPr="00EA4A8C">
        <w:rPr>
          <w:rStyle w:val="hps"/>
          <w:rFonts w:ascii="Times New Roman" w:hAnsi="Times New Roman" w:cs="Times New Roman"/>
          <w:color w:val="auto"/>
        </w:rPr>
        <w:t xml:space="preserve">Τα Τ.Ε.Α. υποχρεούνται να συμπληρώνουν και υποβάλλουν τα επισυναπτόμενα </w:t>
      </w:r>
      <w:r>
        <w:rPr>
          <w:rStyle w:val="hps"/>
          <w:rFonts w:ascii="Times New Roman" w:hAnsi="Times New Roman" w:cs="Times New Roman"/>
          <w:color w:val="auto"/>
        </w:rPr>
        <w:t xml:space="preserve">στο </w:t>
      </w:r>
      <w:r w:rsidRPr="00EA4A8C">
        <w:rPr>
          <w:rStyle w:val="hps"/>
          <w:rFonts w:ascii="Times New Roman" w:hAnsi="Times New Roman" w:cs="Times New Roman"/>
          <w:color w:val="auto"/>
        </w:rPr>
        <w:t xml:space="preserve"> </w:t>
      </w:r>
      <w:r w:rsidRPr="00AE5C68">
        <w:rPr>
          <w:rStyle w:val="hps"/>
          <w:rFonts w:ascii="Times New Roman" w:hAnsi="Times New Roman" w:cs="Times New Roman"/>
          <w:color w:val="auto"/>
        </w:rPr>
        <w:t>Παράρτημα</w:t>
      </w:r>
      <w:r>
        <w:rPr>
          <w:rStyle w:val="hps"/>
          <w:rFonts w:ascii="Times New Roman" w:hAnsi="Times New Roman" w:cs="Times New Roman"/>
          <w:color w:val="auto"/>
        </w:rPr>
        <w:t xml:space="preserve"> ερωτηματολόγια.</w:t>
      </w:r>
    </w:p>
    <w:p w:rsidR="00236736" w:rsidRDefault="00236736" w:rsidP="00DB3D31">
      <w:pPr>
        <w:spacing w:after="120"/>
        <w:jc w:val="both"/>
        <w:rPr>
          <w:rFonts w:ascii="Times New Roman" w:hAnsi="Times New Roman" w:cs="Times New Roman"/>
        </w:rPr>
      </w:pPr>
      <w:r w:rsidRPr="00520BBC">
        <w:rPr>
          <w:rFonts w:ascii="Times New Roman" w:hAnsi="Times New Roman" w:cs="Times New Roman"/>
        </w:rPr>
        <w:t xml:space="preserve">Τα </w:t>
      </w:r>
      <w:r w:rsidRPr="00520BBC">
        <w:rPr>
          <w:rFonts w:ascii="Times New Roman" w:hAnsi="Times New Roman" w:cs="Times New Roman"/>
          <w:lang w:val="en-US"/>
        </w:rPr>
        <w:t>T</w:t>
      </w:r>
      <w:r w:rsidRPr="00520BBC">
        <w:rPr>
          <w:rFonts w:ascii="Times New Roman" w:hAnsi="Times New Roman" w:cs="Times New Roman"/>
        </w:rPr>
        <w:t>.</w:t>
      </w:r>
      <w:r w:rsidRPr="00520BBC">
        <w:rPr>
          <w:rFonts w:ascii="Times New Roman" w:hAnsi="Times New Roman" w:cs="Times New Roman"/>
          <w:lang w:val="en-US"/>
        </w:rPr>
        <w:t>E</w:t>
      </w:r>
      <w:r w:rsidRPr="00520BBC">
        <w:rPr>
          <w:rFonts w:ascii="Times New Roman" w:hAnsi="Times New Roman" w:cs="Times New Roman"/>
        </w:rPr>
        <w:t>.</w:t>
      </w:r>
      <w:r w:rsidRPr="00520BBC">
        <w:rPr>
          <w:rFonts w:ascii="Times New Roman" w:hAnsi="Times New Roman" w:cs="Times New Roman"/>
          <w:lang w:val="en-US"/>
        </w:rPr>
        <w:t>A</w:t>
      </w:r>
      <w:r>
        <w:rPr>
          <w:rFonts w:ascii="Times New Roman" w:hAnsi="Times New Roman" w:cs="Times New Roman"/>
        </w:rPr>
        <w:t xml:space="preserve">. επίσης κοινοποιούν </w:t>
      </w:r>
      <w:r w:rsidR="005C7168">
        <w:rPr>
          <w:rFonts w:ascii="Times New Roman" w:hAnsi="Times New Roman" w:cs="Times New Roman"/>
        </w:rPr>
        <w:t>στην Εποπτεύουσα Αρχή και στις Ε</w:t>
      </w:r>
      <w:r>
        <w:rPr>
          <w:rFonts w:ascii="Times New Roman" w:hAnsi="Times New Roman" w:cs="Times New Roman"/>
        </w:rPr>
        <w:t xml:space="preserve">ποπτικές Αρχές </w:t>
      </w:r>
      <w:r w:rsidRPr="00520BBC">
        <w:rPr>
          <w:rFonts w:ascii="Times New Roman" w:hAnsi="Times New Roman" w:cs="Times New Roman"/>
        </w:rPr>
        <w:t>οποιαδήποτε πληροφορία και όλα τα έγγραφα που απαιτούνται βάσει της νομοθεσίας</w:t>
      </w:r>
      <w:r w:rsidRPr="00520BBC">
        <w:rPr>
          <w:rFonts w:ascii="Times New Roman" w:hAnsi="Times New Roman" w:cs="Times New Roman"/>
          <w:vertAlign w:val="superscript"/>
        </w:rPr>
        <w:footnoteReference w:id="27"/>
      </w:r>
      <w:r>
        <w:rPr>
          <w:rFonts w:ascii="Times New Roman" w:hAnsi="Times New Roman" w:cs="Times New Roman"/>
        </w:rPr>
        <w:t xml:space="preserve">, τα στοιχεία που απαιτούνται για την τήρηση της </w:t>
      </w:r>
      <w:r w:rsidRPr="00AE5C68">
        <w:rPr>
          <w:rFonts w:ascii="Times New Roman" w:hAnsi="Times New Roman" w:cs="Times New Roman"/>
        </w:rPr>
        <w:t>«μηχανογραφικής εφαρμογής Μητρώου Τ.Ε.Α. του Υπουργείου Εργασίας, Κοινωνικής Ασφάλισης και Πρόνοιας»,</w:t>
      </w:r>
      <w:r>
        <w:rPr>
          <w:rFonts w:ascii="Times New Roman" w:hAnsi="Times New Roman" w:cs="Times New Roman"/>
        </w:rPr>
        <w:t xml:space="preserve">  καθώς και κάθε άλλο στοιχείο ή πληροφορία που ζητείται από αυτές. </w:t>
      </w:r>
    </w:p>
    <w:p w:rsidR="00731004" w:rsidRPr="00520BBC" w:rsidRDefault="00731004" w:rsidP="00DB3D31">
      <w:pPr>
        <w:spacing w:after="120"/>
        <w:jc w:val="both"/>
        <w:rPr>
          <w:rFonts w:ascii="Times New Roman" w:hAnsi="Times New Roman" w:cs="Times New Roman"/>
        </w:rPr>
      </w:pPr>
    </w:p>
    <w:p w:rsidR="00236736" w:rsidRPr="00817661" w:rsidRDefault="00236736" w:rsidP="00865F67">
      <w:pPr>
        <w:pStyle w:val="Heading2"/>
        <w:jc w:val="center"/>
        <w:rPr>
          <w:rStyle w:val="Strong"/>
          <w:b/>
          <w:lang w:val="el-GR"/>
        </w:rPr>
      </w:pPr>
      <w:bookmarkStart w:id="373" w:name="_Toc400536112"/>
      <w:bookmarkStart w:id="374" w:name="_Toc393192645"/>
      <w:bookmarkStart w:id="375" w:name="_Toc398623672"/>
      <w:bookmarkStart w:id="376" w:name="_Toc399246458"/>
      <w:bookmarkStart w:id="377" w:name="_Toc399312912"/>
      <w:bookmarkStart w:id="378" w:name="_Toc399313480"/>
      <w:r w:rsidRPr="00EA4A8C">
        <w:rPr>
          <w:rStyle w:val="Strong"/>
          <w:b/>
        </w:rPr>
        <w:t>A</w:t>
      </w:r>
      <w:r w:rsidRPr="00817661">
        <w:rPr>
          <w:rStyle w:val="Strong"/>
          <w:b/>
          <w:lang w:val="el-GR"/>
        </w:rPr>
        <w:t>ΡΘΡΟ 3</w:t>
      </w:r>
      <w:bookmarkEnd w:id="373"/>
    </w:p>
    <w:p w:rsidR="00236736" w:rsidRPr="00817661" w:rsidRDefault="00236736" w:rsidP="00865F67">
      <w:pPr>
        <w:pStyle w:val="Heading2"/>
        <w:jc w:val="center"/>
        <w:rPr>
          <w:rStyle w:val="Strong"/>
          <w:b/>
          <w:lang w:val="el-GR"/>
        </w:rPr>
      </w:pPr>
      <w:bookmarkStart w:id="379" w:name="_Toc399499909"/>
      <w:bookmarkStart w:id="380" w:name="_Toc399501864"/>
      <w:bookmarkStart w:id="381" w:name="_Toc399502109"/>
      <w:bookmarkStart w:id="382" w:name="_Toc400536113"/>
      <w:r w:rsidRPr="00817661">
        <w:rPr>
          <w:rStyle w:val="Strong"/>
          <w:b/>
          <w:lang w:val="el-GR"/>
        </w:rPr>
        <w:t>ΔΙΑ</w:t>
      </w:r>
      <w:bookmarkEnd w:id="374"/>
      <w:bookmarkEnd w:id="375"/>
      <w:r w:rsidRPr="00817661">
        <w:rPr>
          <w:rStyle w:val="Strong"/>
          <w:b/>
          <w:lang w:val="el-GR"/>
        </w:rPr>
        <w:t>ΦΑΝΕΙΑ</w:t>
      </w:r>
      <w:bookmarkEnd w:id="376"/>
      <w:bookmarkEnd w:id="377"/>
      <w:bookmarkEnd w:id="378"/>
      <w:bookmarkEnd w:id="379"/>
      <w:bookmarkEnd w:id="380"/>
      <w:bookmarkEnd w:id="381"/>
      <w:bookmarkEnd w:id="382"/>
    </w:p>
    <w:p w:rsidR="00236736" w:rsidRPr="00EA4A8C" w:rsidRDefault="00236736" w:rsidP="009E5C20">
      <w:pPr>
        <w:rPr>
          <w:rFonts w:ascii="Times New Roman" w:hAnsi="Times New Roman" w:cs="Times New Roman"/>
        </w:rPr>
      </w:pPr>
    </w:p>
    <w:p w:rsidR="00236736" w:rsidRPr="00EA4A8C" w:rsidRDefault="00236736" w:rsidP="009E5C20">
      <w:pPr>
        <w:spacing w:after="120"/>
        <w:jc w:val="both"/>
        <w:rPr>
          <w:rStyle w:val="Bodytext"/>
          <w:rFonts w:ascii="Times New Roman" w:hAnsi="Times New Roman" w:cs="Times New Roman"/>
        </w:rPr>
      </w:pPr>
      <w:r w:rsidRPr="00EA4A8C">
        <w:rPr>
          <w:rStyle w:val="Bodytext"/>
          <w:rFonts w:ascii="Times New Roman" w:hAnsi="Times New Roman" w:cs="Times New Roman"/>
        </w:rPr>
        <w:t>Τα Τ.Ε.Α., στα πλαίσια της τήρησης της αρχής της διαφάνειας και της διαφύλαξης των δικαιωμάτων των ασφαλισμένων και των συνταξιούχων,  υποχρεούνται να αναρτούν στην ιστοσελίδα τους υποχρεωτικά ή όπου κρίνεται σκόπιμο:</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α. Το Καταστατικό του Ταμείου,</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β. Τον Εσωτερικό Κανονισμό Λειτουργίας με τα παραρτήματά του,</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γ. Τον Κανονισμό Επενδύσεων,</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δ. Τον Κανονισμό Λειτουργίας Επενδυτικής Επιτροπής,</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ε. Τον Κανονισμό Παροχών,</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στ. Τον  Κανονισμό Οικονομικής  και Λογιστικής Λειτουργίας,</w:t>
      </w:r>
    </w:p>
    <w:p w:rsidR="00236736" w:rsidRPr="00EA4A8C" w:rsidRDefault="00236736" w:rsidP="008A094C">
      <w:pPr>
        <w:spacing w:after="120"/>
        <w:ind w:left="993" w:hanging="273"/>
        <w:contextualSpacing/>
        <w:jc w:val="both"/>
        <w:rPr>
          <w:rStyle w:val="Bodytext"/>
          <w:rFonts w:ascii="Times New Roman" w:hAnsi="Times New Roman" w:cs="Times New Roman"/>
        </w:rPr>
      </w:pPr>
      <w:r w:rsidRPr="00EA4A8C">
        <w:rPr>
          <w:rStyle w:val="Bodytext"/>
          <w:rFonts w:ascii="Times New Roman" w:hAnsi="Times New Roman" w:cs="Times New Roman"/>
        </w:rPr>
        <w:t>ζ. Το Οργανόγραμμα και τη σύνθεση των ατομικών και συλλογικών Οργάνων του ταμείου, καθώς και τα βιογραφικά των μελών του Δ.Σ., του Διευθύνοντα Συμβούλου, του Διευθυντή και των Προϊσταμένων,</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η. Την Αναλογιστική Έκθεση,</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 xml:space="preserve">θ. </w:t>
      </w:r>
      <w:r>
        <w:rPr>
          <w:rStyle w:val="Bodytext"/>
          <w:rFonts w:ascii="Times New Roman" w:hAnsi="Times New Roman" w:cs="Times New Roman"/>
        </w:rPr>
        <w:t>Αναλυτική</w:t>
      </w:r>
      <w:r w:rsidRPr="00EA4A8C">
        <w:rPr>
          <w:rStyle w:val="Bodytext"/>
          <w:rFonts w:ascii="Times New Roman" w:hAnsi="Times New Roman" w:cs="Times New Roman"/>
        </w:rPr>
        <w:t xml:space="preserve"> Εικόνα του Χαρτοφυλακίου,</w:t>
      </w:r>
    </w:p>
    <w:p w:rsidR="00236736" w:rsidRPr="00EA4A8C" w:rsidRDefault="00236736" w:rsidP="008A094C">
      <w:pPr>
        <w:spacing w:after="120"/>
        <w:ind w:firstLine="720"/>
        <w:contextualSpacing/>
        <w:jc w:val="both"/>
        <w:rPr>
          <w:rStyle w:val="Bodytext"/>
          <w:rFonts w:ascii="Times New Roman" w:hAnsi="Times New Roman" w:cs="Times New Roman"/>
        </w:rPr>
      </w:pPr>
      <w:r w:rsidRPr="00EA4A8C">
        <w:rPr>
          <w:rStyle w:val="Bodytext"/>
          <w:rFonts w:ascii="Times New Roman" w:hAnsi="Times New Roman" w:cs="Times New Roman"/>
        </w:rPr>
        <w:t>ι. Συνοπτικό Προϋπολογισμό και Δαπάνες,</w:t>
      </w:r>
    </w:p>
    <w:p w:rsidR="00236736" w:rsidRPr="00EA4A8C" w:rsidRDefault="00236736" w:rsidP="008A094C">
      <w:pPr>
        <w:spacing w:after="120"/>
        <w:ind w:left="1134" w:hanging="414"/>
        <w:contextualSpacing/>
        <w:jc w:val="both"/>
        <w:rPr>
          <w:rFonts w:ascii="Times New Roman" w:hAnsi="Times New Roman" w:cs="Times New Roman"/>
        </w:rPr>
      </w:pPr>
      <w:r>
        <w:rPr>
          <w:rStyle w:val="Bodytext"/>
          <w:rFonts w:ascii="Times New Roman" w:hAnsi="Times New Roman" w:cs="Times New Roman"/>
        </w:rPr>
        <w:t>κ</w:t>
      </w:r>
      <w:r w:rsidRPr="00EA4A8C">
        <w:rPr>
          <w:rStyle w:val="Bodytext"/>
          <w:rFonts w:ascii="Times New Roman" w:hAnsi="Times New Roman" w:cs="Times New Roman"/>
        </w:rPr>
        <w:t xml:space="preserve">. </w:t>
      </w:r>
      <w:r w:rsidRPr="00EA4A8C">
        <w:rPr>
          <w:rFonts w:ascii="Times New Roman" w:hAnsi="Times New Roman" w:cs="Times New Roman"/>
        </w:rPr>
        <w:t>Όλες τις αποφάσεις για προμήθειες αγαθών ή υπηρεσιών, σε ειδική διαμορφωμένη στήλη με χρονολογική σειρά και περιληπτική αναφορά,</w:t>
      </w:r>
    </w:p>
    <w:p w:rsidR="00236736" w:rsidRPr="00EA4A8C" w:rsidRDefault="00236736" w:rsidP="008A094C">
      <w:pPr>
        <w:spacing w:after="120"/>
        <w:ind w:left="1134" w:hanging="414"/>
        <w:contextualSpacing/>
        <w:jc w:val="both"/>
        <w:rPr>
          <w:rStyle w:val="Bodytext2"/>
          <w:rFonts w:ascii="Times New Roman" w:hAnsi="Times New Roman" w:cs="Times New Roman"/>
          <w:b w:val="0"/>
          <w:bCs/>
          <w:sz w:val="24"/>
          <w:u w:val="none"/>
        </w:rPr>
      </w:pPr>
      <w:r>
        <w:rPr>
          <w:rFonts w:ascii="Times New Roman" w:hAnsi="Times New Roman" w:cs="Times New Roman"/>
        </w:rPr>
        <w:t>λ</w:t>
      </w:r>
      <w:r w:rsidRPr="00EA4A8C">
        <w:rPr>
          <w:rFonts w:ascii="Times New Roman" w:hAnsi="Times New Roman" w:cs="Times New Roman"/>
        </w:rPr>
        <w:t>. Κάθε άλλη πράξη του Δ.Σ. ή άλλου οργάνου που κρίνεται χρήσιμη η γνωστοποίησή της.</w:t>
      </w:r>
    </w:p>
    <w:p w:rsidR="00236736" w:rsidRPr="00EA4A8C" w:rsidRDefault="00236736" w:rsidP="002B4385">
      <w:pPr>
        <w:spacing w:after="120"/>
        <w:jc w:val="both"/>
        <w:rPr>
          <w:rStyle w:val="Bodytext2"/>
          <w:rFonts w:ascii="Times New Roman" w:hAnsi="Times New Roman" w:cs="Times New Roman"/>
          <w:b w:val="0"/>
          <w:bCs/>
          <w:sz w:val="24"/>
          <w:u w:val="none"/>
        </w:rPr>
      </w:pPr>
      <w:r w:rsidRPr="00EA4A8C">
        <w:rPr>
          <w:rFonts w:ascii="Times New Roman" w:hAnsi="Times New Roman" w:cs="Times New Roman"/>
        </w:rPr>
        <w:t xml:space="preserve">Τα </w:t>
      </w:r>
      <w:r w:rsidRPr="00EA4A8C">
        <w:rPr>
          <w:rFonts w:ascii="Times New Roman" w:hAnsi="Times New Roman" w:cs="Times New Roman"/>
          <w:lang w:val="en-US"/>
        </w:rPr>
        <w:t>T</w:t>
      </w:r>
      <w:r w:rsidRPr="00EA4A8C">
        <w:rPr>
          <w:rFonts w:ascii="Times New Roman" w:hAnsi="Times New Roman" w:cs="Times New Roman"/>
        </w:rPr>
        <w:t>.</w:t>
      </w:r>
      <w:r w:rsidRPr="00EA4A8C">
        <w:rPr>
          <w:rFonts w:ascii="Times New Roman" w:hAnsi="Times New Roman" w:cs="Times New Roman"/>
          <w:lang w:val="en-US"/>
        </w:rPr>
        <w:t>E</w:t>
      </w:r>
      <w:r w:rsidRPr="00EA4A8C">
        <w:rPr>
          <w:rFonts w:ascii="Times New Roman" w:hAnsi="Times New Roman" w:cs="Times New Roman"/>
        </w:rPr>
        <w:t>.</w:t>
      </w:r>
      <w:r w:rsidRPr="00EA4A8C">
        <w:rPr>
          <w:rFonts w:ascii="Times New Roman" w:hAnsi="Times New Roman" w:cs="Times New Roman"/>
          <w:lang w:val="en-US"/>
        </w:rPr>
        <w:t>A</w:t>
      </w:r>
      <w:r w:rsidRPr="00EA4A8C">
        <w:rPr>
          <w:rFonts w:ascii="Times New Roman" w:hAnsi="Times New Roman" w:cs="Times New Roman"/>
        </w:rPr>
        <w:t>. ενημερώνουν τους ασφαλισμένους και τους συνταξιούχους ή τους εκπροσώπους τους, σύμφωνα με την νομοθεσία που διέπει τα επαγγελματικά ταμεία.</w:t>
      </w:r>
    </w:p>
    <w:p w:rsidR="00236736" w:rsidRPr="00EA4A8C" w:rsidRDefault="00236736" w:rsidP="00A75D82">
      <w:pPr>
        <w:spacing w:after="120"/>
        <w:jc w:val="both"/>
        <w:rPr>
          <w:rFonts w:ascii="Times New Roman" w:hAnsi="Times New Roman" w:cs="Times New Roman"/>
          <w:b/>
          <w:highlight w:val="yellow"/>
        </w:rPr>
      </w:pPr>
      <w:r w:rsidRPr="00EA4A8C">
        <w:rPr>
          <w:rFonts w:ascii="Times New Roman" w:hAnsi="Times New Roman" w:cs="Times New Roman"/>
        </w:rPr>
        <w:t xml:space="preserve">Τα </w:t>
      </w:r>
      <w:r w:rsidRPr="00EA4A8C">
        <w:rPr>
          <w:rFonts w:ascii="Times New Roman" w:hAnsi="Times New Roman" w:cs="Times New Roman"/>
          <w:lang w:val="en-US"/>
        </w:rPr>
        <w:t>T</w:t>
      </w:r>
      <w:r w:rsidRPr="00EA4A8C">
        <w:rPr>
          <w:rFonts w:ascii="Times New Roman" w:hAnsi="Times New Roman" w:cs="Times New Roman"/>
        </w:rPr>
        <w:t>.</w:t>
      </w:r>
      <w:r w:rsidRPr="00EA4A8C">
        <w:rPr>
          <w:rFonts w:ascii="Times New Roman" w:hAnsi="Times New Roman" w:cs="Times New Roman"/>
          <w:lang w:val="en-US"/>
        </w:rPr>
        <w:t>E</w:t>
      </w:r>
      <w:r w:rsidRPr="00EA4A8C">
        <w:rPr>
          <w:rFonts w:ascii="Times New Roman" w:hAnsi="Times New Roman" w:cs="Times New Roman"/>
        </w:rPr>
        <w:t>.</w:t>
      </w:r>
      <w:r w:rsidRPr="00EA4A8C">
        <w:rPr>
          <w:rFonts w:ascii="Times New Roman" w:hAnsi="Times New Roman" w:cs="Times New Roman"/>
          <w:lang w:val="en-US"/>
        </w:rPr>
        <w:t>A</w:t>
      </w:r>
      <w:r w:rsidRPr="00EA4A8C">
        <w:rPr>
          <w:rFonts w:ascii="Times New Roman" w:hAnsi="Times New Roman" w:cs="Times New Roman"/>
        </w:rPr>
        <w:t>. θέτουν σε εφαρμογή, μεταξύ των προσώπων και των οργάνων που εμπλέκονται στη διαχείρισή τους, κατάλληλα συστήματα αναφοράς για τη διασφάλιση της αποτελεσματικής επικοινωνίας και της έγκαιρης, κατάλληλης  και ακριβούς πληροφόρησης.</w:t>
      </w:r>
      <w:r>
        <w:rPr>
          <w:rFonts w:ascii="Times New Roman" w:hAnsi="Times New Roman" w:cs="Times New Roman"/>
        </w:rPr>
        <w:t xml:space="preserve"> Τ</w:t>
      </w:r>
      <w:r w:rsidRPr="00EA4A8C">
        <w:rPr>
          <w:rFonts w:ascii="Times New Roman" w:hAnsi="Times New Roman" w:cs="Times New Roman"/>
        </w:rPr>
        <w:t xml:space="preserve">α συστήματα αναφοράς ή άλλες διαδικασίες ή τρόποι λειτουργίας πρέπει να εφαρμοστούν για να εξασφαλιστεί ότι τα μέλη του Δ.Σ. και τα επιτελικά </w:t>
      </w:r>
      <w:r w:rsidRPr="00EA4A8C">
        <w:rPr>
          <w:rFonts w:ascii="Times New Roman" w:hAnsi="Times New Roman" w:cs="Times New Roman"/>
        </w:rPr>
        <w:lastRenderedPageBreak/>
        <w:t>όργανα λαμβάνουν έγκαιρα επαρκή, ακριβή, πλήρη και συνεκτική πληροφόρηση, έτσι ώστε να είναι σε θέση να εκπληρώσουν τα καθήκοντά τους και να εξασφαλίσουν την ορθή εκτέλεση της αποστολής τους.</w:t>
      </w:r>
    </w:p>
    <w:p w:rsidR="00236736" w:rsidRDefault="00236736" w:rsidP="00632F0A">
      <w:pPr>
        <w:jc w:val="both"/>
        <w:rPr>
          <w:rFonts w:ascii="Times New Roman" w:hAnsi="Times New Roman" w:cs="Times New Roman"/>
          <w:b/>
          <w:highlight w:val="yellow"/>
        </w:rPr>
      </w:pPr>
    </w:p>
    <w:p w:rsidR="00731004" w:rsidRPr="00EA4A8C" w:rsidRDefault="00731004" w:rsidP="00632F0A">
      <w:pPr>
        <w:jc w:val="both"/>
        <w:rPr>
          <w:rFonts w:ascii="Times New Roman" w:hAnsi="Times New Roman" w:cs="Times New Roman"/>
          <w:b/>
          <w:highlight w:val="yellow"/>
        </w:rPr>
      </w:pPr>
    </w:p>
    <w:p w:rsidR="00236736" w:rsidRDefault="00236736" w:rsidP="00EA4A8C">
      <w:pPr>
        <w:pStyle w:val="Heading1"/>
        <w:jc w:val="center"/>
        <w:rPr>
          <w:rStyle w:val="Strong"/>
          <w:b/>
          <w:lang w:val="el-GR"/>
        </w:rPr>
      </w:pPr>
      <w:bookmarkStart w:id="383" w:name="_Toc399246459"/>
      <w:bookmarkStart w:id="384" w:name="_Toc399312913"/>
      <w:bookmarkStart w:id="385" w:name="_Toc399313481"/>
      <w:bookmarkStart w:id="386" w:name="_Toc400536114"/>
      <w:r w:rsidRPr="00817661">
        <w:rPr>
          <w:rStyle w:val="Strong"/>
          <w:b/>
          <w:lang w:val="el-GR"/>
        </w:rPr>
        <w:t>ΚΕΦΑΛΑΙΟ Ε΄</w:t>
      </w:r>
      <w:bookmarkEnd w:id="383"/>
      <w:bookmarkEnd w:id="384"/>
      <w:bookmarkEnd w:id="385"/>
      <w:bookmarkEnd w:id="386"/>
    </w:p>
    <w:p w:rsidR="008C50CC" w:rsidRPr="008C50CC" w:rsidRDefault="008C50CC" w:rsidP="008C50CC">
      <w:pPr>
        <w:rPr>
          <w:lang w:eastAsia="en-GB"/>
        </w:rPr>
      </w:pPr>
    </w:p>
    <w:p w:rsidR="008C50CC" w:rsidRDefault="008C50CC" w:rsidP="008C50CC">
      <w:pPr>
        <w:pStyle w:val="Heading3"/>
        <w:contextualSpacing/>
        <w:jc w:val="center"/>
        <w:rPr>
          <w:rStyle w:val="Strong"/>
          <w:b/>
          <w:lang w:val="el-GR"/>
        </w:rPr>
      </w:pPr>
      <w:bookmarkStart w:id="387" w:name="_Toc400536115"/>
      <w:bookmarkStart w:id="388" w:name="_Toc399246460"/>
      <w:bookmarkStart w:id="389" w:name="_Toc399312914"/>
      <w:bookmarkStart w:id="390" w:name="_Toc399313482"/>
      <w:bookmarkStart w:id="391" w:name="_Toc399495724"/>
      <w:bookmarkStart w:id="392" w:name="_Toc399496312"/>
      <w:bookmarkStart w:id="393" w:name="_Toc399501866"/>
      <w:bookmarkStart w:id="394" w:name="_Toc399502111"/>
      <w:r>
        <w:rPr>
          <w:rStyle w:val="Strong"/>
          <w:b/>
          <w:lang w:val="el-GR"/>
        </w:rPr>
        <w:t>ΑΡΘΡΟ 1</w:t>
      </w:r>
      <w:bookmarkEnd w:id="387"/>
    </w:p>
    <w:p w:rsidR="00236736" w:rsidRPr="00817661" w:rsidRDefault="00236736" w:rsidP="008C50CC">
      <w:pPr>
        <w:pStyle w:val="Heading3"/>
        <w:contextualSpacing/>
        <w:jc w:val="center"/>
        <w:rPr>
          <w:rStyle w:val="Strong"/>
          <w:b/>
          <w:lang w:val="el-GR"/>
        </w:rPr>
      </w:pPr>
      <w:bookmarkStart w:id="395" w:name="_Toc400536116"/>
      <w:r w:rsidRPr="00817661">
        <w:rPr>
          <w:rStyle w:val="Strong"/>
          <w:b/>
          <w:lang w:val="el-GR"/>
        </w:rPr>
        <w:t>ΜΕΤΑΒΑΤΙΚΕΣ ΔΙΑΤΑΞΕΙΣ</w:t>
      </w:r>
      <w:bookmarkEnd w:id="388"/>
      <w:bookmarkEnd w:id="389"/>
      <w:bookmarkEnd w:id="390"/>
      <w:bookmarkEnd w:id="391"/>
      <w:bookmarkEnd w:id="392"/>
      <w:bookmarkEnd w:id="393"/>
      <w:bookmarkEnd w:id="394"/>
      <w:bookmarkEnd w:id="395"/>
    </w:p>
    <w:p w:rsidR="00236736" w:rsidRPr="00EA4A8C" w:rsidRDefault="00236736" w:rsidP="00632F0A">
      <w:pPr>
        <w:jc w:val="both"/>
        <w:rPr>
          <w:rFonts w:ascii="Times New Roman" w:hAnsi="Times New Roman" w:cs="Times New Roman"/>
          <w:b/>
          <w:highlight w:val="yellow"/>
        </w:rPr>
      </w:pPr>
    </w:p>
    <w:p w:rsidR="00236736" w:rsidRPr="00EA4A8C" w:rsidRDefault="00236736" w:rsidP="005A4B64">
      <w:pPr>
        <w:jc w:val="both"/>
        <w:rPr>
          <w:rFonts w:ascii="Times New Roman" w:hAnsi="Times New Roman" w:cs="Times New Roman"/>
        </w:rPr>
      </w:pPr>
      <w:r>
        <w:rPr>
          <w:rFonts w:ascii="Times New Roman" w:hAnsi="Times New Roman" w:cs="Times New Roman"/>
        </w:rPr>
        <w:t xml:space="preserve">1. Τα Δ.Σ. των Τ.Ε.Α. υποχρεούνται εντός τριών μηνών από τη δημοσίευση του παρόντος να συμμορφωθούν προς τις ανωτέρω διατάξεις και να υποβάλουν προς έγκριση στην Εποπτεύουσα Αρχή αναπροσαρμοσμένους Εσωτερικούς Κανονισμούς Λειτουργίας. </w:t>
      </w:r>
    </w:p>
    <w:p w:rsidR="00236736" w:rsidRPr="00EA4A8C" w:rsidRDefault="00236736" w:rsidP="005A4B64">
      <w:pPr>
        <w:jc w:val="both"/>
        <w:rPr>
          <w:rFonts w:ascii="Times New Roman" w:hAnsi="Times New Roman" w:cs="Times New Roman"/>
        </w:rPr>
      </w:pPr>
    </w:p>
    <w:p w:rsidR="00236736" w:rsidRDefault="008C50CC" w:rsidP="00A068B3">
      <w:pPr>
        <w:jc w:val="both"/>
        <w:rPr>
          <w:rFonts w:ascii="Times New Roman" w:hAnsi="Times New Roman" w:cs="Times New Roman"/>
        </w:rPr>
      </w:pPr>
      <w:r>
        <w:rPr>
          <w:rFonts w:ascii="Times New Roman" w:hAnsi="Times New Roman" w:cs="Times New Roman"/>
        </w:rPr>
        <w:t xml:space="preserve">2. </w:t>
      </w:r>
      <w:r w:rsidR="00236736" w:rsidRPr="00EA4A8C">
        <w:rPr>
          <w:rFonts w:ascii="Times New Roman" w:hAnsi="Times New Roman" w:cs="Times New Roman"/>
        </w:rPr>
        <w:t>Πρόεδροι, Αντιπρόεδ</w:t>
      </w:r>
      <w:r w:rsidR="00236736">
        <w:rPr>
          <w:rFonts w:ascii="Times New Roman" w:hAnsi="Times New Roman" w:cs="Times New Roman"/>
        </w:rPr>
        <w:t xml:space="preserve">ροι, μέλη Διοικητικών Συμβουλίων και λοιπά </w:t>
      </w:r>
      <w:r w:rsidR="00236736" w:rsidRPr="00EA4A8C">
        <w:rPr>
          <w:rFonts w:ascii="Times New Roman" w:hAnsi="Times New Roman" w:cs="Times New Roman"/>
        </w:rPr>
        <w:t xml:space="preserve">όργανα </w:t>
      </w:r>
      <w:r w:rsidR="00236736">
        <w:rPr>
          <w:rFonts w:ascii="Times New Roman" w:hAnsi="Times New Roman" w:cs="Times New Roman"/>
        </w:rPr>
        <w:t>των Τ.Ε.Α. υποχρεούνται να συμμορφωθούν με τις ανωτέρω διατάξεις εντός τριών μηνών από τη δημοσίευση του παρόντος. Π</w:t>
      </w:r>
      <w:r w:rsidR="00236736" w:rsidRPr="00EA4A8C">
        <w:rPr>
          <w:rFonts w:ascii="Times New Roman" w:hAnsi="Times New Roman" w:cs="Times New Roman"/>
        </w:rPr>
        <w:t xml:space="preserve">ροσωρινές Διοικούσες Επιτροπές </w:t>
      </w:r>
      <w:r w:rsidR="00236736">
        <w:rPr>
          <w:rFonts w:ascii="Times New Roman" w:hAnsi="Times New Roman" w:cs="Times New Roman"/>
        </w:rPr>
        <w:t xml:space="preserve">των οποίων οι Πρόεδροι, Αντιπρόεδροι και τα μέλη που έχουν εκτελεστικά καθήκοντα δεν πληρούν τις ως άνω προϋποθέσεις υποχρεούνται να προβούν στις απαραίτητες ενέργειες για την ανάδειξη και συγκρότηση του Δ.Σ. σύμφωνα με τα ανωτέρω εντός </w:t>
      </w:r>
      <w:r w:rsidR="00236736" w:rsidRPr="00EA4A8C">
        <w:rPr>
          <w:rFonts w:ascii="Times New Roman" w:hAnsi="Times New Roman" w:cs="Times New Roman"/>
        </w:rPr>
        <w:t>τριών μηνών από τη δημοσίευση του παρόντος.</w:t>
      </w:r>
      <w:r w:rsidR="00236736" w:rsidRPr="00EA4A8C">
        <w:rPr>
          <w:rFonts w:ascii="Times New Roman" w:hAnsi="Times New Roman" w:cs="Times New Roman"/>
        </w:rPr>
        <w:tab/>
      </w:r>
    </w:p>
    <w:p w:rsidR="008C50CC" w:rsidRDefault="008C50CC" w:rsidP="00A068B3">
      <w:pPr>
        <w:jc w:val="both"/>
        <w:rPr>
          <w:rFonts w:ascii="Times New Roman" w:hAnsi="Times New Roman" w:cs="Times New Roman"/>
        </w:rPr>
      </w:pPr>
    </w:p>
    <w:p w:rsidR="00236736" w:rsidRPr="008C50CC" w:rsidRDefault="008C50CC" w:rsidP="008C50CC">
      <w:pPr>
        <w:pStyle w:val="Heading3"/>
        <w:contextualSpacing/>
        <w:jc w:val="center"/>
        <w:rPr>
          <w:lang w:val="el-GR"/>
        </w:rPr>
      </w:pPr>
      <w:bookmarkStart w:id="396" w:name="_Toc400536117"/>
      <w:r w:rsidRPr="008C50CC">
        <w:rPr>
          <w:lang w:val="el-GR"/>
        </w:rPr>
        <w:t>ΑΡΘΡΟ 2</w:t>
      </w:r>
      <w:bookmarkEnd w:id="396"/>
    </w:p>
    <w:p w:rsidR="008C50CC" w:rsidRPr="008C50CC" w:rsidRDefault="008C50CC" w:rsidP="008C50CC">
      <w:pPr>
        <w:pStyle w:val="Heading3"/>
        <w:contextualSpacing/>
        <w:jc w:val="center"/>
        <w:rPr>
          <w:lang w:val="el-GR"/>
        </w:rPr>
      </w:pPr>
      <w:bookmarkStart w:id="397" w:name="_Toc400536118"/>
      <w:r w:rsidRPr="008C50CC">
        <w:rPr>
          <w:lang w:val="el-GR"/>
        </w:rPr>
        <w:t>ΕΝΑΡΞΗ ΙΣΧΥΟΣ</w:t>
      </w:r>
      <w:bookmarkEnd w:id="397"/>
    </w:p>
    <w:p w:rsidR="008C50CC" w:rsidRPr="008C50CC" w:rsidRDefault="008C50CC" w:rsidP="008C50CC">
      <w:pPr>
        <w:jc w:val="center"/>
        <w:rPr>
          <w:rFonts w:ascii="Times New Roman" w:hAnsi="Times New Roman" w:cs="Times New Roman"/>
          <w:b/>
        </w:rPr>
      </w:pPr>
    </w:p>
    <w:p w:rsidR="00236736" w:rsidRDefault="00236736" w:rsidP="008C50CC">
      <w:pPr>
        <w:jc w:val="both"/>
        <w:rPr>
          <w:rFonts w:ascii="Times New Roman" w:hAnsi="Times New Roman" w:cs="Times New Roman"/>
        </w:rPr>
      </w:pPr>
      <w:r w:rsidRPr="008C50CC">
        <w:rPr>
          <w:rFonts w:ascii="Times New Roman" w:hAnsi="Times New Roman" w:cs="Times New Roman"/>
        </w:rPr>
        <w:t xml:space="preserve">Η παρούσα ισχύει από τη δημοσίευσή της. </w:t>
      </w:r>
    </w:p>
    <w:p w:rsidR="008C50CC" w:rsidRDefault="008C50CC" w:rsidP="008C50CC">
      <w:pPr>
        <w:jc w:val="both"/>
        <w:rPr>
          <w:rFonts w:ascii="Times New Roman" w:hAnsi="Times New Roman" w:cs="Times New Roman"/>
        </w:rPr>
      </w:pPr>
    </w:p>
    <w:p w:rsidR="008C50CC" w:rsidRPr="008C50CC" w:rsidRDefault="008C50CC" w:rsidP="008C50CC">
      <w:pPr>
        <w:jc w:val="both"/>
        <w:rPr>
          <w:rFonts w:ascii="Times New Roman" w:hAnsi="Times New Roman" w:cs="Times New Roman"/>
        </w:rPr>
      </w:pPr>
    </w:p>
    <w:tbl>
      <w:tblPr>
        <w:tblpPr w:leftFromText="180" w:rightFromText="180" w:vertAnchor="text" w:horzAnchor="margin" w:tblpY="284"/>
        <w:tblW w:w="8926" w:type="dxa"/>
        <w:tblLook w:val="00A0" w:firstRow="1" w:lastRow="0" w:firstColumn="1" w:lastColumn="0" w:noHBand="0" w:noVBand="0"/>
      </w:tblPr>
      <w:tblGrid>
        <w:gridCol w:w="4148"/>
        <w:gridCol w:w="4778"/>
      </w:tblGrid>
      <w:tr w:rsidR="00966DFE" w:rsidRPr="00EA4A8C" w:rsidTr="00FE5EFB">
        <w:tc>
          <w:tcPr>
            <w:tcW w:w="4148" w:type="dxa"/>
          </w:tcPr>
          <w:p w:rsidR="00966DFE" w:rsidRPr="00093771" w:rsidRDefault="00966DFE" w:rsidP="00FE5EFB">
            <w:pPr>
              <w:rPr>
                <w:rFonts w:ascii="Times New Roman" w:hAnsi="Times New Roman" w:cs="Times New Roman"/>
              </w:rPr>
            </w:pPr>
          </w:p>
        </w:tc>
        <w:tc>
          <w:tcPr>
            <w:tcW w:w="4778" w:type="dxa"/>
          </w:tcPr>
          <w:p w:rsidR="00966DFE" w:rsidRPr="00093771" w:rsidRDefault="00966DFE" w:rsidP="00FE5EFB">
            <w:pPr>
              <w:jc w:val="center"/>
              <w:rPr>
                <w:rFonts w:ascii="Times New Roman" w:hAnsi="Times New Roman" w:cs="Times New Roman"/>
                <w:b/>
              </w:rPr>
            </w:pPr>
            <w:r w:rsidRPr="00093771">
              <w:rPr>
                <w:rFonts w:ascii="Times New Roman" w:hAnsi="Times New Roman" w:cs="Times New Roman"/>
                <w:b/>
              </w:rPr>
              <w:t>Ο ΥΠΟΥΡΓΟΣ</w:t>
            </w:r>
          </w:p>
        </w:tc>
      </w:tr>
      <w:tr w:rsidR="00966DFE" w:rsidRPr="00EA4A8C" w:rsidTr="00FE5EFB">
        <w:tc>
          <w:tcPr>
            <w:tcW w:w="4148" w:type="dxa"/>
          </w:tcPr>
          <w:p w:rsidR="00966DFE" w:rsidRPr="00093771" w:rsidRDefault="00966DFE" w:rsidP="00FE5EFB">
            <w:pPr>
              <w:rPr>
                <w:rFonts w:ascii="Times New Roman" w:hAnsi="Times New Roman" w:cs="Times New Roman"/>
              </w:rPr>
            </w:pPr>
          </w:p>
          <w:p w:rsidR="00966DFE" w:rsidRPr="00093771" w:rsidRDefault="00966DFE" w:rsidP="00FE5EFB">
            <w:pPr>
              <w:rPr>
                <w:rFonts w:ascii="Times New Roman" w:hAnsi="Times New Roman" w:cs="Times New Roman"/>
              </w:rPr>
            </w:pPr>
          </w:p>
          <w:p w:rsidR="00966DFE" w:rsidRPr="00093771" w:rsidRDefault="00966DFE" w:rsidP="00FE5EFB">
            <w:pPr>
              <w:rPr>
                <w:rFonts w:ascii="Times New Roman" w:hAnsi="Times New Roman" w:cs="Times New Roman"/>
                <w:b/>
              </w:rPr>
            </w:pPr>
          </w:p>
          <w:p w:rsidR="00966DFE" w:rsidRPr="00093771" w:rsidRDefault="00966DFE" w:rsidP="00FE5EFB">
            <w:pPr>
              <w:rPr>
                <w:rFonts w:ascii="Times New Roman" w:hAnsi="Times New Roman" w:cs="Times New Roman"/>
                <w:b/>
              </w:rPr>
            </w:pPr>
          </w:p>
          <w:p w:rsidR="00966DFE" w:rsidRPr="00093771" w:rsidRDefault="00966DFE" w:rsidP="00FE5EFB">
            <w:pPr>
              <w:rPr>
                <w:rFonts w:ascii="Times New Roman" w:hAnsi="Times New Roman" w:cs="Times New Roman"/>
                <w:b/>
              </w:rPr>
            </w:pPr>
          </w:p>
          <w:p w:rsidR="00966DFE" w:rsidRPr="00093771" w:rsidRDefault="00966DFE" w:rsidP="00FE5EFB">
            <w:pPr>
              <w:rPr>
                <w:rFonts w:ascii="Times New Roman" w:hAnsi="Times New Roman" w:cs="Times New Roman"/>
                <w:b/>
              </w:rPr>
            </w:pPr>
            <w:r w:rsidRPr="00093771">
              <w:rPr>
                <w:rFonts w:ascii="Times New Roman" w:hAnsi="Times New Roman" w:cs="Times New Roman"/>
                <w:b/>
              </w:rPr>
              <w:t>Εσωτερική Διανομή</w:t>
            </w:r>
          </w:p>
          <w:p w:rsidR="00966DFE" w:rsidRPr="00EA4A8C" w:rsidRDefault="00966DFE" w:rsidP="00FE5EFB">
            <w:pPr>
              <w:pStyle w:val="ListParagraph"/>
              <w:numPr>
                <w:ilvl w:val="0"/>
                <w:numId w:val="10"/>
              </w:numPr>
            </w:pPr>
            <w:r w:rsidRPr="00EA4A8C">
              <w:t>Γραφείο κ. Υπουργού</w:t>
            </w:r>
            <w:r w:rsidRPr="00EA4A8C">
              <w:tab/>
            </w:r>
          </w:p>
          <w:p w:rsidR="00966DFE" w:rsidRPr="00EA4A8C" w:rsidRDefault="00966DFE" w:rsidP="00FE5EFB">
            <w:pPr>
              <w:pStyle w:val="ListParagraph"/>
              <w:numPr>
                <w:ilvl w:val="0"/>
                <w:numId w:val="10"/>
              </w:numPr>
            </w:pPr>
            <w:r w:rsidRPr="00093771">
              <w:rPr>
                <w:lang w:val="el-GR"/>
              </w:rPr>
              <w:t>Γραφείο κ. Υφυπουργού</w:t>
            </w:r>
          </w:p>
          <w:p w:rsidR="00966DFE" w:rsidRPr="00EA4A8C" w:rsidRDefault="00966DFE" w:rsidP="00FE5EFB">
            <w:pPr>
              <w:pStyle w:val="ListParagraph"/>
              <w:numPr>
                <w:ilvl w:val="0"/>
                <w:numId w:val="10"/>
              </w:numPr>
            </w:pPr>
            <w:r w:rsidRPr="00EA4A8C">
              <w:t>Γραφείο κ. Γεν. Γραμματέα</w:t>
            </w:r>
          </w:p>
          <w:p w:rsidR="00966DFE" w:rsidRPr="00817661" w:rsidRDefault="00966DFE" w:rsidP="00FE5EFB">
            <w:pPr>
              <w:pStyle w:val="ListParagraph"/>
              <w:numPr>
                <w:ilvl w:val="0"/>
                <w:numId w:val="10"/>
              </w:numPr>
              <w:rPr>
                <w:lang w:val="el-GR"/>
              </w:rPr>
            </w:pPr>
            <w:r w:rsidRPr="00817661">
              <w:rPr>
                <w:lang w:val="el-GR"/>
              </w:rPr>
              <w:t>Γραφείο Γεν. Δ/ντριας Κ.Α</w:t>
            </w:r>
          </w:p>
          <w:p w:rsidR="00966DFE" w:rsidRPr="00EA4A8C" w:rsidRDefault="00966DFE" w:rsidP="00FE5EFB">
            <w:pPr>
              <w:pStyle w:val="ListParagraph"/>
              <w:numPr>
                <w:ilvl w:val="0"/>
                <w:numId w:val="10"/>
              </w:numPr>
            </w:pPr>
            <w:r w:rsidRPr="00EA4A8C">
              <w:t>Δ/νση Επαγγελματικής Ασφάλισης</w:t>
            </w:r>
          </w:p>
        </w:tc>
        <w:tc>
          <w:tcPr>
            <w:tcW w:w="4778" w:type="dxa"/>
          </w:tcPr>
          <w:p w:rsidR="00966DFE" w:rsidRPr="00093771" w:rsidRDefault="00966DFE" w:rsidP="00FE5EFB">
            <w:pPr>
              <w:rPr>
                <w:rFonts w:ascii="Times New Roman" w:hAnsi="Times New Roman" w:cs="Times New Roman"/>
              </w:rPr>
            </w:pPr>
          </w:p>
          <w:p w:rsidR="00966DFE" w:rsidRPr="00093771" w:rsidRDefault="00966DFE" w:rsidP="00FE5EFB">
            <w:pPr>
              <w:rPr>
                <w:rFonts w:ascii="Times New Roman" w:hAnsi="Times New Roman" w:cs="Times New Roman"/>
              </w:rPr>
            </w:pPr>
          </w:p>
          <w:p w:rsidR="00966DFE" w:rsidRPr="00093771" w:rsidRDefault="00966DFE" w:rsidP="00FE5EFB">
            <w:pPr>
              <w:jc w:val="center"/>
              <w:rPr>
                <w:rFonts w:ascii="Times New Roman" w:hAnsi="Times New Roman" w:cs="Times New Roman"/>
              </w:rPr>
            </w:pPr>
          </w:p>
          <w:p w:rsidR="00966DFE" w:rsidRPr="00093771" w:rsidRDefault="00966DFE" w:rsidP="00FE5EFB">
            <w:pPr>
              <w:jc w:val="center"/>
              <w:rPr>
                <w:rFonts w:ascii="Times New Roman" w:hAnsi="Times New Roman" w:cs="Times New Roman"/>
                <w:b/>
              </w:rPr>
            </w:pPr>
            <w:r w:rsidRPr="00093771">
              <w:rPr>
                <w:rFonts w:ascii="Times New Roman" w:hAnsi="Times New Roman" w:cs="Times New Roman"/>
                <w:b/>
              </w:rPr>
              <w:t>ΙΩΑΝΝΗΣ ΒΡΟΥΤΣΗΣ</w:t>
            </w:r>
          </w:p>
          <w:p w:rsidR="00966DFE" w:rsidRPr="00093771" w:rsidRDefault="00966DFE" w:rsidP="00FE5EFB">
            <w:pPr>
              <w:jc w:val="center"/>
              <w:rPr>
                <w:rFonts w:ascii="Times New Roman" w:hAnsi="Times New Roman" w:cs="Times New Roman"/>
                <w:b/>
              </w:rPr>
            </w:pPr>
          </w:p>
          <w:p w:rsidR="00966DFE" w:rsidRPr="00093771" w:rsidRDefault="00966DFE" w:rsidP="00FE5EFB">
            <w:pPr>
              <w:rPr>
                <w:rFonts w:ascii="Times New Roman" w:hAnsi="Times New Roman" w:cs="Times New Roman"/>
                <w:b/>
              </w:rPr>
            </w:pPr>
          </w:p>
          <w:p w:rsidR="00966DFE" w:rsidRPr="00093771" w:rsidRDefault="00966DFE" w:rsidP="00FE5EFB">
            <w:pPr>
              <w:rPr>
                <w:rFonts w:ascii="Times New Roman" w:hAnsi="Times New Roman" w:cs="Times New Roman"/>
                <w:b/>
              </w:rPr>
            </w:pPr>
          </w:p>
          <w:p w:rsidR="00966DFE" w:rsidRPr="00093771" w:rsidRDefault="00966DFE" w:rsidP="00FE5EFB">
            <w:pPr>
              <w:jc w:val="center"/>
              <w:rPr>
                <w:rFonts w:ascii="Times New Roman" w:hAnsi="Times New Roman" w:cs="Times New Roman"/>
              </w:rPr>
            </w:pPr>
            <w:r w:rsidRPr="00093771">
              <w:rPr>
                <w:rFonts w:ascii="Times New Roman" w:hAnsi="Times New Roman" w:cs="Times New Roman"/>
              </w:rPr>
              <w:t>Εισηγ……………….</w:t>
            </w:r>
          </w:p>
          <w:p w:rsidR="00966DFE" w:rsidRPr="00093771" w:rsidRDefault="00966DFE" w:rsidP="00FE5EFB">
            <w:pPr>
              <w:jc w:val="center"/>
              <w:rPr>
                <w:rFonts w:ascii="Times New Roman" w:hAnsi="Times New Roman" w:cs="Times New Roman"/>
              </w:rPr>
            </w:pPr>
            <w:r w:rsidRPr="00093771">
              <w:rPr>
                <w:rFonts w:ascii="Times New Roman" w:hAnsi="Times New Roman" w:cs="Times New Roman"/>
              </w:rPr>
              <w:t>Τμημ………………..</w:t>
            </w:r>
          </w:p>
          <w:p w:rsidR="00966DFE" w:rsidRPr="00093771" w:rsidRDefault="00966DFE" w:rsidP="00FE5EFB">
            <w:pPr>
              <w:jc w:val="center"/>
              <w:rPr>
                <w:rFonts w:ascii="Times New Roman" w:hAnsi="Times New Roman" w:cs="Times New Roman"/>
              </w:rPr>
            </w:pPr>
            <w:r w:rsidRPr="00093771">
              <w:rPr>
                <w:rFonts w:ascii="Times New Roman" w:hAnsi="Times New Roman" w:cs="Times New Roman"/>
              </w:rPr>
              <w:t xml:space="preserve">  Δ/ντρια………………</w:t>
            </w:r>
          </w:p>
          <w:p w:rsidR="00966DFE" w:rsidRPr="00093771" w:rsidRDefault="00966DFE" w:rsidP="00FE5EFB">
            <w:pPr>
              <w:jc w:val="center"/>
              <w:rPr>
                <w:rFonts w:ascii="Times New Roman" w:hAnsi="Times New Roman" w:cs="Times New Roman"/>
              </w:rPr>
            </w:pPr>
            <w:r w:rsidRPr="00093771">
              <w:rPr>
                <w:rFonts w:ascii="Times New Roman" w:hAnsi="Times New Roman" w:cs="Times New Roman"/>
              </w:rPr>
              <w:t xml:space="preserve">   Γεν. Δ/ντρια…………</w:t>
            </w:r>
          </w:p>
          <w:p w:rsidR="00966DFE" w:rsidRPr="00093771" w:rsidRDefault="00966DFE" w:rsidP="00FE5EFB">
            <w:pPr>
              <w:jc w:val="center"/>
              <w:rPr>
                <w:rFonts w:ascii="Times New Roman" w:hAnsi="Times New Roman" w:cs="Times New Roman"/>
              </w:rPr>
            </w:pPr>
            <w:r w:rsidRPr="00093771">
              <w:rPr>
                <w:rFonts w:ascii="Times New Roman" w:hAnsi="Times New Roman" w:cs="Times New Roman"/>
              </w:rPr>
              <w:t xml:space="preserve">   Γεν. Γραμμ…………..</w:t>
            </w:r>
          </w:p>
          <w:p w:rsidR="00966DFE" w:rsidRPr="00093771" w:rsidRDefault="00966DFE" w:rsidP="00FE5EFB">
            <w:pPr>
              <w:rPr>
                <w:rFonts w:ascii="Times New Roman" w:hAnsi="Times New Roman" w:cs="Times New Roman"/>
                <w:b/>
              </w:rPr>
            </w:pPr>
          </w:p>
        </w:tc>
      </w:tr>
      <w:tr w:rsidR="00966DFE" w:rsidRPr="00EA4A8C" w:rsidTr="00FE5EFB">
        <w:tc>
          <w:tcPr>
            <w:tcW w:w="8926" w:type="dxa"/>
            <w:gridSpan w:val="2"/>
          </w:tcPr>
          <w:p w:rsidR="00966DFE" w:rsidRPr="00093771" w:rsidRDefault="00966DFE" w:rsidP="00FE5EFB">
            <w:pPr>
              <w:jc w:val="center"/>
              <w:rPr>
                <w:rFonts w:ascii="Times New Roman" w:hAnsi="Times New Roman" w:cs="Times New Roman"/>
              </w:rPr>
            </w:pPr>
          </w:p>
        </w:tc>
      </w:tr>
    </w:tbl>
    <w:p w:rsidR="00966DFE" w:rsidRPr="00966DFE" w:rsidRDefault="00966DFE" w:rsidP="00966DFE">
      <w:pPr>
        <w:jc w:val="both"/>
        <w:rPr>
          <w:lang w:val="en-US"/>
        </w:rPr>
      </w:pPr>
    </w:p>
    <w:p w:rsidR="00236736" w:rsidRDefault="00236736" w:rsidP="008C50CC">
      <w:pPr>
        <w:jc w:val="both"/>
        <w:rPr>
          <w:rFonts w:ascii="Times New Roman" w:hAnsi="Times New Roman" w:cs="Times New Roman"/>
        </w:rPr>
      </w:pPr>
      <w:r w:rsidRPr="00EA4A8C">
        <w:rPr>
          <w:rFonts w:ascii="Times New Roman" w:hAnsi="Times New Roman" w:cs="Times New Roman"/>
        </w:rPr>
        <w:tab/>
      </w:r>
      <w:r w:rsidRPr="00EA4A8C">
        <w:rPr>
          <w:rFonts w:ascii="Times New Roman" w:hAnsi="Times New Roman" w:cs="Times New Roman"/>
        </w:rPr>
        <w:tab/>
      </w:r>
      <w:r>
        <w:rPr>
          <w:rFonts w:ascii="Times New Roman" w:hAnsi="Times New Roman" w:cs="Times New Roman"/>
        </w:rPr>
        <w:br w:type="page"/>
      </w:r>
    </w:p>
    <w:p w:rsidR="00236736" w:rsidRPr="003750C1" w:rsidRDefault="00236736" w:rsidP="003750C1">
      <w:pPr>
        <w:pStyle w:val="Title"/>
        <w:rPr>
          <w:rStyle w:val="Strong"/>
          <w:rFonts w:ascii="Times New Roman" w:hAnsi="Times New Roman"/>
          <w:b/>
          <w:lang w:val="el-GR"/>
        </w:rPr>
      </w:pPr>
      <w:bookmarkStart w:id="398" w:name="_Toc393665353"/>
      <w:bookmarkStart w:id="399" w:name="_Toc393665585"/>
      <w:bookmarkStart w:id="400" w:name="_Toc393665891"/>
      <w:bookmarkStart w:id="401" w:name="_Toc393714826"/>
      <w:bookmarkStart w:id="402" w:name="_Toc398623681"/>
      <w:bookmarkStart w:id="403" w:name="_Toc398896185"/>
      <w:bookmarkStart w:id="404" w:name="_Toc400536119"/>
      <w:r w:rsidRPr="003750C1">
        <w:rPr>
          <w:rStyle w:val="Strong"/>
          <w:rFonts w:ascii="Times New Roman" w:hAnsi="Times New Roman"/>
          <w:lang w:val="el-GR"/>
        </w:rPr>
        <w:lastRenderedPageBreak/>
        <w:t>ΠΑΡΑΡΤΗΜΑ</w:t>
      </w:r>
      <w:bookmarkEnd w:id="398"/>
      <w:bookmarkEnd w:id="399"/>
      <w:bookmarkEnd w:id="400"/>
      <w:bookmarkEnd w:id="401"/>
      <w:bookmarkEnd w:id="402"/>
      <w:bookmarkEnd w:id="403"/>
      <w:bookmarkEnd w:id="404"/>
      <w:r w:rsidRPr="003750C1">
        <w:rPr>
          <w:rStyle w:val="Strong"/>
          <w:rFonts w:ascii="Times New Roman" w:hAnsi="Times New Roman"/>
          <w:lang w:val="el-GR"/>
        </w:rPr>
        <w:t xml:space="preserve"> </w:t>
      </w:r>
    </w:p>
    <w:p w:rsidR="00236736" w:rsidRPr="00277603" w:rsidRDefault="00236736" w:rsidP="003750C1">
      <w:pPr>
        <w:rPr>
          <w:rFonts w:ascii="Times New Roman" w:hAnsi="Times New Roman" w:cs="Times New Roman"/>
        </w:rPr>
      </w:pPr>
    </w:p>
    <w:p w:rsidR="00236736" w:rsidRPr="008C50CC" w:rsidRDefault="00236736" w:rsidP="006F5B03">
      <w:pPr>
        <w:pStyle w:val="Heading2"/>
        <w:rPr>
          <w:lang w:val="el-GR"/>
        </w:rPr>
      </w:pPr>
      <w:bookmarkStart w:id="405" w:name="_Toc393665354"/>
      <w:bookmarkStart w:id="406" w:name="_Toc393665586"/>
      <w:bookmarkStart w:id="407" w:name="_Toc393665892"/>
      <w:bookmarkStart w:id="408" w:name="_Toc393714827"/>
      <w:bookmarkStart w:id="409" w:name="_Toc400536120"/>
      <w:r w:rsidRPr="008C50CC">
        <w:rPr>
          <w:lang w:val="el-GR"/>
        </w:rPr>
        <w:t xml:space="preserve">1. </w:t>
      </w:r>
      <w:bookmarkEnd w:id="405"/>
      <w:bookmarkEnd w:id="406"/>
      <w:bookmarkEnd w:id="407"/>
      <w:bookmarkEnd w:id="408"/>
      <w:r w:rsidRPr="008C50CC">
        <w:rPr>
          <w:lang w:val="el-GR"/>
        </w:rPr>
        <w:t xml:space="preserve"> ΝΟΜΙΚΟ ΠΛΑΙΣΙΟ ΛΕΙΤΟΥΡΓΙΑΣ</w:t>
      </w:r>
      <w:bookmarkEnd w:id="409"/>
    </w:p>
    <w:p w:rsidR="00236736" w:rsidRPr="00277603" w:rsidRDefault="00236736" w:rsidP="003750C1">
      <w:pPr>
        <w:spacing w:after="120"/>
        <w:jc w:val="both"/>
        <w:rPr>
          <w:rFonts w:ascii="Times New Roman" w:hAnsi="Times New Roman" w:cs="Times New Roman"/>
          <w:b/>
          <w:bCs/>
          <w:kern w:val="32"/>
        </w:rPr>
      </w:pPr>
    </w:p>
    <w:p w:rsidR="00236736" w:rsidRPr="00F239FA" w:rsidRDefault="00236736" w:rsidP="006F5B03">
      <w:pPr>
        <w:pStyle w:val="Heading3"/>
        <w:rPr>
          <w:lang w:val="el-GR"/>
        </w:rPr>
      </w:pPr>
      <w:bookmarkStart w:id="410" w:name="_Toc400536121"/>
      <w:r w:rsidRPr="00F239FA">
        <w:rPr>
          <w:lang w:val="el-GR"/>
        </w:rPr>
        <w:t>Α. ΕΘΝΙΚΗ ΝΟΜΟΘΕΣΙΑ</w:t>
      </w:r>
      <w:bookmarkEnd w:id="410"/>
      <w:r w:rsidRPr="00F239FA">
        <w:rPr>
          <w:lang w:val="el-GR"/>
        </w:rPr>
        <w:t xml:space="preserve"> </w:t>
      </w:r>
    </w:p>
    <w:p w:rsidR="00236736" w:rsidRPr="00277603" w:rsidRDefault="00236736" w:rsidP="003750C1">
      <w:pPr>
        <w:spacing w:after="120"/>
        <w:jc w:val="both"/>
        <w:rPr>
          <w:rFonts w:ascii="Times New Roman" w:hAnsi="Times New Roman" w:cs="Times New Roman"/>
          <w:i/>
        </w:rPr>
      </w:pPr>
    </w:p>
    <w:p w:rsidR="00236736" w:rsidRPr="00AA3F69" w:rsidRDefault="00236736" w:rsidP="009D066B">
      <w:pPr>
        <w:pStyle w:val="Heading4"/>
        <w:rPr>
          <w:b/>
        </w:rPr>
      </w:pPr>
      <w:bookmarkStart w:id="411" w:name="_Toc400536122"/>
      <w:r w:rsidRPr="004270C1">
        <w:rPr>
          <w:rStyle w:val="Heading4Char"/>
        </w:rPr>
        <w:t>Νόμοι</w:t>
      </w:r>
      <w:bookmarkEnd w:id="411"/>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 3029/2002  «Μεταρρύθμιση  Συστήματος  Κοινωνικής  Ασφάλισης», άρθρα 7 και 8 (ΦΕΚ </w:t>
      </w:r>
      <w:r w:rsidR="006C52B4">
        <w:rPr>
          <w:rFonts w:ascii="Times New Roman" w:hAnsi="Times New Roman" w:cs="Times New Roman"/>
        </w:rPr>
        <w:t>Α΄160</w:t>
      </w:r>
      <w:r w:rsidR="00236736" w:rsidRPr="0034461F">
        <w:rPr>
          <w:rFonts w:ascii="Times New Roman" w:hAnsi="Times New Roman" w:cs="Times New Roman"/>
        </w:rPr>
        <w:t>/11.07.2002).</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 3385/2005 «Ρυθμίσεις  για  την  προώθηση  της  απασχόλησης,  την  ενίσχυση  της  κοινωνικής  συνοχής  και άλλες  διατάξεις», άρθρο 12 (ΦΕΚ </w:t>
      </w:r>
      <w:r w:rsidR="006C52B4">
        <w:rPr>
          <w:rFonts w:ascii="Times New Roman" w:hAnsi="Times New Roman" w:cs="Times New Roman"/>
        </w:rPr>
        <w:t>Α΄</w:t>
      </w:r>
      <w:r w:rsidR="00236736" w:rsidRPr="0034461F">
        <w:rPr>
          <w:rFonts w:ascii="Times New Roman" w:hAnsi="Times New Roman" w:cs="Times New Roman"/>
        </w:rPr>
        <w:t>210/19.08.2005).</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 3846/2010 «Εγγυήσεις  για  την  εργασιακή  ασφάλεια  και  άλλες  διατάξεις», άρθρο 22 (ΦΕΚ </w:t>
      </w:r>
      <w:r w:rsidR="006C52B4">
        <w:rPr>
          <w:rFonts w:ascii="Times New Roman" w:hAnsi="Times New Roman" w:cs="Times New Roman"/>
        </w:rPr>
        <w:t>Α΄</w:t>
      </w:r>
      <w:r w:rsidR="00236736" w:rsidRPr="0034461F">
        <w:rPr>
          <w:rFonts w:ascii="Times New Roman" w:hAnsi="Times New Roman" w:cs="Times New Roman"/>
        </w:rPr>
        <w:t xml:space="preserve">66/11.05.2010). </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 3896/2010 «Εφαρμογή  της  αρχής  των  ίσων  ευκαιριών  και της  ίσης  μεταχείρισης  ανδρών  και  γυναικών  σε  θέματα  εργασίας  και  απασχόλησης  - Εναρμόνιση  της  κείμενης  νομοθεσίας  με  την  Οδηγία  2006/54/ΕΚ  του Ευρωπαϊκού  Κοινοβουλίου  και  του  Συμβουλίου,  της  5ης  Ιουλίου  2006  και άλλες  συναφείς  διατάξεις», άρθρα 5-10 (ΦΕΚ </w:t>
      </w:r>
      <w:r w:rsidR="006C52B4">
        <w:rPr>
          <w:rFonts w:ascii="Times New Roman" w:hAnsi="Times New Roman" w:cs="Times New Roman"/>
        </w:rPr>
        <w:t>Α΄</w:t>
      </w:r>
      <w:r w:rsidR="00236736" w:rsidRPr="0034461F">
        <w:rPr>
          <w:rFonts w:ascii="Times New Roman" w:hAnsi="Times New Roman" w:cs="Times New Roman"/>
        </w:rPr>
        <w:t>207/08</w:t>
      </w:r>
      <w:r w:rsidR="008C001B">
        <w:rPr>
          <w:rFonts w:ascii="Times New Roman" w:hAnsi="Times New Roman" w:cs="Times New Roman"/>
        </w:rPr>
        <w:t>.</w:t>
      </w:r>
      <w:r w:rsidR="00236736" w:rsidRPr="0034461F">
        <w:rPr>
          <w:rFonts w:ascii="Times New Roman" w:hAnsi="Times New Roman" w:cs="Times New Roman"/>
        </w:rPr>
        <w:t>12.2010).</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 4052/2012 «Νόμος  αρμοδιότητας  Υπουργείων  Υγείας  και  Κοινωνικής  Αλληλεγγύης  και  Εργασίας  και  Κοινωνικής  Ασφάλισης  για  εφαρμογή  του νόμου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και  άλλες  διατάξεις», άρθρο 36 (ΦΕΚ </w:t>
      </w:r>
      <w:r w:rsidR="006C52B4">
        <w:rPr>
          <w:rFonts w:ascii="Times New Roman" w:hAnsi="Times New Roman" w:cs="Times New Roman"/>
        </w:rPr>
        <w:t>Α΄</w:t>
      </w:r>
      <w:r w:rsidR="00236736" w:rsidRPr="0034461F">
        <w:rPr>
          <w:rFonts w:ascii="Times New Roman" w:hAnsi="Times New Roman" w:cs="Times New Roman"/>
        </w:rPr>
        <w:t xml:space="preserve">41/01.03.2012).  </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4099/2012 «Οργανισμοί  συλλογικών  επενδύσεων  σε  κινητές  αξίες  και  ανώνυμες  εταιρείες  διαχείρισης  αμοιβαίων  κεφαλαίων,  Οδηγία  2009/65/ΕΚ. Προσαρμογή της  ελληνικής  νομοθεσίας  στις  διατάξεις  των  Οδηγιών  2010/78/ΕΕ,  2010/73/ΕΕ, 2011/96/ΕΕ,  2009/133/ΕΚ,  2004/113/ΕΚ.  Ευρωπαϊκή  Συνεταιριστική  Εταιρε</w:t>
      </w:r>
      <w:r w:rsidR="00236736">
        <w:rPr>
          <w:rFonts w:ascii="Times New Roman" w:hAnsi="Times New Roman" w:cs="Times New Roman"/>
        </w:rPr>
        <w:t>ία.</w:t>
      </w:r>
      <w:r w:rsidR="00236736" w:rsidRPr="00A90751">
        <w:rPr>
          <w:rFonts w:ascii="Times New Roman" w:hAnsi="Times New Roman" w:cs="Times New Roman"/>
        </w:rPr>
        <w:t xml:space="preserve"> </w:t>
      </w:r>
      <w:r w:rsidR="00236736" w:rsidRPr="0034461F">
        <w:rPr>
          <w:rFonts w:ascii="Times New Roman" w:hAnsi="Times New Roman" w:cs="Times New Roman"/>
        </w:rPr>
        <w:t>Μέτρα  εφ</w:t>
      </w:r>
      <w:r w:rsidR="00236736">
        <w:rPr>
          <w:rFonts w:ascii="Times New Roman" w:hAnsi="Times New Roman" w:cs="Times New Roman"/>
        </w:rPr>
        <w:t>αρμογής  των  Κανονισμών  (ΕΚ)</w:t>
      </w:r>
      <w:r w:rsidR="00236736" w:rsidRPr="0034461F">
        <w:rPr>
          <w:rFonts w:ascii="Times New Roman" w:hAnsi="Times New Roman" w:cs="Times New Roman"/>
        </w:rPr>
        <w:t xml:space="preserve">1338/2001  και   (ΕΕ)  1210/2010  περί  προστασίας  του  ευρώ  και  άλλες  διατάξεις», άρθρα 108 και 114 (ΦΕΚ </w:t>
      </w:r>
      <w:r w:rsidR="006C52B4">
        <w:rPr>
          <w:rFonts w:ascii="Times New Roman" w:hAnsi="Times New Roman" w:cs="Times New Roman"/>
        </w:rPr>
        <w:t>Α΄</w:t>
      </w:r>
      <w:r w:rsidR="00236736" w:rsidRPr="0034461F">
        <w:rPr>
          <w:rFonts w:ascii="Times New Roman" w:hAnsi="Times New Roman" w:cs="Times New Roman"/>
        </w:rPr>
        <w:t xml:space="preserve">250 /20.12.2012). </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 4172/2013 «Φορολογία  εισοδήματος,  επείγοντα  μέτρα  εφαρμογής  του  ν. 4046/2012,  του  ν. 4093/2012  και  του ν. 4127/2013  και  άλλες  διατάξεις», άρθρο 14 παρ.1 περ. ε΄ και </w:t>
      </w:r>
      <w:r w:rsidR="00236736">
        <w:rPr>
          <w:rFonts w:ascii="Times New Roman" w:hAnsi="Times New Roman" w:cs="Times New Roman"/>
        </w:rPr>
        <w:t>στ΄</w:t>
      </w:r>
      <w:r w:rsidR="00236736" w:rsidRPr="0034461F">
        <w:rPr>
          <w:rFonts w:ascii="Times New Roman" w:hAnsi="Times New Roman" w:cs="Times New Roman"/>
        </w:rPr>
        <w:t xml:space="preserve">(ΦΕΚ </w:t>
      </w:r>
      <w:r w:rsidR="006C52B4">
        <w:rPr>
          <w:rFonts w:ascii="Times New Roman" w:hAnsi="Times New Roman" w:cs="Times New Roman"/>
        </w:rPr>
        <w:t>Α΄</w:t>
      </w:r>
      <w:r w:rsidR="00236736" w:rsidRPr="0034461F">
        <w:rPr>
          <w:rFonts w:ascii="Times New Roman" w:hAnsi="Times New Roman" w:cs="Times New Roman"/>
        </w:rPr>
        <w:t>167/23.07.2013).</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 4209/2013  «Προσαρμογή  της  ελληνικής  νομοθεσίας  στην  Οδηγία  2011/61/ΕΕ  σχετικά  με  τους  διαχειριστές  οργανισμών  εναλλακτικών  επενδύσεων  και  την  Οδηγία  2011/89/ΕΕ  σχετικά  με  τη  συμπληρωματική  εποπτεία  των  χρηματοπιστωτικών  οντοτήτων  που  ανήκουν  σε  χρηματοπιστωτικούς  ομίλους  ετερογενών  δραστηριοτήτων,  μέτρα  για  την  εφαρμογή  του  Κανονισμού  (ΕΕ)  648/2012/ΕΕ  περί  εξωχρηματιστηριακών  παραγώγων,  κεντρικών  αντισυμβαλλόμενων  και  αρχείων  καταγραφής  συναλλαγών  και  άλλες  διατάξεις», άρθρα 99 </w:t>
      </w:r>
      <w:r w:rsidR="008C001B">
        <w:rPr>
          <w:rFonts w:ascii="Times New Roman" w:hAnsi="Times New Roman" w:cs="Times New Roman"/>
        </w:rPr>
        <w:t>έως και</w:t>
      </w:r>
      <w:r w:rsidR="00236736" w:rsidRPr="0034461F">
        <w:rPr>
          <w:rFonts w:ascii="Times New Roman" w:hAnsi="Times New Roman" w:cs="Times New Roman"/>
        </w:rPr>
        <w:t xml:space="preserve"> 103 (ΦΕΚ </w:t>
      </w:r>
      <w:r w:rsidR="006C52B4">
        <w:rPr>
          <w:rFonts w:ascii="Times New Roman" w:hAnsi="Times New Roman" w:cs="Times New Roman"/>
        </w:rPr>
        <w:t>Α΄</w:t>
      </w:r>
      <w:r w:rsidR="00236736" w:rsidRPr="0034461F">
        <w:rPr>
          <w:rFonts w:ascii="Times New Roman" w:hAnsi="Times New Roman" w:cs="Times New Roman"/>
        </w:rPr>
        <w:t>253/21.11.2013).</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.4225/2014 «Αναβάθμιση  και βελτίωση  των  μηχανισμών  είσπραξης  των  ασφαλιστικών  φορέων,  πρόστιμα  για  την  ανασφάλιστη  και  αδήλωτη  εργασία  και  λοιπές  διατάξεις  αρμοδιότητας  Υπουργείου  Εργασίας,  Κοινωνικής  Ασφάλισης  και  </w:t>
      </w:r>
      <w:r w:rsidR="00236736" w:rsidRPr="0034461F">
        <w:rPr>
          <w:rFonts w:ascii="Times New Roman" w:hAnsi="Times New Roman" w:cs="Times New Roman"/>
        </w:rPr>
        <w:lastRenderedPageBreak/>
        <w:t xml:space="preserve">Πρόνοιας», </w:t>
      </w:r>
      <w:r w:rsidR="00236736" w:rsidRPr="0071701D">
        <w:rPr>
          <w:rFonts w:ascii="Times New Roman" w:hAnsi="Times New Roman" w:cs="Times New Roman"/>
        </w:rPr>
        <w:t xml:space="preserve">άρθρο 4 </w:t>
      </w:r>
      <w:r w:rsidR="0071701D" w:rsidRPr="0071701D">
        <w:rPr>
          <w:rFonts w:ascii="Times New Roman" w:hAnsi="Times New Roman" w:cs="Times New Roman"/>
        </w:rPr>
        <w:t xml:space="preserve"> </w:t>
      </w:r>
      <w:r w:rsidR="00236736" w:rsidRPr="0071701D">
        <w:rPr>
          <w:rFonts w:ascii="Times New Roman" w:hAnsi="Times New Roman" w:cs="Times New Roman"/>
        </w:rPr>
        <w:t xml:space="preserve">(ΦΕΚ </w:t>
      </w:r>
      <w:r w:rsidR="006C52B4" w:rsidRPr="0071701D">
        <w:rPr>
          <w:rFonts w:ascii="Times New Roman" w:hAnsi="Times New Roman" w:cs="Times New Roman"/>
        </w:rPr>
        <w:t>Α΄</w:t>
      </w:r>
      <w:r w:rsidR="00236736" w:rsidRPr="0071701D">
        <w:rPr>
          <w:rFonts w:ascii="Times New Roman" w:hAnsi="Times New Roman" w:cs="Times New Roman"/>
        </w:rPr>
        <w:t>2/07.01.</w:t>
      </w:r>
      <w:r w:rsidR="008C001B" w:rsidRPr="0071701D">
        <w:rPr>
          <w:rFonts w:ascii="Times New Roman" w:hAnsi="Times New Roman" w:cs="Times New Roman"/>
        </w:rPr>
        <w:t>20</w:t>
      </w:r>
      <w:r w:rsidR="00236736" w:rsidRPr="0071701D">
        <w:rPr>
          <w:rFonts w:ascii="Times New Roman" w:hAnsi="Times New Roman" w:cs="Times New Roman"/>
        </w:rPr>
        <w:t>14).</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 4261/2014 «Πρόσβαση  στη  δραστηριότητα  των  πιστωτικών  ιδρυμάτων  και  προληπτική  εποπτεία  πιστωτικών  ιδρυμάτων  και  επιχειρήσεων  (ενσωμάτωση της  Οδηγίας  2013/36/ΕΕ),  κατάργηση  του ν. 3601/2007  και  άλλες  διατάξεις», άρθρο </w:t>
      </w:r>
      <w:r w:rsidR="00236736" w:rsidRPr="0071701D">
        <w:rPr>
          <w:rFonts w:ascii="Times New Roman" w:hAnsi="Times New Roman" w:cs="Times New Roman"/>
        </w:rPr>
        <w:t>180</w:t>
      </w:r>
      <w:r w:rsidR="0071701D">
        <w:rPr>
          <w:rFonts w:ascii="Times New Roman" w:hAnsi="Times New Roman" w:cs="Times New Roman"/>
        </w:rPr>
        <w:t xml:space="preserve"> </w:t>
      </w:r>
      <w:r w:rsidR="00236736" w:rsidRPr="0071701D">
        <w:rPr>
          <w:rFonts w:ascii="Times New Roman" w:hAnsi="Times New Roman" w:cs="Times New Roman"/>
        </w:rPr>
        <w:t xml:space="preserve"> (ΦΕΚ </w:t>
      </w:r>
      <w:r w:rsidR="006C52B4" w:rsidRPr="0071701D">
        <w:rPr>
          <w:rFonts w:ascii="Times New Roman" w:hAnsi="Times New Roman" w:cs="Times New Roman"/>
        </w:rPr>
        <w:t>Α΄</w:t>
      </w:r>
      <w:r w:rsidR="00236736" w:rsidRPr="0071701D">
        <w:rPr>
          <w:rFonts w:ascii="Times New Roman" w:hAnsi="Times New Roman" w:cs="Times New Roman"/>
        </w:rPr>
        <w:t>107/05.05.2014).</w:t>
      </w:r>
    </w:p>
    <w:p w:rsidR="00236736" w:rsidRPr="0034461F" w:rsidRDefault="0076350B" w:rsidP="00981316">
      <w:pPr>
        <w:spacing w:after="120"/>
        <w:contextualSpacing/>
        <w:jc w:val="both"/>
        <w:rPr>
          <w:rFonts w:ascii="Times New Roman" w:hAnsi="Times New Roman" w:cs="Times New Roman"/>
        </w:rPr>
      </w:pPr>
      <w:r>
        <w:rPr>
          <w:rFonts w:ascii="Times New Roman" w:hAnsi="Times New Roman" w:cs="Times New Roman"/>
        </w:rPr>
        <w:t>ν</w:t>
      </w:r>
      <w:r w:rsidR="00236736" w:rsidRPr="0034461F">
        <w:rPr>
          <w:rFonts w:ascii="Times New Roman" w:hAnsi="Times New Roman" w:cs="Times New Roman"/>
        </w:rPr>
        <w:t xml:space="preserve">. 4281/2014 «Μέτρα  στήριξης  και  ανάπτυξης  της  ελληνικής  οικονομίας,  οργανωτικά θέματα Υπουργείου  Οικονομικών  και  άλλες  διατάξεις», άρθρο 220 (ΦΕΚ </w:t>
      </w:r>
      <w:r w:rsidR="006C52B4">
        <w:rPr>
          <w:rFonts w:ascii="Times New Roman" w:hAnsi="Times New Roman" w:cs="Times New Roman"/>
        </w:rPr>
        <w:t>Α΄</w:t>
      </w:r>
      <w:r w:rsidR="00236736" w:rsidRPr="0034461F">
        <w:rPr>
          <w:rFonts w:ascii="Times New Roman" w:hAnsi="Times New Roman" w:cs="Times New Roman"/>
        </w:rPr>
        <w:t>160/08.08.2014).</w:t>
      </w:r>
    </w:p>
    <w:p w:rsidR="00236736" w:rsidRPr="00277603" w:rsidRDefault="00236736" w:rsidP="003750C1">
      <w:pPr>
        <w:spacing w:after="120"/>
        <w:jc w:val="both"/>
        <w:rPr>
          <w:rFonts w:ascii="Times New Roman" w:hAnsi="Times New Roman" w:cs="Times New Roman"/>
        </w:rPr>
      </w:pPr>
    </w:p>
    <w:p w:rsidR="00236736" w:rsidRPr="00AA3F69" w:rsidRDefault="00236736" w:rsidP="009D066B">
      <w:pPr>
        <w:pStyle w:val="Heading4"/>
        <w:rPr>
          <w:b/>
        </w:rPr>
      </w:pPr>
      <w:bookmarkStart w:id="412" w:name="_Toc400536123"/>
      <w:r w:rsidRPr="004270C1">
        <w:rPr>
          <w:rStyle w:val="Heading4Char"/>
        </w:rPr>
        <w:t>Προεδρικά Διατάγματα</w:t>
      </w:r>
      <w:bookmarkEnd w:id="412"/>
    </w:p>
    <w:p w:rsidR="00236736" w:rsidRPr="00277603" w:rsidRDefault="00AE343C" w:rsidP="003750C1">
      <w:pPr>
        <w:spacing w:after="120"/>
        <w:jc w:val="both"/>
        <w:rPr>
          <w:rFonts w:ascii="Times New Roman" w:hAnsi="Times New Roman" w:cs="Times New Roman"/>
        </w:rPr>
      </w:pPr>
      <w:r>
        <w:rPr>
          <w:rFonts w:ascii="Times New Roman" w:hAnsi="Times New Roman" w:cs="Times New Roman"/>
        </w:rPr>
        <w:t>π</w:t>
      </w:r>
      <w:r w:rsidR="00236736" w:rsidRPr="00277603">
        <w:rPr>
          <w:rFonts w:ascii="Times New Roman" w:hAnsi="Times New Roman" w:cs="Times New Roman"/>
        </w:rPr>
        <w:t>.</w:t>
      </w:r>
      <w:r>
        <w:rPr>
          <w:rFonts w:ascii="Times New Roman" w:hAnsi="Times New Roman" w:cs="Times New Roman"/>
        </w:rPr>
        <w:t>δ</w:t>
      </w:r>
      <w:r w:rsidR="00236736" w:rsidRPr="00277603">
        <w:rPr>
          <w:rFonts w:ascii="Times New Roman" w:hAnsi="Times New Roman" w:cs="Times New Roman"/>
        </w:rPr>
        <w:t xml:space="preserve">. 227/2004 (ΦΕΚ </w:t>
      </w:r>
      <w:r>
        <w:rPr>
          <w:rFonts w:ascii="Times New Roman" w:hAnsi="Times New Roman" w:cs="Times New Roman"/>
        </w:rPr>
        <w:t>Α΄212</w:t>
      </w:r>
      <w:r w:rsidR="00236736" w:rsidRPr="00277603">
        <w:rPr>
          <w:rFonts w:ascii="Times New Roman" w:hAnsi="Times New Roman" w:cs="Times New Roman"/>
        </w:rPr>
        <w:t>) – Μέτρα σχετικά με την προστασία των δικαιωμάτων συμπληρωματικής συνταξιοδότησης των μισθωτών και των μη μισθωτών που διακινούνται εντός της Κοινότητας, σε συμμόρφωση προς τις διατάξεις της Οδηγίας 98/49/ΕΚ(</w:t>
      </w:r>
      <w:r w:rsidR="00236736" w:rsidRPr="00277603">
        <w:rPr>
          <w:rFonts w:ascii="Times New Roman" w:hAnsi="Times New Roman" w:cs="Times New Roman"/>
          <w:lang w:val="en-US"/>
        </w:rPr>
        <w:t>L</w:t>
      </w:r>
      <w:r w:rsidR="00236736" w:rsidRPr="00277603">
        <w:rPr>
          <w:rFonts w:ascii="Times New Roman" w:hAnsi="Times New Roman" w:cs="Times New Roman"/>
        </w:rPr>
        <w:t>209/98).</w:t>
      </w:r>
    </w:p>
    <w:p w:rsidR="00236736" w:rsidRPr="0045093D" w:rsidRDefault="00236736" w:rsidP="003750C1">
      <w:pPr>
        <w:spacing w:after="120"/>
        <w:jc w:val="both"/>
        <w:rPr>
          <w:rStyle w:val="Heading3Char"/>
          <w:rFonts w:cs="Courier New"/>
          <w:sz w:val="24"/>
        </w:rPr>
      </w:pPr>
    </w:p>
    <w:p w:rsidR="00236736" w:rsidRPr="00AA3F69" w:rsidRDefault="00236736" w:rsidP="009D066B">
      <w:pPr>
        <w:pStyle w:val="Heading4"/>
        <w:rPr>
          <w:b/>
        </w:rPr>
      </w:pPr>
      <w:bookmarkStart w:id="413" w:name="_Toc400536124"/>
      <w:r w:rsidRPr="004270C1">
        <w:rPr>
          <w:rStyle w:val="Heading4Char"/>
        </w:rPr>
        <w:t>Υπουργικές Αποφάσεις</w:t>
      </w:r>
      <w:bookmarkEnd w:id="413"/>
    </w:p>
    <w:p w:rsidR="00236736" w:rsidRPr="00277603" w:rsidRDefault="00236736" w:rsidP="008A094C">
      <w:pPr>
        <w:spacing w:after="120"/>
        <w:contextualSpacing/>
        <w:jc w:val="both"/>
        <w:rPr>
          <w:rFonts w:ascii="Times New Roman" w:hAnsi="Times New Roman" w:cs="Times New Roman"/>
        </w:rPr>
      </w:pPr>
      <w:r w:rsidRPr="00277603">
        <w:rPr>
          <w:rFonts w:ascii="Times New Roman" w:hAnsi="Times New Roman" w:cs="Times New Roman"/>
        </w:rPr>
        <w:t>Φ. Επαγ.</w:t>
      </w:r>
      <w:r w:rsidR="0071701D">
        <w:rPr>
          <w:rFonts w:ascii="Times New Roman" w:hAnsi="Times New Roman" w:cs="Times New Roman"/>
        </w:rPr>
        <w:t xml:space="preserve"> Ασ</w:t>
      </w:r>
      <w:r w:rsidRPr="00277603">
        <w:rPr>
          <w:rFonts w:ascii="Times New Roman" w:hAnsi="Times New Roman" w:cs="Times New Roman"/>
        </w:rPr>
        <w:t xml:space="preserve">φ./οικ.16/09.04.2003 (ΦΕΚ </w:t>
      </w:r>
      <w:r w:rsidR="006C52B4">
        <w:rPr>
          <w:rFonts w:ascii="Times New Roman" w:hAnsi="Times New Roman" w:cs="Times New Roman"/>
        </w:rPr>
        <w:t>Β΄</w:t>
      </w:r>
      <w:r w:rsidRPr="00277603">
        <w:rPr>
          <w:rFonts w:ascii="Times New Roman" w:hAnsi="Times New Roman" w:cs="Times New Roman"/>
        </w:rPr>
        <w:t>462/17.04.2003) – Όροι λειτουργίας των Ταμείων Επαγγελματικής Ασφάλισης.</w:t>
      </w:r>
    </w:p>
    <w:p w:rsidR="00236736" w:rsidRPr="00277603" w:rsidRDefault="00236736" w:rsidP="008A094C">
      <w:pPr>
        <w:spacing w:after="120"/>
        <w:contextualSpacing/>
        <w:jc w:val="both"/>
        <w:rPr>
          <w:rFonts w:ascii="Times New Roman" w:hAnsi="Times New Roman" w:cs="Times New Roman"/>
        </w:rPr>
      </w:pPr>
      <w:r w:rsidRPr="00277603">
        <w:rPr>
          <w:rFonts w:ascii="Times New Roman" w:hAnsi="Times New Roman" w:cs="Times New Roman"/>
        </w:rPr>
        <w:t>ΦΕπαγγ.</w:t>
      </w:r>
      <w:r w:rsidR="0071701D">
        <w:rPr>
          <w:rFonts w:ascii="Times New Roman" w:hAnsi="Times New Roman" w:cs="Times New Roman"/>
        </w:rPr>
        <w:t xml:space="preserve"> </w:t>
      </w:r>
      <w:r w:rsidRPr="00277603">
        <w:rPr>
          <w:rFonts w:ascii="Times New Roman" w:hAnsi="Times New Roman" w:cs="Times New Roman"/>
        </w:rPr>
        <w:t xml:space="preserve">Ασφ./43/13.11.2003 (ΦΕΚ </w:t>
      </w:r>
      <w:r w:rsidR="006C52B4">
        <w:rPr>
          <w:rFonts w:ascii="Times New Roman" w:hAnsi="Times New Roman" w:cs="Times New Roman"/>
        </w:rPr>
        <w:t>Β΄</w:t>
      </w:r>
      <w:r w:rsidRPr="00277603">
        <w:rPr>
          <w:rFonts w:ascii="Times New Roman" w:hAnsi="Times New Roman" w:cs="Times New Roman"/>
        </w:rPr>
        <w:t>1703/19.11.2003) - Διαδοχική Ασφάλιση σε Ταμεία Επαγγελματικής Ασφάλισης.</w:t>
      </w:r>
    </w:p>
    <w:p w:rsidR="00236736" w:rsidRPr="00277603" w:rsidRDefault="00236736" w:rsidP="008A094C">
      <w:pPr>
        <w:spacing w:after="120"/>
        <w:contextualSpacing/>
        <w:jc w:val="both"/>
        <w:rPr>
          <w:rFonts w:ascii="Times New Roman" w:hAnsi="Times New Roman" w:cs="Times New Roman"/>
        </w:rPr>
      </w:pPr>
      <w:r w:rsidRPr="00277603">
        <w:rPr>
          <w:rFonts w:ascii="Times New Roman" w:hAnsi="Times New Roman" w:cs="Times New Roman"/>
        </w:rPr>
        <w:t xml:space="preserve">Φ51010/1821/16/16.02.2004 (ΦΕΚ </w:t>
      </w:r>
      <w:r w:rsidR="006C52B4">
        <w:rPr>
          <w:rFonts w:ascii="Times New Roman" w:hAnsi="Times New Roman" w:cs="Times New Roman"/>
        </w:rPr>
        <w:t>Β΄</w:t>
      </w:r>
      <w:r w:rsidRPr="00277603">
        <w:rPr>
          <w:rFonts w:ascii="Times New Roman" w:hAnsi="Times New Roman" w:cs="Times New Roman"/>
        </w:rPr>
        <w:t>370/24.02.2004) - Επιβολή διοικητικών κυρώσεων.</w:t>
      </w:r>
    </w:p>
    <w:p w:rsidR="00236736" w:rsidRPr="00277603" w:rsidRDefault="00236736" w:rsidP="008A094C">
      <w:pPr>
        <w:spacing w:after="120"/>
        <w:contextualSpacing/>
        <w:jc w:val="both"/>
        <w:rPr>
          <w:rFonts w:ascii="Times New Roman" w:hAnsi="Times New Roman" w:cs="Times New Roman"/>
        </w:rPr>
      </w:pPr>
      <w:r w:rsidRPr="00277603">
        <w:rPr>
          <w:rFonts w:ascii="Times New Roman" w:hAnsi="Times New Roman" w:cs="Times New Roman"/>
        </w:rPr>
        <w:t xml:space="preserve">Φ.51230/οίκ.21967/360/23.9.2013 (ΦΕΚ </w:t>
      </w:r>
      <w:r w:rsidR="006C52B4">
        <w:rPr>
          <w:rFonts w:ascii="Times New Roman" w:hAnsi="Times New Roman" w:cs="Times New Roman"/>
        </w:rPr>
        <w:t>Β΄</w:t>
      </w:r>
      <w:r w:rsidRPr="00277603">
        <w:rPr>
          <w:rFonts w:ascii="Times New Roman" w:hAnsi="Times New Roman" w:cs="Times New Roman"/>
        </w:rPr>
        <w:t>2438/30.09.2013) Ενσωμάτωση του άρθρου 62 της Οδηγίας 2011/61/ΕΕ του Ευρωπαϊκού Κοινοβουλίου και του Συμβουλίου της 8ης Ιουνίου 2011.</w:t>
      </w:r>
    </w:p>
    <w:p w:rsidR="00236736" w:rsidRPr="00277603" w:rsidRDefault="00236736" w:rsidP="003750C1">
      <w:pPr>
        <w:spacing w:after="120"/>
        <w:jc w:val="both"/>
        <w:rPr>
          <w:rFonts w:ascii="Times New Roman" w:hAnsi="Times New Roman" w:cs="Times New Roman"/>
          <w:b/>
        </w:rPr>
      </w:pPr>
    </w:p>
    <w:p w:rsidR="00236736" w:rsidRPr="005C0EDC" w:rsidRDefault="00236736" w:rsidP="005C0EDC">
      <w:pPr>
        <w:pStyle w:val="Heading3"/>
        <w:rPr>
          <w:lang w:val="el-GR"/>
        </w:rPr>
      </w:pPr>
      <w:bookmarkStart w:id="414" w:name="_Toc400536125"/>
      <w:r w:rsidRPr="005C0EDC">
        <w:rPr>
          <w:lang w:val="el-GR"/>
        </w:rPr>
        <w:t xml:space="preserve">Β. </w:t>
      </w:r>
      <w:r>
        <w:rPr>
          <w:lang w:val="el-GR"/>
        </w:rPr>
        <w:t>ΝΟΜΟΘΕΣΙΑ</w:t>
      </w:r>
      <w:r w:rsidRPr="005C0EDC">
        <w:rPr>
          <w:lang w:val="el-GR"/>
        </w:rPr>
        <w:t xml:space="preserve"> ΕΥΡΩΠΑΪΚΗΣ ΕΝΩΣΗΣ</w:t>
      </w:r>
      <w:bookmarkEnd w:id="414"/>
    </w:p>
    <w:p w:rsidR="00236736" w:rsidRPr="00AA3F69" w:rsidRDefault="00236736" w:rsidP="009D066B">
      <w:pPr>
        <w:pStyle w:val="Heading4"/>
        <w:rPr>
          <w:b/>
        </w:rPr>
      </w:pPr>
      <w:bookmarkStart w:id="415" w:name="_Toc400536126"/>
      <w:r w:rsidRPr="004270C1">
        <w:rPr>
          <w:rStyle w:val="Heading4Char"/>
        </w:rPr>
        <w:t>Κανονισμοί</w:t>
      </w:r>
      <w:bookmarkEnd w:id="415"/>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Κανονισμός (ΕΕ) αριθ. 648/2012 του Ευρωπαϊκού Κοινοβουλίου και του Συμβουλίου της 4ης Ιουλίου 2012 για τα εξωχρηματιστηριακά παράγωγα, τους κεντρικούς αντισυμβαλλομένους και τα αρχεία καταγραφής συναλλαγών.</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 xml:space="preserve">Εκτελεστικός Κανονισμός (ΕΕ) αριθ. 643/2014 της Επιτροπής της 16ης Ιουνίου 2014 για τον καθορισμό εκτελεστικών τεχνικών προτύπων όσον αφορά την υποβολή αναφορών σχετικά με τις εθνικές διατάξεις προληπτικής φύσεως που αφορούν τα </w:t>
      </w:r>
      <w:r w:rsidRPr="00BC0570">
        <w:rPr>
          <w:rFonts w:ascii="Cambria" w:eastAsia="Times New Roman" w:hAnsi="Cambria" w:cs="Times New Roman"/>
          <w:i/>
        </w:rPr>
        <w:t>συστήματα επαγγελματικών συντάξεων σύμφωνα με την οδηγία 2003/41/ΕΚ του</w:t>
      </w:r>
      <w:r w:rsidRPr="00277603">
        <w:rPr>
          <w:rFonts w:ascii="Times New Roman" w:hAnsi="Times New Roman" w:cs="Times New Roman"/>
        </w:rPr>
        <w:t xml:space="preserve"> Ευρωπαϊκού Κοινοβουλίου και του Συμβουλίου.</w:t>
      </w:r>
    </w:p>
    <w:p w:rsidR="00236736" w:rsidRPr="00277603" w:rsidRDefault="00236736" w:rsidP="003750C1">
      <w:pPr>
        <w:spacing w:after="120"/>
        <w:jc w:val="both"/>
        <w:rPr>
          <w:rFonts w:ascii="Times New Roman" w:hAnsi="Times New Roman" w:cs="Times New Roman"/>
          <w:b/>
          <w:bCs/>
        </w:rPr>
      </w:pPr>
    </w:p>
    <w:p w:rsidR="00236736" w:rsidRPr="00AA3F69" w:rsidRDefault="00236736" w:rsidP="009D066B">
      <w:pPr>
        <w:pStyle w:val="Heading4"/>
        <w:rPr>
          <w:b/>
        </w:rPr>
      </w:pPr>
      <w:bookmarkStart w:id="416" w:name="_Toc400536127"/>
      <w:r w:rsidRPr="004270C1">
        <w:rPr>
          <w:rStyle w:val="Heading4Char"/>
        </w:rPr>
        <w:t>Οδηγίες</w:t>
      </w:r>
      <w:bookmarkEnd w:id="416"/>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Οδηγία 2003/41/ΕΚ του Ευρωπαϊκού Κοινοβουλίου και του Συμβουλίου της 3</w:t>
      </w:r>
      <w:r w:rsidRPr="00277603">
        <w:rPr>
          <w:rFonts w:ascii="Times New Roman" w:hAnsi="Times New Roman" w:cs="Times New Roman"/>
          <w:vertAlign w:val="superscript"/>
        </w:rPr>
        <w:t>ης</w:t>
      </w:r>
      <w:r w:rsidRPr="00277603">
        <w:rPr>
          <w:rFonts w:ascii="Times New Roman" w:hAnsi="Times New Roman" w:cs="Times New Roman"/>
        </w:rPr>
        <w:t xml:space="preserve"> Ιουνίου 2003 για τις δραστηριότητες και την εποπτεία των ιδρυμάτων που προσφέρουν υπηρεσίες επαγγελματικών συνταξιοδοτικών παροχών.</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Οδηγία 98/49/ΕΚ του Συμβουλίου της 29</w:t>
      </w:r>
      <w:r w:rsidRPr="00277603">
        <w:rPr>
          <w:rFonts w:ascii="Times New Roman" w:hAnsi="Times New Roman" w:cs="Times New Roman"/>
          <w:vertAlign w:val="superscript"/>
        </w:rPr>
        <w:t>ης</w:t>
      </w:r>
      <w:r w:rsidRPr="00277603">
        <w:rPr>
          <w:rFonts w:ascii="Times New Roman" w:hAnsi="Times New Roman" w:cs="Times New Roman"/>
        </w:rPr>
        <w:t xml:space="preserve"> Ιουνίου 1998 σχετικά με την προστασία των δικαιωμάτων συμπληρωματικής συνταξιοδότησης των μισθωτών και των μη μισθωτών  που μετακινούνται εντός της Κοινότητας.</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Οδηγία 86/378/ΕΟΚ του Συμβουλίου της 24</w:t>
      </w:r>
      <w:r w:rsidRPr="00277603">
        <w:rPr>
          <w:rFonts w:ascii="Times New Roman" w:hAnsi="Times New Roman" w:cs="Times New Roman"/>
          <w:vertAlign w:val="superscript"/>
        </w:rPr>
        <w:t>ης</w:t>
      </w:r>
      <w:r w:rsidRPr="00277603">
        <w:rPr>
          <w:rFonts w:ascii="Times New Roman" w:hAnsi="Times New Roman" w:cs="Times New Roman"/>
        </w:rPr>
        <w:t xml:space="preserve"> Ιουλίου 1986 για την εφαρμογή της ίσης </w:t>
      </w:r>
      <w:r w:rsidRPr="00277603">
        <w:rPr>
          <w:rFonts w:ascii="Times New Roman" w:hAnsi="Times New Roman" w:cs="Times New Roman"/>
        </w:rPr>
        <w:lastRenderedPageBreak/>
        <w:t>μεταχείρισης ανδρών και γυναικών στα επαγγελματικά συστήματα κοινωνικής ασφάλισης, όπως αντικαταστάθηκε από την Οδηγία 96/97/ΕΚ και από την 2006/54/ΕΚ.</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Οδηγία 2013/14/ΕΕ Ευρωπαϊκού Κοινοβουλίου και του Συμβουλίου της 21ης Μαΐου 2013 για την τροποποίηση της οδηγίας 2003/41/ΕΚ για τις δραστηριότητες και την εποπτεία των ιδρυμάτων που προσφέρουν υπηρεσίες επαγγελματικών συνταξιοδοτικών παροχών.</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Οδηγία 2014/50/ΕΕ του Ευρωπαϊκού Κοινοβουλίου και του Συμβουλίου της 16ης Απριλίου 2014 σχετικά με τις ελάχιστες προϋποθέσεις για την προαγωγή της κινητικότητας των εργαζομένων μεταξύ των κρατών μελών με τη βελτίωση της απόκτησης και της διατήρησης δικαιωμάτων συμπληρωματικής συνταξιοδότησης.</w:t>
      </w:r>
    </w:p>
    <w:p w:rsidR="00236736" w:rsidRPr="00277603" w:rsidRDefault="00236736" w:rsidP="003750C1">
      <w:pPr>
        <w:spacing w:after="120"/>
        <w:jc w:val="both"/>
        <w:rPr>
          <w:rFonts w:ascii="Times New Roman" w:hAnsi="Times New Roman" w:cs="Times New Roman"/>
        </w:rPr>
      </w:pPr>
    </w:p>
    <w:p w:rsidR="00236736" w:rsidRPr="00277603" w:rsidRDefault="00236736" w:rsidP="003750C1">
      <w:pPr>
        <w:spacing w:after="120"/>
        <w:jc w:val="both"/>
        <w:rPr>
          <w:rFonts w:ascii="Times New Roman" w:hAnsi="Times New Roman" w:cs="Times New Roman"/>
        </w:rPr>
      </w:pPr>
    </w:p>
    <w:p w:rsidR="00236736" w:rsidRPr="005C0EDC" w:rsidRDefault="00236736" w:rsidP="005C0EDC">
      <w:pPr>
        <w:pStyle w:val="Heading3"/>
        <w:rPr>
          <w:lang w:val="el-GR"/>
        </w:rPr>
      </w:pPr>
      <w:bookmarkStart w:id="417" w:name="_Toc400536128"/>
      <w:r w:rsidRPr="005C0EDC">
        <w:rPr>
          <w:lang w:val="el-GR"/>
        </w:rPr>
        <w:t>Γ. ΤΑΜΕΙΑ ΕΠΑΓΓΕΛΜΑΤΙΚΗΣ ΑΣΦΑΛΙΣΗΣ ΣΤΗΝ ΕΛΛΑΔΑ</w:t>
      </w:r>
      <w:bookmarkEnd w:id="417"/>
    </w:p>
    <w:p w:rsidR="00236736" w:rsidRPr="00277603" w:rsidRDefault="00236736" w:rsidP="003750C1">
      <w:pPr>
        <w:spacing w:after="120"/>
        <w:jc w:val="both"/>
        <w:rPr>
          <w:rFonts w:ascii="Times New Roman" w:hAnsi="Times New Roman" w:cs="Times New Roman"/>
          <w:b/>
        </w:rPr>
      </w:pPr>
    </w:p>
    <w:p w:rsidR="00236736" w:rsidRPr="00AF0E84" w:rsidRDefault="00236736" w:rsidP="00AF0E84">
      <w:pPr>
        <w:rPr>
          <w:rFonts w:ascii="Times New Roman" w:hAnsi="Times New Roman" w:cs="Times New Roman"/>
        </w:rPr>
      </w:pPr>
      <w:r w:rsidRPr="00AF0E84">
        <w:rPr>
          <w:rFonts w:ascii="Times New Roman" w:hAnsi="Times New Roman" w:cs="Times New Roman"/>
        </w:rPr>
        <w:t xml:space="preserve">Ταμεία Προαιρετικής </w:t>
      </w:r>
      <w:r w:rsidR="009E196F" w:rsidRPr="00AF0E84">
        <w:rPr>
          <w:rFonts w:ascii="Times New Roman" w:hAnsi="Times New Roman" w:cs="Times New Roman"/>
        </w:rPr>
        <w:t xml:space="preserve">Επαγγελματικής </w:t>
      </w:r>
      <w:r w:rsidRPr="00AF0E84">
        <w:rPr>
          <w:rFonts w:ascii="Times New Roman" w:hAnsi="Times New Roman" w:cs="Times New Roman"/>
        </w:rPr>
        <w:t xml:space="preserve">Ασφάλισης </w:t>
      </w:r>
    </w:p>
    <w:p w:rsidR="009E196F" w:rsidRPr="009E196F" w:rsidRDefault="009E196F" w:rsidP="009E196F">
      <w:pPr>
        <w:rPr>
          <w:rFonts w:ascii="Times New Roman" w:hAnsi="Times New Roman" w:cs="Times New Roman"/>
          <w:b/>
        </w:rPr>
      </w:pP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1. Ταμείο Επαγγελματικής Ασφάλισης Υπουργείου Οικονομίας και Οικονομικών- Ν.Π.Ι.Δ. (Τ</w:t>
      </w:r>
      <w:r w:rsidR="00666E18">
        <w:rPr>
          <w:rFonts w:ascii="Times New Roman" w:hAnsi="Times New Roman" w:cs="Times New Roman"/>
        </w:rPr>
        <w:t>.</w:t>
      </w:r>
      <w:r w:rsidRPr="00277603">
        <w:rPr>
          <w:rFonts w:ascii="Times New Roman" w:hAnsi="Times New Roman" w:cs="Times New Roman"/>
        </w:rPr>
        <w:t>Ε</w:t>
      </w:r>
      <w:r w:rsidR="00666E18">
        <w:rPr>
          <w:rFonts w:ascii="Times New Roman" w:hAnsi="Times New Roman" w:cs="Times New Roman"/>
        </w:rPr>
        <w:t>.</w:t>
      </w:r>
      <w:r w:rsidRPr="00277603">
        <w:rPr>
          <w:rFonts w:ascii="Times New Roman" w:hAnsi="Times New Roman" w:cs="Times New Roman"/>
        </w:rPr>
        <w:t>Α</w:t>
      </w:r>
      <w:r w:rsidR="00666E18">
        <w:rPr>
          <w:rFonts w:ascii="Times New Roman" w:hAnsi="Times New Roman" w:cs="Times New Roman"/>
        </w:rPr>
        <w:t>.</w:t>
      </w:r>
      <w:r w:rsidRPr="00277603">
        <w:rPr>
          <w:rFonts w:ascii="Times New Roman" w:hAnsi="Times New Roman" w:cs="Times New Roman"/>
        </w:rPr>
        <w:t xml:space="preserve"> ΥΠ.ΟΙΚ.), </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 xml:space="preserve">Υπουργική Απόφαση Φ.51020/8370/117 (ΦΕΚ </w:t>
      </w:r>
      <w:r w:rsidR="00686290">
        <w:rPr>
          <w:rFonts w:ascii="Times New Roman" w:hAnsi="Times New Roman" w:cs="Times New Roman"/>
        </w:rPr>
        <w:t>Β΄</w:t>
      </w:r>
      <w:r w:rsidRPr="00277603">
        <w:rPr>
          <w:rFonts w:ascii="Times New Roman" w:hAnsi="Times New Roman" w:cs="Times New Roman"/>
        </w:rPr>
        <w:t>727/14.05.2004)</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 xml:space="preserve">2. Ταμείο Επαγγελματικής Ασφάλισης Οικονομολόγων-Ν.Π.Ι.Δ. (Ε.Τ.Α.Ο. Ν.Π.Ι.Δ.), </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 xml:space="preserve">Υπουργική Απόφαση Φ.51020/20163/292 (ΦΕΚ </w:t>
      </w:r>
      <w:r w:rsidR="00686290">
        <w:rPr>
          <w:rFonts w:ascii="Times New Roman" w:hAnsi="Times New Roman" w:cs="Times New Roman"/>
        </w:rPr>
        <w:t>Β΄</w:t>
      </w:r>
      <w:r w:rsidRPr="00277603">
        <w:rPr>
          <w:rFonts w:ascii="Times New Roman" w:hAnsi="Times New Roman" w:cs="Times New Roman"/>
        </w:rPr>
        <w:t>1307/26.08.2004)</w:t>
      </w:r>
    </w:p>
    <w:p w:rsidR="008C001B" w:rsidRDefault="00236736" w:rsidP="003750C1">
      <w:pPr>
        <w:spacing w:after="120"/>
        <w:jc w:val="both"/>
        <w:rPr>
          <w:rFonts w:ascii="Times New Roman" w:hAnsi="Times New Roman" w:cs="Times New Roman"/>
        </w:rPr>
      </w:pPr>
      <w:r w:rsidRPr="00277603">
        <w:rPr>
          <w:rFonts w:ascii="Times New Roman" w:hAnsi="Times New Roman" w:cs="Times New Roman"/>
        </w:rPr>
        <w:t>3. Ταμείο Επαγγελματικής Ασφάλισης Προσωπικού  ΕΛ.ΤΑ.-Ν.Π.Ι.Δ. (Τ.Ε.Α ΕΛ.ΤΑ.),</w:t>
      </w:r>
      <w:r w:rsidR="008C001B">
        <w:rPr>
          <w:rFonts w:ascii="Times New Roman" w:hAnsi="Times New Roman" w:cs="Times New Roman"/>
        </w:rPr>
        <w:t xml:space="preserve"> </w:t>
      </w:r>
      <w:r w:rsidRPr="00277603">
        <w:rPr>
          <w:rFonts w:ascii="Times New Roman" w:hAnsi="Times New Roman" w:cs="Times New Roman"/>
        </w:rPr>
        <w:t xml:space="preserve">Υπουργική Απόφαση Φ.51020/19631/283 (ΦΕΚ </w:t>
      </w:r>
      <w:r w:rsidR="00686290">
        <w:rPr>
          <w:rFonts w:ascii="Times New Roman" w:hAnsi="Times New Roman" w:cs="Times New Roman"/>
        </w:rPr>
        <w:t>Β΄</w:t>
      </w:r>
      <w:r w:rsidRPr="00277603">
        <w:rPr>
          <w:rFonts w:ascii="Times New Roman" w:hAnsi="Times New Roman" w:cs="Times New Roman"/>
        </w:rPr>
        <w:t xml:space="preserve">1364/06.09.2004) </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4. Επαγγελματικό Ταμείο Ασφάλισης Γεωτεχνικών Ν.Π.Ι.Δ. (</w:t>
      </w:r>
      <w:r w:rsidR="00666E18">
        <w:rPr>
          <w:rFonts w:ascii="Times New Roman" w:hAnsi="Times New Roman" w:cs="Times New Roman"/>
        </w:rPr>
        <w:t>Τ.Ε.Α.</w:t>
      </w:r>
      <w:r w:rsidRPr="00277603">
        <w:rPr>
          <w:rFonts w:ascii="Times New Roman" w:hAnsi="Times New Roman" w:cs="Times New Roman"/>
        </w:rPr>
        <w:t xml:space="preserve"> Γ.Ε. Ν.Π.Ι.Δ.), </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 xml:space="preserve">Υπουργική Απόφαση Φ.51020/8889/122 (ΦΕΚ </w:t>
      </w:r>
      <w:r w:rsidR="00686290">
        <w:rPr>
          <w:rFonts w:ascii="Times New Roman" w:hAnsi="Times New Roman" w:cs="Times New Roman"/>
        </w:rPr>
        <w:t>Β΄</w:t>
      </w:r>
      <w:r w:rsidRPr="00277603">
        <w:rPr>
          <w:rFonts w:ascii="Times New Roman" w:hAnsi="Times New Roman" w:cs="Times New Roman"/>
        </w:rPr>
        <w:t>818/04.07.2006)</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5. Ταμείο Επαγγελματικής Ασφάλισης Προσωπικού Καζίνο Ν.Π.Ι.Δ.,</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 xml:space="preserve">Υπουργική Απόφαση Φ.51020/20964/ 255 (ΦΕΚ </w:t>
      </w:r>
      <w:r w:rsidR="00686290">
        <w:rPr>
          <w:rFonts w:ascii="Times New Roman" w:hAnsi="Times New Roman" w:cs="Times New Roman"/>
        </w:rPr>
        <w:t>Β΄</w:t>
      </w:r>
      <w:r w:rsidRPr="00277603">
        <w:rPr>
          <w:rFonts w:ascii="Times New Roman" w:hAnsi="Times New Roman" w:cs="Times New Roman"/>
        </w:rPr>
        <w:t>2192/23.10.2008)</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6. Ταμείο Επαγγελματικής Ασφάλισης Ελεγκτών Εναέριας Κυκλοφορίας Ελλάδος (</w:t>
      </w:r>
      <w:r w:rsidR="00666E18">
        <w:rPr>
          <w:rFonts w:ascii="Times New Roman" w:hAnsi="Times New Roman" w:cs="Times New Roman"/>
        </w:rPr>
        <w:t>Τ.Ε.Α.</w:t>
      </w:r>
      <w:r w:rsidRPr="00277603">
        <w:rPr>
          <w:rFonts w:ascii="Times New Roman" w:hAnsi="Times New Roman" w:cs="Times New Roman"/>
        </w:rPr>
        <w:t xml:space="preserve"> -Ε.Ε.Κ.Ε. Ν.Π.Ι.Δ.),</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 xml:space="preserve">Υπουργική Απόφαση Φ.51020/12693/ 141 (ΦΕΚ </w:t>
      </w:r>
      <w:r w:rsidR="00686290">
        <w:rPr>
          <w:rFonts w:ascii="Times New Roman" w:hAnsi="Times New Roman" w:cs="Times New Roman"/>
        </w:rPr>
        <w:t>Β΄</w:t>
      </w:r>
      <w:r w:rsidRPr="00277603">
        <w:rPr>
          <w:rFonts w:ascii="Times New Roman" w:hAnsi="Times New Roman" w:cs="Times New Roman"/>
        </w:rPr>
        <w:t>1028/29.05.2009)</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7. Ταμείο Επαγγελματικής Ασφάλισης Ελληνικού Τμήματος Διεθνούς Ενώσεως Αστυνομικών (</w:t>
      </w:r>
      <w:r w:rsidR="00666E18">
        <w:rPr>
          <w:rFonts w:ascii="Times New Roman" w:hAnsi="Times New Roman" w:cs="Times New Roman"/>
        </w:rPr>
        <w:t>Τ.Ε.Α.</w:t>
      </w:r>
      <w:r w:rsidRPr="00277603">
        <w:rPr>
          <w:rFonts w:ascii="Times New Roman" w:hAnsi="Times New Roman" w:cs="Times New Roman"/>
        </w:rPr>
        <w:t xml:space="preserve"> Ε.Τ.Δ.Ε.Α – Ν.Π.Ι.Δ.),</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 xml:space="preserve">Υπουργική Απόφαση Φ.51020/15970/182 (ΦΕΚ </w:t>
      </w:r>
      <w:r w:rsidR="00686290">
        <w:rPr>
          <w:rFonts w:ascii="Times New Roman" w:hAnsi="Times New Roman" w:cs="Times New Roman"/>
        </w:rPr>
        <w:t>Β΄</w:t>
      </w:r>
      <w:r w:rsidRPr="00277603">
        <w:rPr>
          <w:rFonts w:ascii="Times New Roman" w:hAnsi="Times New Roman" w:cs="Times New Roman"/>
        </w:rPr>
        <w:t>1903/04.09.2009)</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8. Ταμείο Επαγγελματικής Ασφάλισης Προσωπικού των Εταιρειών JOHNSON &amp; JOHNSON ΕΛΛΑΣ ΑΕΒΕ και JANSSEN-CILAG ΦΑΡΜΑΚΕΥΤΙΚΗ ΑΕΒΕ-Ν.Π.Ι.Δ. (</w:t>
      </w:r>
      <w:r w:rsidR="00666E18">
        <w:rPr>
          <w:rFonts w:ascii="Times New Roman" w:hAnsi="Times New Roman" w:cs="Times New Roman"/>
        </w:rPr>
        <w:t>Τ.Ε.Α.</w:t>
      </w:r>
      <w:r w:rsidRPr="00277603">
        <w:rPr>
          <w:rFonts w:ascii="Times New Roman" w:hAnsi="Times New Roman" w:cs="Times New Roman"/>
        </w:rPr>
        <w:t xml:space="preserve"> J&amp;J/JC – Ν.Π.Ι.Δ.),</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 xml:space="preserve">Υπουργική Απόφαση Φ.51020/10407/104 (ΦΕΚ </w:t>
      </w:r>
      <w:r w:rsidR="00686290">
        <w:rPr>
          <w:rFonts w:ascii="Times New Roman" w:hAnsi="Times New Roman" w:cs="Times New Roman"/>
        </w:rPr>
        <w:t>Β΄</w:t>
      </w:r>
      <w:r w:rsidRPr="00277603">
        <w:rPr>
          <w:rFonts w:ascii="Times New Roman" w:hAnsi="Times New Roman" w:cs="Times New Roman"/>
        </w:rPr>
        <w:t>715/26.05.2010)</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9. Ταμείου Επαγγελματικής Ασφάλισης Προσωπικού ΙΝΤΕΡΑΜΕΡΙΚΑΝ  Ν.Π.Ι.Δ  (</w:t>
      </w:r>
      <w:r w:rsidR="00666E18">
        <w:rPr>
          <w:rFonts w:ascii="Times New Roman" w:hAnsi="Times New Roman" w:cs="Times New Roman"/>
        </w:rPr>
        <w:t>Τ.Ε.Α.</w:t>
      </w:r>
      <w:r w:rsidRPr="00277603">
        <w:rPr>
          <w:rFonts w:ascii="Times New Roman" w:hAnsi="Times New Roman" w:cs="Times New Roman"/>
        </w:rPr>
        <w:t xml:space="preserve"> ΙΝΤΕΡΑΜΕΡΙΚΑΝ),</w:t>
      </w:r>
      <w:r w:rsidR="009E196F">
        <w:rPr>
          <w:rFonts w:ascii="Times New Roman" w:hAnsi="Times New Roman" w:cs="Times New Roman"/>
        </w:rPr>
        <w:t xml:space="preserve"> </w:t>
      </w:r>
      <w:r w:rsidRPr="00277603">
        <w:rPr>
          <w:rFonts w:ascii="Times New Roman" w:hAnsi="Times New Roman" w:cs="Times New Roman"/>
        </w:rPr>
        <w:t xml:space="preserve">Υπουργική Απόφαση Φ.51020/17229/147 (ΦΕΚ </w:t>
      </w:r>
      <w:r w:rsidR="00686290">
        <w:rPr>
          <w:rFonts w:ascii="Times New Roman" w:hAnsi="Times New Roman" w:cs="Times New Roman"/>
        </w:rPr>
        <w:lastRenderedPageBreak/>
        <w:t>Β΄</w:t>
      </w:r>
      <w:r w:rsidRPr="00277603">
        <w:rPr>
          <w:rFonts w:ascii="Times New Roman" w:hAnsi="Times New Roman" w:cs="Times New Roman"/>
        </w:rPr>
        <w:t>1279/06-08-2010)</w:t>
      </w:r>
    </w:p>
    <w:p w:rsidR="00236736" w:rsidRPr="00277603" w:rsidRDefault="00236736" w:rsidP="003750C1">
      <w:pPr>
        <w:spacing w:after="120"/>
        <w:jc w:val="both"/>
        <w:rPr>
          <w:rFonts w:ascii="Times New Roman" w:hAnsi="Times New Roman" w:cs="Times New Roman"/>
          <w:b/>
        </w:rPr>
      </w:pPr>
    </w:p>
    <w:p w:rsidR="009E196F" w:rsidRPr="00AF0E84" w:rsidRDefault="00236736" w:rsidP="00AF0E84">
      <w:pPr>
        <w:rPr>
          <w:rFonts w:ascii="Times New Roman" w:hAnsi="Times New Roman" w:cs="Times New Roman"/>
        </w:rPr>
      </w:pPr>
      <w:r w:rsidRPr="00AF0E84">
        <w:rPr>
          <w:rFonts w:ascii="Times New Roman" w:hAnsi="Times New Roman" w:cs="Times New Roman"/>
        </w:rPr>
        <w:t xml:space="preserve">Ταμεία </w:t>
      </w:r>
      <w:r w:rsidR="00FD017F" w:rsidRPr="00AF0E84">
        <w:rPr>
          <w:rFonts w:ascii="Times New Roman" w:hAnsi="Times New Roman" w:cs="Times New Roman"/>
        </w:rPr>
        <w:t xml:space="preserve">Υποχρεωτικής </w:t>
      </w:r>
      <w:r w:rsidRPr="00AF0E84">
        <w:rPr>
          <w:rFonts w:ascii="Times New Roman" w:hAnsi="Times New Roman" w:cs="Times New Roman"/>
        </w:rPr>
        <w:t>Επαγγελματικής Ασφάλισης</w:t>
      </w:r>
    </w:p>
    <w:p w:rsidR="009E196F" w:rsidRPr="00BC0570" w:rsidRDefault="009E196F" w:rsidP="00BC0570">
      <w:pPr>
        <w:pStyle w:val="Heading5"/>
        <w:rPr>
          <w:b/>
          <w:bCs/>
        </w:rPr>
      </w:pPr>
    </w:p>
    <w:p w:rsidR="00236736" w:rsidRPr="00277603" w:rsidRDefault="00236736" w:rsidP="009E196F">
      <w:pPr>
        <w:rPr>
          <w:rFonts w:ascii="Times New Roman" w:hAnsi="Times New Roman" w:cs="Times New Roman"/>
        </w:rPr>
      </w:pPr>
      <w:r w:rsidRPr="00277603">
        <w:rPr>
          <w:rFonts w:ascii="Times New Roman" w:hAnsi="Times New Roman" w:cs="Times New Roman"/>
        </w:rPr>
        <w:t>1. Ταμείο Επαγγελματικής Ασφάλισης Επικούρησης Ασφαλιστών και Προσωπικού  Ασφαλιστικών Επιχειρήσεων (</w:t>
      </w:r>
      <w:r w:rsidR="00666E18">
        <w:rPr>
          <w:rFonts w:ascii="Times New Roman" w:hAnsi="Times New Roman" w:cs="Times New Roman"/>
        </w:rPr>
        <w:t>Τ.Ε.Α.</w:t>
      </w:r>
      <w:r w:rsidRPr="00277603">
        <w:rPr>
          <w:rFonts w:ascii="Times New Roman" w:hAnsi="Times New Roman" w:cs="Times New Roman"/>
        </w:rPr>
        <w:t xml:space="preserve"> -Ε.Α.Π.Α.Ε.-Ν.Π.Ι.Δ.)    (ΦΕΚ</w:t>
      </w:r>
      <w:r w:rsidR="00686290">
        <w:rPr>
          <w:rFonts w:ascii="Times New Roman" w:hAnsi="Times New Roman" w:cs="Times New Roman"/>
        </w:rPr>
        <w:t xml:space="preserve"> Β΄</w:t>
      </w:r>
      <w:r w:rsidRPr="00277603">
        <w:rPr>
          <w:rFonts w:ascii="Times New Roman" w:hAnsi="Times New Roman" w:cs="Times New Roman"/>
        </w:rPr>
        <w:t>411/22.2.2013)</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Υπουργική Απόφαση Φ51020/4883/105/21.2.2013</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2. Ταμείο Επαγγελματικής Ασφάλισης Υπαλλήλων Φαρμακευτικών Εργασιών    (</w:t>
      </w:r>
      <w:r w:rsidR="00666E18">
        <w:rPr>
          <w:rFonts w:ascii="Times New Roman" w:hAnsi="Times New Roman" w:cs="Times New Roman"/>
        </w:rPr>
        <w:t>Τ.Ε.Α.</w:t>
      </w:r>
      <w:r w:rsidRPr="00277603">
        <w:rPr>
          <w:rFonts w:ascii="Times New Roman" w:hAnsi="Times New Roman" w:cs="Times New Roman"/>
        </w:rPr>
        <w:t xml:space="preserve"> Υ.Φ.Ε.-Ν.Π.Ι.Δ.)          (ΦΕΚ </w:t>
      </w:r>
      <w:r w:rsidR="00686290">
        <w:rPr>
          <w:rFonts w:ascii="Times New Roman" w:hAnsi="Times New Roman" w:cs="Times New Roman"/>
        </w:rPr>
        <w:t>Β΄</w:t>
      </w:r>
      <w:r w:rsidRPr="00277603">
        <w:rPr>
          <w:rFonts w:ascii="Times New Roman" w:hAnsi="Times New Roman" w:cs="Times New Roman"/>
        </w:rPr>
        <w:t>412/22.2.2013)</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Υπουργική Απόφαση</w:t>
      </w:r>
      <w:r w:rsidRPr="00277603">
        <w:rPr>
          <w:rFonts w:ascii="Times New Roman" w:hAnsi="Times New Roman" w:cs="Times New Roman"/>
        </w:rPr>
        <w:tab/>
        <w:t>Φ51020/5352/121/21.2.2013</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3. Ταμείο Επαγγελματικής Ασφάλισης Υπαλλήλων Εμπορίου Τροφίμων Ν.Π.Ι.Δ. (</w:t>
      </w:r>
      <w:r w:rsidR="00666E18">
        <w:rPr>
          <w:rFonts w:ascii="Times New Roman" w:hAnsi="Times New Roman" w:cs="Times New Roman"/>
        </w:rPr>
        <w:t>Τ.Ε.Α.</w:t>
      </w:r>
      <w:r w:rsidRPr="00277603">
        <w:rPr>
          <w:rFonts w:ascii="Times New Roman" w:hAnsi="Times New Roman" w:cs="Times New Roman"/>
        </w:rPr>
        <w:t xml:space="preserve"> Υ.Ε.Τ.-Ν.Π.Ι.Δ.)   (ΦΕΚ </w:t>
      </w:r>
      <w:r w:rsidR="00686290">
        <w:rPr>
          <w:rFonts w:ascii="Times New Roman" w:hAnsi="Times New Roman" w:cs="Times New Roman"/>
        </w:rPr>
        <w:t>Β΄</w:t>
      </w:r>
      <w:r w:rsidRPr="00277603">
        <w:rPr>
          <w:rFonts w:ascii="Times New Roman" w:hAnsi="Times New Roman" w:cs="Times New Roman"/>
        </w:rPr>
        <w:t>410/22.2.2013)</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Υπουργική Απόφαση Φ51020/5054/113/21.2.2013</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4. Επαγγελματικό Ταμείο Επικουρικής Ασφάλισης Προσωπικού Εταιρειών   Πετρελαιοειδών  (Ε.</w:t>
      </w:r>
      <w:r w:rsidR="00666E18">
        <w:rPr>
          <w:rFonts w:ascii="Times New Roman" w:hAnsi="Times New Roman" w:cs="Times New Roman"/>
        </w:rPr>
        <w:t>Τ.Ε.Α.</w:t>
      </w:r>
      <w:r w:rsidRPr="00277603">
        <w:rPr>
          <w:rFonts w:ascii="Times New Roman" w:hAnsi="Times New Roman" w:cs="Times New Roman"/>
        </w:rPr>
        <w:t xml:space="preserve"> Π.Ε.Π.-Ν.Π.Ι.Δ.) (ΦΕΚ </w:t>
      </w:r>
      <w:r w:rsidR="00686290">
        <w:rPr>
          <w:rFonts w:ascii="Times New Roman" w:hAnsi="Times New Roman" w:cs="Times New Roman"/>
        </w:rPr>
        <w:t>Β΄</w:t>
      </w:r>
      <w:r w:rsidRPr="00277603">
        <w:rPr>
          <w:rFonts w:ascii="Times New Roman" w:hAnsi="Times New Roman" w:cs="Times New Roman"/>
        </w:rPr>
        <w:t>409/22.2.2013)</w:t>
      </w:r>
    </w:p>
    <w:p w:rsidR="00236736" w:rsidRPr="00277603" w:rsidRDefault="00236736" w:rsidP="003750C1">
      <w:pPr>
        <w:spacing w:after="120"/>
        <w:jc w:val="both"/>
        <w:rPr>
          <w:rFonts w:ascii="Times New Roman" w:hAnsi="Times New Roman" w:cs="Times New Roman"/>
        </w:rPr>
      </w:pPr>
      <w:r w:rsidRPr="00277603">
        <w:rPr>
          <w:rFonts w:ascii="Times New Roman" w:hAnsi="Times New Roman" w:cs="Times New Roman"/>
        </w:rPr>
        <w:t>Υπουργική Απόφαση Φ51020/5358/123/21.2.2013</w:t>
      </w:r>
    </w:p>
    <w:p w:rsidR="00236736" w:rsidRPr="00277603" w:rsidRDefault="00236736" w:rsidP="003750C1">
      <w:pPr>
        <w:spacing w:after="120"/>
        <w:jc w:val="both"/>
        <w:rPr>
          <w:rFonts w:ascii="Times New Roman" w:hAnsi="Times New Roman" w:cs="Times New Roman"/>
        </w:rPr>
      </w:pPr>
    </w:p>
    <w:p w:rsidR="00236736" w:rsidRPr="0045093D" w:rsidRDefault="00236736" w:rsidP="005C0EDC">
      <w:pPr>
        <w:pStyle w:val="Heading2"/>
        <w:rPr>
          <w:lang w:val="el-GR"/>
        </w:rPr>
      </w:pPr>
      <w:bookmarkStart w:id="418" w:name="_Ref393491598"/>
      <w:bookmarkStart w:id="419" w:name="_Toc393665362"/>
      <w:bookmarkStart w:id="420" w:name="_Toc393665594"/>
      <w:bookmarkStart w:id="421" w:name="_Toc393665900"/>
      <w:bookmarkStart w:id="422" w:name="_Toc393714835"/>
      <w:bookmarkStart w:id="423" w:name="_Ref393491276"/>
    </w:p>
    <w:p w:rsidR="00236736" w:rsidRPr="005C0EDC" w:rsidRDefault="00236736" w:rsidP="005C0EDC">
      <w:pPr>
        <w:pStyle w:val="Heading2"/>
        <w:rPr>
          <w:lang w:val="el-GR"/>
        </w:rPr>
      </w:pPr>
      <w:bookmarkStart w:id="424" w:name="_Toc400536129"/>
      <w:r w:rsidRPr="005C0EDC">
        <w:rPr>
          <w:lang w:val="el-GR"/>
        </w:rPr>
        <w:t>2. ΥΠΟΒΑΛΛΟΜΕΝΑ ΣΤΟΙΧΕΙΑ</w:t>
      </w:r>
      <w:bookmarkStart w:id="425" w:name="_Toc393665363"/>
      <w:bookmarkStart w:id="426" w:name="_Toc393665595"/>
      <w:bookmarkStart w:id="427" w:name="_Toc393665901"/>
      <w:bookmarkStart w:id="428" w:name="_Toc393714836"/>
      <w:bookmarkEnd w:id="418"/>
      <w:bookmarkEnd w:id="419"/>
      <w:bookmarkEnd w:id="420"/>
      <w:bookmarkEnd w:id="421"/>
      <w:bookmarkEnd w:id="422"/>
      <w:r w:rsidRPr="005C0EDC">
        <w:rPr>
          <w:lang w:val="el-GR"/>
        </w:rPr>
        <w:t xml:space="preserve"> - ΕΡΩΤΗΜΑΤΟΛΟΓΙΑ</w:t>
      </w:r>
      <w:bookmarkEnd w:id="423"/>
      <w:bookmarkEnd w:id="424"/>
      <w:bookmarkEnd w:id="425"/>
      <w:bookmarkEnd w:id="426"/>
      <w:bookmarkEnd w:id="427"/>
      <w:bookmarkEnd w:id="428"/>
    </w:p>
    <w:p w:rsidR="00236736" w:rsidRPr="004118A0" w:rsidRDefault="00236736" w:rsidP="00DD6B47">
      <w:pPr>
        <w:spacing w:after="120"/>
        <w:jc w:val="both"/>
        <w:rPr>
          <w:rFonts w:ascii="Times New Roman" w:hAnsi="Times New Roman" w:cs="Times New Roman"/>
          <w:b/>
          <w:u w:val="single"/>
        </w:rPr>
      </w:pPr>
      <w:bookmarkStart w:id="429" w:name="_Toc393665364"/>
      <w:bookmarkStart w:id="430" w:name="_Toc393665596"/>
      <w:bookmarkStart w:id="431" w:name="_Toc393665902"/>
      <w:bookmarkStart w:id="432" w:name="_Toc393714837"/>
    </w:p>
    <w:p w:rsidR="00236736" w:rsidRPr="0045093D" w:rsidRDefault="00236736" w:rsidP="005C0EDC">
      <w:pPr>
        <w:pStyle w:val="Heading3"/>
        <w:rPr>
          <w:lang w:val="el-GR"/>
        </w:rPr>
      </w:pPr>
      <w:bookmarkStart w:id="433" w:name="_Toc400536130"/>
      <w:r w:rsidRPr="005C0EDC">
        <w:rPr>
          <w:rStyle w:val="Heading3Char"/>
          <w:b/>
          <w:bCs/>
          <w:sz w:val="24"/>
          <w:lang w:val="el-GR"/>
        </w:rPr>
        <w:t>Α. ΕΡΩΤΗΜΑΤΟΛΟΓΙΟ Α : ΑΥΤΟΑΞΙΟΛΟΓΗΣΗ Τ.Ε.Α</w:t>
      </w:r>
      <w:bookmarkEnd w:id="429"/>
      <w:bookmarkEnd w:id="430"/>
      <w:bookmarkEnd w:id="431"/>
      <w:bookmarkEnd w:id="432"/>
      <w:r w:rsidRPr="005C0EDC">
        <w:rPr>
          <w:lang w:val="el-GR"/>
        </w:rPr>
        <w:t>.</w:t>
      </w:r>
      <w:bookmarkEnd w:id="433"/>
    </w:p>
    <w:p w:rsidR="00236736" w:rsidRPr="00A90751" w:rsidRDefault="00236736" w:rsidP="00A90751">
      <w:pPr>
        <w:rPr>
          <w:lang w:eastAsia="en-GB"/>
        </w:rPr>
      </w:pPr>
      <w:r w:rsidRPr="00A90751">
        <w:rPr>
          <w:lang w:eastAsia="en-GB"/>
        </w:rPr>
        <w:t xml:space="preserve"> </w:t>
      </w:r>
    </w:p>
    <w:p w:rsidR="00236736" w:rsidRDefault="00236736" w:rsidP="00DD6B47">
      <w:pPr>
        <w:spacing w:after="120"/>
        <w:jc w:val="both"/>
        <w:rPr>
          <w:rFonts w:ascii="Times New Roman" w:hAnsi="Times New Roman" w:cs="Times New Roman"/>
        </w:rPr>
      </w:pPr>
      <w:r>
        <w:rPr>
          <w:rFonts w:ascii="Times New Roman" w:hAnsi="Times New Roman" w:cs="Times New Roman"/>
          <w:lang w:val="en-US"/>
        </w:rPr>
        <w:t>To</w:t>
      </w:r>
      <w:r w:rsidRPr="00A90751">
        <w:rPr>
          <w:rFonts w:ascii="Times New Roman" w:hAnsi="Times New Roman" w:cs="Times New Roman"/>
        </w:rPr>
        <w:t xml:space="preserve"> </w:t>
      </w:r>
      <w:r>
        <w:rPr>
          <w:rFonts w:ascii="Times New Roman" w:hAnsi="Times New Roman" w:cs="Times New Roman"/>
        </w:rPr>
        <w:t xml:space="preserve">παρόν ερωτηματολόγιο έχει σκοπό να βοηθήσει τα Τ.Ε.Α. να αξιολογήσουν τις δομές και τα όργανά τους και να βελτιώσουν τις πρακτικές τους. Συντάσσεται ετησίως και υποβάλλεται  στην Εποπτεύουσα Αρχή. </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5258"/>
        <w:gridCol w:w="841"/>
        <w:gridCol w:w="848"/>
        <w:gridCol w:w="1838"/>
      </w:tblGrid>
      <w:tr w:rsidR="00236736" w:rsidRPr="004118A0" w:rsidTr="00EA4677">
        <w:trPr>
          <w:tblHeader/>
        </w:trPr>
        <w:tc>
          <w:tcPr>
            <w:tcW w:w="855" w:type="dxa"/>
          </w:tcPr>
          <w:p w:rsidR="00236736" w:rsidRPr="004118A0" w:rsidRDefault="00236736" w:rsidP="00EA4677">
            <w:pPr>
              <w:spacing w:after="120"/>
              <w:jc w:val="both"/>
              <w:rPr>
                <w:rFonts w:ascii="Times New Roman" w:hAnsi="Times New Roman" w:cs="Times New Roman"/>
                <w:b/>
              </w:rPr>
            </w:pPr>
          </w:p>
        </w:tc>
        <w:tc>
          <w:tcPr>
            <w:tcW w:w="5258" w:type="dxa"/>
          </w:tcPr>
          <w:p w:rsidR="00236736" w:rsidRPr="004118A0" w:rsidRDefault="00236736" w:rsidP="00EA4677">
            <w:pPr>
              <w:spacing w:after="120"/>
              <w:jc w:val="both"/>
              <w:rPr>
                <w:rFonts w:ascii="Times New Roman" w:hAnsi="Times New Roman" w:cs="Times New Roman"/>
                <w:b/>
              </w:rPr>
            </w:pPr>
          </w:p>
        </w:tc>
        <w:tc>
          <w:tcPr>
            <w:tcW w:w="841" w:type="dxa"/>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t>ΝΑΙ</w:t>
            </w:r>
          </w:p>
        </w:tc>
        <w:tc>
          <w:tcPr>
            <w:tcW w:w="848" w:type="dxa"/>
          </w:tcPr>
          <w:p w:rsidR="00236736" w:rsidRPr="004118A0" w:rsidRDefault="00236736" w:rsidP="00EA4677">
            <w:pPr>
              <w:spacing w:after="120"/>
              <w:jc w:val="both"/>
              <w:rPr>
                <w:rFonts w:ascii="Times New Roman" w:hAnsi="Times New Roman" w:cs="Times New Roman"/>
                <w:b/>
                <w:vertAlign w:val="superscript"/>
              </w:rPr>
            </w:pPr>
            <w:r w:rsidRPr="004118A0">
              <w:rPr>
                <w:rFonts w:ascii="Times New Roman" w:hAnsi="Times New Roman" w:cs="Times New Roman"/>
                <w:b/>
              </w:rPr>
              <w:t>ΟΧΙ</w:t>
            </w:r>
            <w:r w:rsidRPr="004118A0">
              <w:rPr>
                <w:rFonts w:ascii="Times New Roman" w:hAnsi="Times New Roman" w:cs="Times New Roman"/>
                <w:b/>
                <w:vertAlign w:val="superscript"/>
              </w:rPr>
              <w:footnoteReference w:id="28"/>
            </w:r>
          </w:p>
        </w:tc>
        <w:tc>
          <w:tcPr>
            <w:tcW w:w="1838" w:type="dxa"/>
          </w:tcPr>
          <w:p w:rsidR="00236736" w:rsidRPr="004118A0" w:rsidRDefault="00236736" w:rsidP="0071701D">
            <w:pPr>
              <w:spacing w:after="120"/>
              <w:jc w:val="both"/>
              <w:rPr>
                <w:rFonts w:ascii="Times New Roman" w:hAnsi="Times New Roman" w:cs="Times New Roman"/>
                <w:b/>
                <w:vertAlign w:val="superscript"/>
              </w:rPr>
            </w:pPr>
            <w:r w:rsidRPr="004118A0">
              <w:rPr>
                <w:rFonts w:ascii="Times New Roman" w:hAnsi="Times New Roman" w:cs="Times New Roman"/>
                <w:b/>
              </w:rPr>
              <w:t>ΑΝΑΦΟΡΕΣ</w:t>
            </w:r>
            <w:r w:rsidRPr="004118A0">
              <w:rPr>
                <w:rFonts w:ascii="Times New Roman" w:hAnsi="Times New Roman" w:cs="Times New Roman"/>
                <w:b/>
                <w:vertAlign w:val="superscript"/>
              </w:rPr>
              <w:footnoteReference w:id="29"/>
            </w:r>
          </w:p>
        </w:tc>
      </w:tr>
      <w:tr w:rsidR="00236736" w:rsidRPr="004118A0" w:rsidTr="00EA4677">
        <w:tc>
          <w:tcPr>
            <w:tcW w:w="855" w:type="dxa"/>
            <w:shd w:val="clear" w:color="auto" w:fill="BFBFBF"/>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t>1.</w:t>
            </w:r>
          </w:p>
        </w:tc>
        <w:tc>
          <w:tcPr>
            <w:tcW w:w="5258" w:type="dxa"/>
            <w:shd w:val="clear" w:color="auto" w:fill="BFBFBF"/>
          </w:tcPr>
          <w:p w:rsidR="00236736" w:rsidRPr="004118A0" w:rsidRDefault="00236736" w:rsidP="0071701D">
            <w:pPr>
              <w:rPr>
                <w:rFonts w:ascii="Times New Roman" w:hAnsi="Times New Roman" w:cs="Times New Roman"/>
                <w:b/>
              </w:rPr>
            </w:pPr>
            <w:r w:rsidRPr="001D7CD5">
              <w:rPr>
                <w:rFonts w:ascii="Times New Roman" w:hAnsi="Times New Roman" w:cs="Times New Roman"/>
              </w:rPr>
              <w:t>Δομή της Διοίκησης</w:t>
            </w: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rPr>
          <w:trHeight w:val="1077"/>
        </w:trPr>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1.1.</w:t>
            </w:r>
          </w:p>
        </w:tc>
        <w:tc>
          <w:tcPr>
            <w:tcW w:w="5258" w:type="dxa"/>
          </w:tcPr>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 xml:space="preserve">Το Διοικητικό Συμβούλιο έχει αναθέσει βασικές λειτουργίες σε άλλα </w:t>
            </w:r>
            <w:r>
              <w:rPr>
                <w:rFonts w:ascii="Times New Roman" w:hAnsi="Times New Roman" w:cs="Times New Roman"/>
              </w:rPr>
              <w:t>όργανα εντός ή εκτός του Τ.Ε.Α</w:t>
            </w:r>
            <w:r w:rsidR="0071701D">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1.2.</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Σε περίπτωση ισοψηφίας, </w:t>
            </w:r>
            <w:r>
              <w:rPr>
                <w:rFonts w:ascii="Times New Roman" w:hAnsi="Times New Roman" w:cs="Times New Roman"/>
              </w:rPr>
              <w:t>η ψήφος του προέδρου του Δ.Σ. θεωρείται διπλή</w:t>
            </w:r>
            <w:r w:rsidRPr="004118A0">
              <w:rPr>
                <w:rFonts w:ascii="Times New Roman" w:hAnsi="Times New Roman" w:cs="Times New Roman"/>
              </w:rPr>
              <w:t>;</w:t>
            </w:r>
          </w:p>
          <w:p w:rsidR="00236736" w:rsidRPr="004118A0" w:rsidRDefault="00236736" w:rsidP="0071701D">
            <w:pPr>
              <w:spacing w:after="120"/>
              <w:jc w:val="both"/>
              <w:rPr>
                <w:rFonts w:ascii="Times New Roman" w:hAnsi="Times New Roman" w:cs="Times New Roman"/>
              </w:rPr>
            </w:pPr>
            <w:r>
              <w:rPr>
                <w:rFonts w:ascii="Times New Roman" w:hAnsi="Times New Roman" w:cs="Times New Roman"/>
              </w:rPr>
              <w:t xml:space="preserve">Τα μέλη του Δ.Σ. συμμετέχουν </w:t>
            </w:r>
            <w:r w:rsidRPr="004118A0">
              <w:rPr>
                <w:rFonts w:ascii="Times New Roman" w:hAnsi="Times New Roman" w:cs="Times New Roman"/>
              </w:rPr>
              <w:t xml:space="preserve">και σε άλλα όργανα </w:t>
            </w:r>
            <w:r w:rsidRPr="004118A0">
              <w:rPr>
                <w:rFonts w:ascii="Times New Roman" w:hAnsi="Times New Roman" w:cs="Times New Roman"/>
              </w:rPr>
              <w:lastRenderedPageBreak/>
              <w:t xml:space="preserve">ή επιτροπές του </w:t>
            </w:r>
            <w:r>
              <w:rPr>
                <w:rFonts w:ascii="Times New Roman" w:hAnsi="Times New Roman" w:cs="Times New Roman"/>
              </w:rPr>
              <w:t xml:space="preserve">Τ.Ε.Α. </w:t>
            </w:r>
            <w:r w:rsidRPr="004118A0">
              <w:rPr>
                <w:rFonts w:ascii="Times New Roman" w:hAnsi="Times New Roman" w:cs="Times New Roman"/>
              </w:rPr>
              <w:t xml:space="preserve">ή Ομάδες Εργασίας; </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lastRenderedPageBreak/>
              <w:t>1.3.</w:t>
            </w:r>
          </w:p>
        </w:tc>
        <w:tc>
          <w:tcPr>
            <w:tcW w:w="5258" w:type="dxa"/>
          </w:tcPr>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 xml:space="preserve">Έχουν ληφθεί μέτρα για να διασφαλιστεί ο κατάλληλος διαχωρισμός </w:t>
            </w:r>
            <w:r>
              <w:rPr>
                <w:rFonts w:ascii="Times New Roman" w:hAnsi="Times New Roman" w:cs="Times New Roman"/>
              </w:rPr>
              <w:t>τ</w:t>
            </w:r>
            <w:r w:rsidRPr="004118A0">
              <w:rPr>
                <w:rFonts w:ascii="Times New Roman" w:hAnsi="Times New Roman" w:cs="Times New Roman"/>
              </w:rPr>
              <w:t>ων διαχειριστικών καθηκόντων</w:t>
            </w:r>
            <w:r>
              <w:rPr>
                <w:rFonts w:ascii="Times New Roman" w:hAnsi="Times New Roman" w:cs="Times New Roman"/>
              </w:rPr>
              <w:t xml:space="preserve"> από τα εποπτικά</w:t>
            </w:r>
            <w:r w:rsidRPr="004118A0">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t>2.</w:t>
            </w:r>
          </w:p>
        </w:tc>
        <w:tc>
          <w:tcPr>
            <w:tcW w:w="5258" w:type="dxa"/>
            <w:shd w:val="clear" w:color="auto" w:fill="BFBFBF"/>
          </w:tcPr>
          <w:p w:rsidR="00236736" w:rsidRPr="004118A0" w:rsidRDefault="00236736" w:rsidP="0071701D">
            <w:pPr>
              <w:rPr>
                <w:rFonts w:ascii="Times New Roman" w:hAnsi="Times New Roman" w:cs="Times New Roman"/>
                <w:b/>
              </w:rPr>
            </w:pPr>
            <w:r w:rsidRPr="001D7CD5">
              <w:rPr>
                <w:rFonts w:ascii="Times New Roman" w:hAnsi="Times New Roman" w:cs="Times New Roman"/>
              </w:rPr>
              <w:t>Όργανα του T.E.A.</w:t>
            </w:r>
          </w:p>
        </w:tc>
        <w:tc>
          <w:tcPr>
            <w:tcW w:w="841" w:type="dxa"/>
            <w:shd w:val="clear" w:color="auto" w:fill="BFBFBF"/>
          </w:tcPr>
          <w:p w:rsidR="00236736" w:rsidRPr="004118A0" w:rsidRDefault="00236736" w:rsidP="00EA4677">
            <w:pPr>
              <w:spacing w:after="120"/>
              <w:jc w:val="both"/>
              <w:rPr>
                <w:rFonts w:ascii="Times New Roman" w:hAnsi="Times New Roman" w:cs="Times New Roman"/>
                <w:b/>
              </w:rPr>
            </w:pPr>
          </w:p>
        </w:tc>
        <w:tc>
          <w:tcPr>
            <w:tcW w:w="848" w:type="dxa"/>
            <w:shd w:val="clear" w:color="auto" w:fill="BFBFBF"/>
          </w:tcPr>
          <w:p w:rsidR="00236736" w:rsidRPr="004118A0" w:rsidRDefault="00236736" w:rsidP="00EA4677">
            <w:pPr>
              <w:spacing w:after="120"/>
              <w:jc w:val="both"/>
              <w:rPr>
                <w:rFonts w:ascii="Times New Roman" w:hAnsi="Times New Roman" w:cs="Times New Roman"/>
                <w:b/>
              </w:rPr>
            </w:pPr>
          </w:p>
        </w:tc>
        <w:tc>
          <w:tcPr>
            <w:tcW w:w="1838" w:type="dxa"/>
            <w:shd w:val="clear" w:color="auto" w:fill="BFBFBF"/>
          </w:tcPr>
          <w:p w:rsidR="00236736" w:rsidRPr="004118A0" w:rsidRDefault="00236736" w:rsidP="00EA4677">
            <w:pPr>
              <w:spacing w:after="120"/>
              <w:jc w:val="both"/>
              <w:rPr>
                <w:rFonts w:ascii="Times New Roman" w:hAnsi="Times New Roman" w:cs="Times New Roman"/>
                <w:b/>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Διοικητικό Συμβούλιο</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AF6550">
        <w:trPr>
          <w:trHeight w:val="2062"/>
        </w:trPr>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2.1.</w:t>
            </w:r>
          </w:p>
        </w:tc>
        <w:tc>
          <w:tcPr>
            <w:tcW w:w="5258" w:type="dxa"/>
          </w:tcPr>
          <w:p w:rsidR="00236736" w:rsidRPr="00A90751" w:rsidRDefault="00236736" w:rsidP="00EA4677">
            <w:pPr>
              <w:spacing w:after="120"/>
              <w:jc w:val="both"/>
              <w:rPr>
                <w:rFonts w:ascii="Times New Roman" w:hAnsi="Times New Roman" w:cs="Times New Roman"/>
              </w:rPr>
            </w:pPr>
            <w:r w:rsidRPr="004118A0">
              <w:rPr>
                <w:rFonts w:ascii="Times New Roman" w:hAnsi="Times New Roman" w:cs="Times New Roman"/>
              </w:rPr>
              <w:t>Το Διοικητικό Συμβούλιο αποτελείται από</w:t>
            </w:r>
            <w:r w:rsidRPr="00A90751">
              <w:rPr>
                <w:rFonts w:ascii="Times New Roman" w:hAnsi="Times New Roman" w:cs="Times New Roman"/>
              </w:rPr>
              <w:t xml:space="preserve">: </w:t>
            </w:r>
          </w:p>
          <w:p w:rsidR="00236736" w:rsidRPr="00A90751" w:rsidRDefault="006E1A7A" w:rsidP="006E1A7A">
            <w:pPr>
              <w:spacing w:after="120"/>
              <w:jc w:val="both"/>
              <w:rPr>
                <w:rFonts w:ascii="Times New Roman" w:hAnsi="Times New Roman" w:cs="Times New Roman"/>
              </w:rPr>
            </w:pPr>
            <w:r>
              <w:rPr>
                <w:rFonts w:ascii="Times New Roman" w:hAnsi="Times New Roman" w:cs="Times New Roman"/>
              </w:rPr>
              <w:t>Ε</w:t>
            </w:r>
            <w:r w:rsidR="00236736">
              <w:rPr>
                <w:rFonts w:ascii="Times New Roman" w:hAnsi="Times New Roman" w:cs="Times New Roman"/>
              </w:rPr>
              <w:t>κπροσώπους των ασφαλισμένων</w:t>
            </w:r>
            <w:r>
              <w:rPr>
                <w:rFonts w:ascii="Times New Roman" w:hAnsi="Times New Roman" w:cs="Times New Roman"/>
              </w:rPr>
              <w:t>;</w:t>
            </w:r>
          </w:p>
          <w:p w:rsidR="00236736" w:rsidRDefault="006E1A7A" w:rsidP="006E1A7A">
            <w:pPr>
              <w:spacing w:after="120"/>
              <w:jc w:val="both"/>
              <w:rPr>
                <w:rFonts w:ascii="Times New Roman" w:hAnsi="Times New Roman" w:cs="Times New Roman"/>
              </w:rPr>
            </w:pPr>
            <w:r>
              <w:rPr>
                <w:rFonts w:ascii="Times New Roman" w:hAnsi="Times New Roman" w:cs="Times New Roman"/>
              </w:rPr>
              <w:t>Ε</w:t>
            </w:r>
            <w:r w:rsidR="00236736">
              <w:rPr>
                <w:rFonts w:ascii="Times New Roman" w:hAnsi="Times New Roman" w:cs="Times New Roman"/>
              </w:rPr>
              <w:t xml:space="preserve">κπροσώπους </w:t>
            </w:r>
            <w:r>
              <w:rPr>
                <w:rFonts w:ascii="Times New Roman" w:hAnsi="Times New Roman" w:cs="Times New Roman"/>
              </w:rPr>
              <w:t>των συνταξιούχων;</w:t>
            </w:r>
          </w:p>
          <w:p w:rsidR="00236736" w:rsidRDefault="006E1A7A" w:rsidP="006E1A7A">
            <w:pPr>
              <w:spacing w:after="120"/>
              <w:jc w:val="both"/>
              <w:rPr>
                <w:rFonts w:ascii="Times New Roman" w:hAnsi="Times New Roman" w:cs="Times New Roman"/>
              </w:rPr>
            </w:pPr>
            <w:r>
              <w:rPr>
                <w:rFonts w:ascii="Times New Roman" w:hAnsi="Times New Roman" w:cs="Times New Roman"/>
              </w:rPr>
              <w:t>Εκπροσώπους των εργοδοτών;</w:t>
            </w:r>
          </w:p>
          <w:p w:rsidR="00236736" w:rsidRPr="004118A0" w:rsidRDefault="006E1A7A" w:rsidP="0071701D">
            <w:pPr>
              <w:spacing w:after="120"/>
              <w:jc w:val="both"/>
              <w:rPr>
                <w:rFonts w:ascii="Times New Roman" w:hAnsi="Times New Roman" w:cs="Times New Roman"/>
              </w:rPr>
            </w:pPr>
            <w:r>
              <w:rPr>
                <w:rFonts w:ascii="Times New Roman" w:hAnsi="Times New Roman" w:cs="Times New Roman"/>
              </w:rPr>
              <w:t>Ε</w:t>
            </w:r>
            <w:r w:rsidR="00236736">
              <w:rPr>
                <w:rFonts w:ascii="Times New Roman" w:hAnsi="Times New Roman" w:cs="Times New Roman"/>
              </w:rPr>
              <w:t>μπειρογ</w:t>
            </w:r>
            <w:r>
              <w:rPr>
                <w:rFonts w:ascii="Times New Roman" w:hAnsi="Times New Roman" w:cs="Times New Roman"/>
              </w:rPr>
              <w:t>νώμονες;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2.2.</w:t>
            </w:r>
          </w:p>
        </w:tc>
        <w:tc>
          <w:tcPr>
            <w:tcW w:w="5258" w:type="dxa"/>
          </w:tcPr>
          <w:p w:rsidR="00236736" w:rsidRPr="00A90751" w:rsidRDefault="00236736" w:rsidP="00EA4677">
            <w:pPr>
              <w:spacing w:after="120"/>
              <w:jc w:val="both"/>
              <w:rPr>
                <w:rFonts w:ascii="Times New Roman" w:hAnsi="Times New Roman" w:cs="Times New Roman"/>
              </w:rPr>
            </w:pPr>
            <w:r w:rsidRPr="00A90751">
              <w:rPr>
                <w:rFonts w:ascii="Times New Roman" w:hAnsi="Times New Roman" w:cs="Times New Roman"/>
              </w:rPr>
              <w:t xml:space="preserve">Τα μέλη του Δ.Σ. έχουν ορισθεί </w:t>
            </w:r>
          </w:p>
          <w:p w:rsidR="00236736" w:rsidRDefault="00236736" w:rsidP="006E1A7A">
            <w:pPr>
              <w:spacing w:after="120"/>
              <w:jc w:val="both"/>
              <w:rPr>
                <w:rFonts w:ascii="Times New Roman" w:hAnsi="Times New Roman" w:cs="Times New Roman"/>
              </w:rPr>
            </w:pPr>
            <w:r w:rsidRPr="00A90751">
              <w:rPr>
                <w:rFonts w:ascii="Times New Roman" w:hAnsi="Times New Roman" w:cs="Times New Roman"/>
              </w:rPr>
              <w:t>Με εκλογές</w:t>
            </w:r>
            <w:r w:rsidR="006E1A7A">
              <w:rPr>
                <w:rFonts w:ascii="Times New Roman" w:hAnsi="Times New Roman" w:cs="Times New Roman"/>
              </w:rPr>
              <w:t>;</w:t>
            </w:r>
            <w:r w:rsidRPr="00A90751">
              <w:rPr>
                <w:rFonts w:ascii="Times New Roman" w:hAnsi="Times New Roman" w:cs="Times New Roman"/>
              </w:rPr>
              <w:t xml:space="preserve"> </w:t>
            </w:r>
            <w:r>
              <w:rPr>
                <w:rFonts w:ascii="Times New Roman" w:hAnsi="Times New Roman" w:cs="Times New Roman"/>
              </w:rPr>
              <w:t xml:space="preserve"> </w:t>
            </w:r>
          </w:p>
          <w:p w:rsidR="00236736" w:rsidRDefault="00236736" w:rsidP="006E1A7A">
            <w:pPr>
              <w:spacing w:after="120"/>
              <w:jc w:val="both"/>
              <w:rPr>
                <w:rFonts w:ascii="Times New Roman" w:hAnsi="Times New Roman" w:cs="Times New Roman"/>
              </w:rPr>
            </w:pPr>
            <w:r>
              <w:rPr>
                <w:rFonts w:ascii="Times New Roman" w:hAnsi="Times New Roman" w:cs="Times New Roman"/>
              </w:rPr>
              <w:t>Με υπόδειξη από τις αντιπροσωπευτικές οργανώσεις</w:t>
            </w:r>
            <w:r w:rsidR="006E1A7A">
              <w:rPr>
                <w:rFonts w:ascii="Times New Roman" w:hAnsi="Times New Roman" w:cs="Times New Roman"/>
              </w:rPr>
              <w:t>;</w:t>
            </w:r>
            <w:r>
              <w:rPr>
                <w:rFonts w:ascii="Times New Roman" w:hAnsi="Times New Roman" w:cs="Times New Roman"/>
              </w:rPr>
              <w:t xml:space="preserve"> </w:t>
            </w:r>
          </w:p>
          <w:p w:rsidR="00236736" w:rsidRPr="006E2FC0" w:rsidRDefault="00236736" w:rsidP="0071701D">
            <w:pPr>
              <w:spacing w:after="120"/>
              <w:jc w:val="both"/>
              <w:rPr>
                <w:rFonts w:ascii="Times New Roman" w:hAnsi="Times New Roman" w:cs="Times New Roman"/>
                <w:highlight w:val="yellow"/>
              </w:rPr>
            </w:pPr>
            <w:r>
              <w:rPr>
                <w:rFonts w:ascii="Times New Roman" w:hAnsi="Times New Roman" w:cs="Times New Roman"/>
              </w:rPr>
              <w:t>Με άλλο τρόπο</w:t>
            </w:r>
            <w:r w:rsidR="006E1A7A">
              <w:rPr>
                <w:rFonts w:ascii="Times New Roman" w:hAnsi="Times New Roman" w:cs="Times New Roman"/>
              </w:rPr>
              <w:t>;</w:t>
            </w:r>
            <w:r>
              <w:rPr>
                <w:rFonts w:ascii="Times New Roman" w:hAnsi="Times New Roman" w:cs="Times New Roman"/>
              </w:rPr>
              <w:t xml:space="preserve"> </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2.3.</w:t>
            </w:r>
          </w:p>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EA4677">
            <w:pPr>
              <w:spacing w:after="120"/>
              <w:jc w:val="both"/>
              <w:rPr>
                <w:rFonts w:ascii="Times New Roman" w:hAnsi="Times New Roman" w:cs="Times New Roman"/>
              </w:rPr>
            </w:pPr>
            <w:r>
              <w:rPr>
                <w:rFonts w:ascii="Times New Roman" w:hAnsi="Times New Roman" w:cs="Times New Roman"/>
              </w:rPr>
              <w:t xml:space="preserve">Προβλέπεται </w:t>
            </w:r>
            <w:r w:rsidRPr="004118A0">
              <w:rPr>
                <w:rFonts w:ascii="Times New Roman" w:hAnsi="Times New Roman" w:cs="Times New Roman"/>
              </w:rPr>
              <w:t>διαδικασία</w:t>
            </w:r>
            <w:r>
              <w:rPr>
                <w:rFonts w:ascii="Times New Roman" w:hAnsi="Times New Roman" w:cs="Times New Roman"/>
              </w:rPr>
              <w:t>,</w:t>
            </w:r>
            <w:r w:rsidRPr="004118A0">
              <w:rPr>
                <w:rFonts w:ascii="Times New Roman" w:hAnsi="Times New Roman" w:cs="Times New Roman"/>
              </w:rPr>
              <w:t xml:space="preserve"> έτσι ώστε το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xml:space="preserve">. να μην μπορεί να λειτουργεί χωρίς τακτικό μέλος </w:t>
            </w:r>
            <w:r>
              <w:rPr>
                <w:rFonts w:ascii="Times New Roman" w:hAnsi="Times New Roman" w:cs="Times New Roman"/>
              </w:rPr>
              <w:t xml:space="preserve">του Δ.Σ. </w:t>
            </w:r>
            <w:r w:rsidRPr="004118A0">
              <w:rPr>
                <w:rFonts w:ascii="Times New Roman" w:hAnsi="Times New Roman" w:cs="Times New Roman"/>
              </w:rPr>
              <w:t>πέραν των 3 μηνών;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71701D">
            <w:pPr>
              <w:spacing w:after="120"/>
              <w:jc w:val="both"/>
              <w:rPr>
                <w:rFonts w:ascii="Times New Roman" w:hAnsi="Times New Roman" w:cs="Times New Roman"/>
              </w:rPr>
            </w:pPr>
            <w:r w:rsidRPr="00086C82">
              <w:rPr>
                <w:rFonts w:ascii="Times New Roman" w:hAnsi="Times New Roman" w:cs="Times New Roman"/>
              </w:rPr>
              <w:t>Λειτουργικά όργανα (αναλογιστής, ορκωτός ελεγκτής, ελεγκτής συμμόρφωσης κ.λπ.)</w:t>
            </w:r>
            <w:r w:rsidR="00086C82">
              <w:rPr>
                <w:rFonts w:ascii="Times New Roman" w:hAnsi="Times New Roman" w:cs="Times New Roman"/>
              </w:rPr>
              <w:tab/>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2.4.</w:t>
            </w:r>
          </w:p>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71701D">
            <w:pPr>
              <w:spacing w:after="120"/>
              <w:jc w:val="both"/>
              <w:rPr>
                <w:rFonts w:ascii="Times New Roman" w:hAnsi="Times New Roman" w:cs="Times New Roman"/>
              </w:rPr>
            </w:pPr>
            <w:r>
              <w:rPr>
                <w:rFonts w:ascii="Times New Roman" w:hAnsi="Times New Roman" w:cs="Times New Roman"/>
              </w:rPr>
              <w:t>Υπάρχουν και π</w:t>
            </w:r>
            <w:r w:rsidRPr="004118A0">
              <w:rPr>
                <w:rFonts w:ascii="Times New Roman" w:hAnsi="Times New Roman" w:cs="Times New Roman"/>
              </w:rPr>
              <w:t>οια λειτουργικά όργανα (εκτός από αυτά που έχουν επιφορτισ</w:t>
            </w:r>
            <w:r>
              <w:rPr>
                <w:rFonts w:ascii="Times New Roman" w:hAnsi="Times New Roman" w:cs="Times New Roman"/>
              </w:rPr>
              <w:t xml:space="preserve">τεί την καθημερινή διαχείριση) που </w:t>
            </w:r>
            <w:r w:rsidRPr="004118A0">
              <w:rPr>
                <w:rFonts w:ascii="Times New Roman" w:hAnsi="Times New Roman" w:cs="Times New Roman"/>
              </w:rPr>
              <w:t>αποτελούνται από τουλάχιστον δύο πρόσωπα φυσικά ή νομικά;</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2.5.</w:t>
            </w:r>
          </w:p>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 xml:space="preserve">Εάν </w:t>
            </w:r>
            <w:r>
              <w:rPr>
                <w:rFonts w:ascii="Times New Roman" w:hAnsi="Times New Roman" w:cs="Times New Roman"/>
              </w:rPr>
              <w:t xml:space="preserve">ένα νομικό πρόσωπο </w:t>
            </w:r>
            <w:r w:rsidRPr="004118A0">
              <w:rPr>
                <w:rFonts w:ascii="Times New Roman" w:hAnsi="Times New Roman" w:cs="Times New Roman"/>
              </w:rPr>
              <w:t xml:space="preserve">είναι μέλος ενός λειτουργικού οργάνου, έχει διορίσει φυσικό πρόσωπο ως εκπρόσωπο; </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2.6.</w:t>
            </w:r>
          </w:p>
        </w:tc>
        <w:tc>
          <w:tcPr>
            <w:tcW w:w="5258" w:type="dxa"/>
          </w:tcPr>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 xml:space="preserve">Έχετε υποβάλει στην Εποπτεύουσα Αρχή και τις Εποπτικές Αρχές τις απαραίτητες πληροφορίες σχετικά με την επαγγελματική φήμη, τα προσόντα και την εμπειρία κάθε μέλους του λειτουργικού οργάνου πριν </w:t>
            </w:r>
            <w:r>
              <w:rPr>
                <w:rFonts w:ascii="Times New Roman" w:hAnsi="Times New Roman" w:cs="Times New Roman"/>
              </w:rPr>
              <w:t xml:space="preserve">από </w:t>
            </w:r>
            <w:r w:rsidRPr="004118A0">
              <w:rPr>
                <w:rFonts w:ascii="Times New Roman" w:hAnsi="Times New Roman" w:cs="Times New Roman"/>
              </w:rPr>
              <w:t>το</w:t>
            </w:r>
            <w:r>
              <w:rPr>
                <w:rFonts w:ascii="Times New Roman" w:hAnsi="Times New Roman" w:cs="Times New Roman"/>
              </w:rPr>
              <w:t>ν</w:t>
            </w:r>
            <w:r w:rsidRPr="004118A0">
              <w:rPr>
                <w:rFonts w:ascii="Times New Roman" w:hAnsi="Times New Roman" w:cs="Times New Roman"/>
              </w:rPr>
              <w:t xml:space="preserve"> διορισμό του;</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2.7.</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lang w:val="en-US"/>
              </w:rPr>
              <w:t>2.8.</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2.9.</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2.10.</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lastRenderedPageBreak/>
              <w:t>2.11.</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2.12.</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lastRenderedPageBreak/>
              <w:t>Ένα λειτουργικό όργανο είναι αρμόδιο για:</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Την εφαρμογή του εσωτερικού ελέγχου;</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Την εφαρμογή των λογιστικών ελέγχων;</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Την αναλογιστική λειτουργία;</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Τη θεματοφυλακή των επενδύσεων;</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lastRenderedPageBreak/>
              <w:t xml:space="preserve">Τη διαχείριση των επενδύσεων; </w:t>
            </w:r>
          </w:p>
          <w:p w:rsidR="00236736" w:rsidRDefault="00236736" w:rsidP="00EA4677">
            <w:pPr>
              <w:spacing w:after="120"/>
              <w:jc w:val="both"/>
              <w:rPr>
                <w:rFonts w:ascii="Times New Roman" w:hAnsi="Times New Roman" w:cs="Times New Roman"/>
              </w:rPr>
            </w:pPr>
            <w:r w:rsidRPr="004118A0">
              <w:rPr>
                <w:rFonts w:ascii="Times New Roman" w:hAnsi="Times New Roman" w:cs="Times New Roman"/>
              </w:rPr>
              <w:t>Τον καθορισμό της σύνθεσης του χαρτοφυλακίου</w:t>
            </w:r>
          </w:p>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 xml:space="preserve"> του Τ.Ε.Α. και των ορίων των επενδύσεων; </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71701D">
            <w:pPr>
              <w:spacing w:after="120"/>
              <w:jc w:val="both"/>
              <w:rPr>
                <w:rFonts w:ascii="Times New Roman" w:hAnsi="Times New Roman" w:cs="Times New Roman"/>
              </w:rPr>
            </w:pPr>
            <w:r w:rsidRPr="00086C82">
              <w:rPr>
                <w:rFonts w:ascii="Times New Roman" w:hAnsi="Times New Roman" w:cs="Times New Roman"/>
              </w:rPr>
              <w:t>Ομάδες Εργασίας – Επιτροπές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2.13.</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Υπάρχει μια ή περισσότερες ομάδες εργασίας ή επιτροπές που έχουν συσταθεί στο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xml:space="preserve">.; </w:t>
            </w:r>
          </w:p>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Εάν όχι, προχωρήστε στην ερώτηση 3.</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p>
          <w:p w:rsidR="00236736" w:rsidRPr="004118A0" w:rsidRDefault="00236736" w:rsidP="00EA4677">
            <w:pPr>
              <w:spacing w:after="120"/>
              <w:jc w:val="both"/>
              <w:rPr>
                <w:rFonts w:ascii="Times New Roman" w:hAnsi="Times New Roman" w:cs="Times New Roman"/>
              </w:rPr>
            </w:pPr>
          </w:p>
          <w:p w:rsidR="0071701D" w:rsidRDefault="0071701D" w:rsidP="00EA4677">
            <w:pPr>
              <w:spacing w:after="120"/>
              <w:jc w:val="both"/>
              <w:rPr>
                <w:rFonts w:ascii="Times New Roman" w:hAnsi="Times New Roman" w:cs="Times New Roman"/>
              </w:rPr>
            </w:pP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2.14.</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2.15.</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Όταν ομάδα εργασίας ή επιτροπή έχει αρμοδιότητα λήψης αποφάσεων σχετικά με τη λειτουργία του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το καταστατικό πρέπει να προσδιορίζει:</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Ποια είναι η σύνθεση της ομάδας εργασίας ή της επιτροπής; </w:t>
            </w:r>
          </w:p>
          <w:p w:rsidR="00236736" w:rsidRPr="004118A0" w:rsidRDefault="00236736" w:rsidP="0071701D">
            <w:pPr>
              <w:spacing w:after="120"/>
              <w:jc w:val="both"/>
              <w:rPr>
                <w:rFonts w:ascii="Times New Roman" w:hAnsi="Times New Roman" w:cs="Times New Roman"/>
              </w:rPr>
            </w:pPr>
            <w:r w:rsidRPr="00CE194F">
              <w:rPr>
                <w:rFonts w:ascii="Times New Roman" w:hAnsi="Times New Roman" w:cs="Times New Roman"/>
              </w:rPr>
              <w:t>Ποιόν κανονισμό λειτουργίας ακολουθεί (π.χ. κανονισμό επενδύσεων);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b/>
                <w:highlight w:val="lightGray"/>
              </w:rPr>
              <w:t>3.</w:t>
            </w:r>
          </w:p>
        </w:tc>
        <w:tc>
          <w:tcPr>
            <w:tcW w:w="5258" w:type="dxa"/>
            <w:shd w:val="clear" w:color="auto" w:fill="BFBFBF"/>
          </w:tcPr>
          <w:p w:rsidR="00236736" w:rsidRPr="001D7CD5" w:rsidRDefault="00236736" w:rsidP="001B3ABA">
            <w:pPr>
              <w:rPr>
                <w:rFonts w:ascii="Times New Roman" w:hAnsi="Times New Roman" w:cs="Times New Roman"/>
              </w:rPr>
            </w:pPr>
            <w:r w:rsidRPr="001D7CD5">
              <w:rPr>
                <w:rFonts w:ascii="Times New Roman" w:hAnsi="Times New Roman" w:cs="Times New Roman"/>
              </w:rPr>
              <w:t>Εσωτερικός έλεγχος</w:t>
            </w:r>
          </w:p>
          <w:p w:rsidR="00236736" w:rsidRPr="004118A0" w:rsidRDefault="00236736" w:rsidP="00EA4677">
            <w:pPr>
              <w:spacing w:after="120"/>
              <w:jc w:val="both"/>
              <w:rPr>
                <w:rFonts w:ascii="Times New Roman" w:hAnsi="Times New Roman" w:cs="Times New Roman"/>
              </w:rPr>
            </w:pP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3.1.</w:t>
            </w:r>
          </w:p>
        </w:tc>
        <w:tc>
          <w:tcPr>
            <w:tcW w:w="5258" w:type="dxa"/>
          </w:tcPr>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 xml:space="preserve">Το Δ.Σ. συσκέπτεται τουλάχιστον μια φορά τον χρόνο για την </w:t>
            </w:r>
            <w:r>
              <w:rPr>
                <w:rFonts w:ascii="Times New Roman" w:hAnsi="Times New Roman" w:cs="Times New Roman"/>
              </w:rPr>
              <w:t xml:space="preserve">αξιολόγηση της </w:t>
            </w:r>
            <w:r w:rsidRPr="004118A0">
              <w:rPr>
                <w:rFonts w:ascii="Times New Roman" w:hAnsi="Times New Roman" w:cs="Times New Roman"/>
              </w:rPr>
              <w:t>επάρκεια</w:t>
            </w:r>
            <w:r>
              <w:rPr>
                <w:rFonts w:ascii="Times New Roman" w:hAnsi="Times New Roman" w:cs="Times New Roman"/>
              </w:rPr>
              <w:t>ς</w:t>
            </w:r>
            <w:r w:rsidRPr="004118A0">
              <w:rPr>
                <w:rFonts w:ascii="Times New Roman" w:hAnsi="Times New Roman" w:cs="Times New Roman"/>
              </w:rPr>
              <w:t xml:space="preserve"> του εσωτερικού ελέγχου;</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3.2.</w:t>
            </w:r>
          </w:p>
        </w:tc>
        <w:tc>
          <w:tcPr>
            <w:tcW w:w="5258" w:type="dxa"/>
          </w:tcPr>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Καταγράφεται  στα πρακτικά;</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3.3.</w:t>
            </w:r>
          </w:p>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Το Δ.Σ. στηρίζεται στις εκθέσεις ή προτάσεις που του υποβάλλει περιοδικά το αρμόδιο λειτουργικό όργανο;</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3.4.</w:t>
            </w:r>
          </w:p>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71701D">
            <w:pPr>
              <w:spacing w:after="120"/>
              <w:jc w:val="both"/>
              <w:rPr>
                <w:rFonts w:ascii="Times New Roman" w:hAnsi="Times New Roman" w:cs="Times New Roman"/>
              </w:rPr>
            </w:pPr>
            <w:r w:rsidRPr="004118A0">
              <w:rPr>
                <w:rFonts w:ascii="Times New Roman" w:hAnsi="Times New Roman" w:cs="Times New Roman"/>
              </w:rPr>
              <w:t xml:space="preserve">Το αρμόδιο λειτουργικό όργανο συνέρχεται  τουλάχιστον μία φορά τον χρόνο για την κατάσταση </w:t>
            </w:r>
            <w:r w:rsidRPr="007B3906">
              <w:rPr>
                <w:rFonts w:ascii="Times New Roman" w:hAnsi="Times New Roman" w:cs="Times New Roman"/>
              </w:rPr>
              <w:t>της λειτουργίας</w:t>
            </w:r>
            <w:r w:rsidRPr="004118A0">
              <w:rPr>
                <w:rFonts w:ascii="Times New Roman" w:hAnsi="Times New Roman" w:cs="Times New Roman"/>
              </w:rPr>
              <w:t xml:space="preserve"> του εσωτερικού ελέγχου και την αξιολόγησή της;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3.5.</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Καταγράφεται στα πρακτικά</w:t>
            </w:r>
            <w:r w:rsidRPr="004118A0">
              <w:rPr>
                <w:rFonts w:ascii="Times New Roman" w:hAnsi="Times New Roman" w:cs="Times New Roman"/>
                <w:lang w:val="en-US"/>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b/>
              </w:rPr>
              <w:t>4.</w:t>
            </w:r>
          </w:p>
        </w:tc>
        <w:tc>
          <w:tcPr>
            <w:tcW w:w="5258" w:type="dxa"/>
            <w:shd w:val="clear" w:color="auto" w:fill="BFBFBF"/>
          </w:tcPr>
          <w:p w:rsidR="00236736" w:rsidRPr="004118A0" w:rsidRDefault="00236736" w:rsidP="0071701D">
            <w:pPr>
              <w:rPr>
                <w:rFonts w:ascii="Times New Roman" w:hAnsi="Times New Roman" w:cs="Times New Roman"/>
              </w:rPr>
            </w:pPr>
            <w:r w:rsidRPr="001D7CD5">
              <w:rPr>
                <w:rFonts w:ascii="Times New Roman" w:hAnsi="Times New Roman" w:cs="Times New Roman"/>
              </w:rPr>
              <w:t>Λειτουργία Συμμόρφωσης</w:t>
            </w: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4.1. </w:t>
            </w:r>
          </w:p>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Προβλέπεται ο εσωτερικός ελεγκτής ή άλλο όργανο να παρακολουθεί την εφαρμογή των υποδείξεων και συστάσεων των λειτουργικών οργάνων από το Δ.Σ. και από το προσωπικό των Τ.Ε.Α. </w:t>
            </w:r>
            <w:r w:rsidRPr="007B3906">
              <w:rPr>
                <w:rFonts w:ascii="Times New Roman" w:hAnsi="Times New Roman" w:cs="Times New Roman"/>
              </w:rPr>
              <w:t>(λειτουργία συμμόρφωσης);</w:t>
            </w:r>
            <w:r w:rsidRPr="004118A0">
              <w:rPr>
                <w:rFonts w:ascii="Times New Roman" w:hAnsi="Times New Roman" w:cs="Times New Roman"/>
              </w:rPr>
              <w:t xml:space="preserve"> </w:t>
            </w:r>
          </w:p>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Αν όχι, προχωρήστε στην ερώτηση 5.</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p>
          <w:p w:rsidR="00236736" w:rsidRPr="00130671" w:rsidRDefault="00236736" w:rsidP="00EA4677">
            <w:pPr>
              <w:spacing w:after="120"/>
              <w:jc w:val="both"/>
              <w:rPr>
                <w:rFonts w:ascii="Times New Roman" w:hAnsi="Times New Roman" w:cs="Times New Roman"/>
              </w:rPr>
            </w:pPr>
          </w:p>
          <w:p w:rsidR="00236736" w:rsidRDefault="00236736" w:rsidP="00EA4677">
            <w:pPr>
              <w:spacing w:after="120"/>
              <w:jc w:val="both"/>
              <w:rPr>
                <w:rFonts w:ascii="Times New Roman" w:hAnsi="Times New Roman" w:cs="Times New Roman"/>
              </w:rPr>
            </w:pPr>
            <w:r w:rsidRPr="004118A0">
              <w:rPr>
                <w:rFonts w:ascii="Times New Roman" w:hAnsi="Times New Roman" w:cs="Times New Roman"/>
              </w:rPr>
              <w:t>4.2.</w:t>
            </w:r>
          </w:p>
          <w:p w:rsidR="00130671" w:rsidRPr="004118A0" w:rsidRDefault="00130671" w:rsidP="00EA4677">
            <w:pPr>
              <w:spacing w:after="120"/>
              <w:jc w:val="both"/>
              <w:rPr>
                <w:rFonts w:ascii="Times New Roman" w:hAnsi="Times New Roman" w:cs="Times New Roman"/>
              </w:rPr>
            </w:pPr>
          </w:p>
          <w:p w:rsidR="00236736" w:rsidRDefault="00236736" w:rsidP="00EA4677">
            <w:pPr>
              <w:spacing w:after="120"/>
              <w:jc w:val="both"/>
              <w:rPr>
                <w:rFonts w:ascii="Times New Roman" w:hAnsi="Times New Roman" w:cs="Times New Roman"/>
              </w:rPr>
            </w:pPr>
            <w:r w:rsidRPr="004118A0">
              <w:rPr>
                <w:rFonts w:ascii="Times New Roman" w:hAnsi="Times New Roman" w:cs="Times New Roman"/>
              </w:rPr>
              <w:lastRenderedPageBreak/>
              <w:t>4.3.</w:t>
            </w:r>
          </w:p>
          <w:p w:rsidR="00130671" w:rsidRDefault="00130671" w:rsidP="00EA4677">
            <w:pPr>
              <w:spacing w:after="120"/>
              <w:jc w:val="both"/>
              <w:rPr>
                <w:rFonts w:ascii="Times New Roman" w:hAnsi="Times New Roman" w:cs="Times New Roman"/>
              </w:rPr>
            </w:pPr>
          </w:p>
          <w:p w:rsidR="00236736" w:rsidRDefault="00236736" w:rsidP="00EA4677">
            <w:pPr>
              <w:spacing w:after="120"/>
              <w:jc w:val="both"/>
              <w:rPr>
                <w:rFonts w:ascii="Times New Roman" w:hAnsi="Times New Roman" w:cs="Times New Roman"/>
              </w:rPr>
            </w:pPr>
            <w:r w:rsidRPr="004118A0">
              <w:rPr>
                <w:rFonts w:ascii="Times New Roman" w:hAnsi="Times New Roman" w:cs="Times New Roman"/>
              </w:rPr>
              <w:t>4.4.</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4.5.</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lastRenderedPageBreak/>
              <w:t xml:space="preserve">Ο εσωτερικός ελεγκτής ή άλλο όργανο που είναι επιφορτισμένο με τη λειτουργία συμμόρφωσης : </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Είναι ανεξάρτητο πρόσωπο εντός ή εκτός του Τ.Ε.Α.;</w:t>
            </w:r>
          </w:p>
          <w:p w:rsidR="00236736" w:rsidRDefault="00236736" w:rsidP="00EA4677">
            <w:pPr>
              <w:spacing w:after="120"/>
              <w:jc w:val="both"/>
              <w:rPr>
                <w:rFonts w:ascii="Times New Roman" w:hAnsi="Times New Roman" w:cs="Times New Roman"/>
              </w:rPr>
            </w:pPr>
            <w:r w:rsidRPr="004118A0">
              <w:rPr>
                <w:rFonts w:ascii="Times New Roman" w:hAnsi="Times New Roman" w:cs="Times New Roman"/>
              </w:rPr>
              <w:lastRenderedPageBreak/>
              <w:t xml:space="preserve">Ασκεί άλλη αρμοδιότητα εντός ή εκτός του Τ.Ε.Α. εκτός του εσωτερικού ελέγχου; </w:t>
            </w: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Είναι εξωτερικός συνεργάτης του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(λειτουργία εξωτερικής ανάθεσης);</w:t>
            </w:r>
          </w:p>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Αν ναι, έχει συναφθεί μια έγγραφη σύμβαση με τον εξωτερικό πάροχο υπηρεσιών;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lang w:val="en-US"/>
              </w:rPr>
            </w:pPr>
            <w:r w:rsidRPr="004118A0">
              <w:rPr>
                <w:rFonts w:ascii="Times New Roman" w:hAnsi="Times New Roman" w:cs="Times New Roman"/>
                <w:lang w:val="en-US"/>
              </w:rPr>
              <w:lastRenderedPageBreak/>
              <w:t>4.6.</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Το Δ.Σ. συνεδριάζει τουλάχιστον μια φορά τον χρόνο για την επάρκεια της λειτουργίας συμμόρφωσης;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4.7.</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Καταγράφεται στα πρακτικά;</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4.8.</w:t>
            </w:r>
          </w:p>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7B3906">
            <w:pPr>
              <w:spacing w:after="120"/>
              <w:jc w:val="both"/>
              <w:rPr>
                <w:rFonts w:ascii="Times New Roman" w:hAnsi="Times New Roman" w:cs="Times New Roman"/>
              </w:rPr>
            </w:pPr>
            <w:r w:rsidRPr="004118A0">
              <w:rPr>
                <w:rFonts w:ascii="Times New Roman" w:hAnsi="Times New Roman" w:cs="Times New Roman"/>
              </w:rPr>
              <w:t xml:space="preserve">Το Δ.Σ. στηρίζει τις αποφάσεις του στην έκθεση που του υποβάλλει περιοδικά </w:t>
            </w:r>
            <w:r>
              <w:rPr>
                <w:rFonts w:ascii="Times New Roman" w:hAnsi="Times New Roman" w:cs="Times New Roman"/>
              </w:rPr>
              <w:t>το αρμόδιο λειτουργικό όργανο;</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4.10.</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Καταγράφεται στα πρακτικά</w:t>
            </w:r>
            <w:r w:rsidRPr="004118A0">
              <w:rPr>
                <w:rFonts w:ascii="Times New Roman" w:hAnsi="Times New Roman" w:cs="Times New Roman"/>
                <w:lang w:val="en-US"/>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4.11.</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Υπάρχουν προδιαγραφές</w:t>
            </w:r>
            <w:r w:rsidRPr="004118A0">
              <w:rPr>
                <w:rFonts w:ascii="Times New Roman" w:hAnsi="Times New Roman" w:cs="Times New Roman"/>
                <w:vertAlign w:val="superscript"/>
              </w:rPr>
              <w:footnoteReference w:id="30"/>
            </w:r>
            <w:r w:rsidRPr="004118A0">
              <w:rPr>
                <w:rFonts w:ascii="Times New Roman" w:hAnsi="Times New Roman" w:cs="Times New Roman"/>
              </w:rPr>
              <w:t xml:space="preserve"> τις οποίες ακολουθεί </w:t>
            </w:r>
            <w:r>
              <w:rPr>
                <w:rFonts w:ascii="Times New Roman" w:hAnsi="Times New Roman" w:cs="Times New Roman"/>
              </w:rPr>
              <w:t>το αρμόδιο λειτουργικό όργανο</w:t>
            </w:r>
            <w:r w:rsidRPr="004118A0">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4.12.</w:t>
            </w:r>
          </w:p>
        </w:tc>
        <w:tc>
          <w:tcPr>
            <w:tcW w:w="5258" w:type="dxa"/>
          </w:tcPr>
          <w:p w:rsidR="00236736" w:rsidRPr="00424DB9" w:rsidRDefault="00236736" w:rsidP="007B3906">
            <w:pPr>
              <w:spacing w:after="120"/>
              <w:jc w:val="both"/>
              <w:rPr>
                <w:rFonts w:ascii="Times New Roman" w:hAnsi="Times New Roman" w:cs="Times New Roman"/>
              </w:rPr>
            </w:pPr>
            <w:r w:rsidRPr="00424DB9">
              <w:rPr>
                <w:rFonts w:ascii="Times New Roman" w:hAnsi="Times New Roman" w:cs="Times New Roman"/>
              </w:rPr>
              <w:t>Αν είναι άλλο όργανο οι προδιαγραφές αυτές έχουν εγκριθεί από τον εσωτερικό ελεγκτή;</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4.13.</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Έχουν</w:t>
            </w:r>
            <w:r>
              <w:rPr>
                <w:rFonts w:ascii="Times New Roman" w:hAnsi="Times New Roman" w:cs="Times New Roman"/>
              </w:rPr>
              <w:t xml:space="preserve"> οι προδιαγραφές αυτές </w:t>
            </w:r>
            <w:r w:rsidRPr="004118A0">
              <w:rPr>
                <w:rFonts w:ascii="Times New Roman" w:hAnsi="Times New Roman" w:cs="Times New Roman"/>
              </w:rPr>
              <w:t>κοινοποιηθεί στο Δ.Σ.;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4.14.</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 xml:space="preserve">Τα πορίσματα </w:t>
            </w:r>
            <w:r>
              <w:rPr>
                <w:rFonts w:ascii="Times New Roman" w:hAnsi="Times New Roman" w:cs="Times New Roman"/>
              </w:rPr>
              <w:t xml:space="preserve">του αρμόδιου λειτουργικού οργάνου </w:t>
            </w:r>
            <w:r w:rsidRPr="004118A0">
              <w:rPr>
                <w:rFonts w:ascii="Times New Roman" w:hAnsi="Times New Roman" w:cs="Times New Roman"/>
              </w:rPr>
              <w:t xml:space="preserve"> κ</w:t>
            </w:r>
            <w:r>
              <w:rPr>
                <w:rFonts w:ascii="Times New Roman" w:hAnsi="Times New Roman" w:cs="Times New Roman"/>
              </w:rPr>
              <w:t>οινοποιούνται τακτικά στο</w:t>
            </w:r>
            <w:r w:rsidRPr="004118A0">
              <w:rPr>
                <w:rFonts w:ascii="Times New Roman" w:hAnsi="Times New Roman" w:cs="Times New Roman"/>
              </w:rPr>
              <w:t xml:space="preserve"> Δ.Σ.;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4.15.</w:t>
            </w:r>
          </w:p>
        </w:tc>
        <w:tc>
          <w:tcPr>
            <w:tcW w:w="5258" w:type="dxa"/>
          </w:tcPr>
          <w:p w:rsidR="00236736" w:rsidRPr="004118A0" w:rsidRDefault="00236736" w:rsidP="00130671">
            <w:pPr>
              <w:spacing w:after="120"/>
              <w:jc w:val="both"/>
              <w:rPr>
                <w:rFonts w:ascii="Times New Roman" w:hAnsi="Times New Roman" w:cs="Times New Roman"/>
              </w:rPr>
            </w:pPr>
            <w:r>
              <w:rPr>
                <w:rFonts w:ascii="Times New Roman" w:hAnsi="Times New Roman" w:cs="Times New Roman"/>
              </w:rPr>
              <w:t xml:space="preserve">Το αρμόδιο λειτουργικό όργανο </w:t>
            </w:r>
            <w:r w:rsidRPr="004118A0">
              <w:rPr>
                <w:rFonts w:ascii="Times New Roman" w:hAnsi="Times New Roman" w:cs="Times New Roman"/>
              </w:rPr>
              <w:t xml:space="preserve"> επαληθεύει σε ποιο βαθμό ακολουθούνται οι συστάσεις τ</w:t>
            </w:r>
            <w:r>
              <w:rPr>
                <w:rFonts w:ascii="Times New Roman" w:hAnsi="Times New Roman" w:cs="Times New Roman"/>
              </w:rPr>
              <w:t>ου</w:t>
            </w:r>
            <w:r w:rsidRPr="004118A0">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4.16.</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Το πρόγραμμα και τα έγγραφα τα σχετικά με το έργο</w:t>
            </w:r>
            <w:r>
              <w:rPr>
                <w:rFonts w:ascii="Times New Roman" w:hAnsi="Times New Roman" w:cs="Times New Roman"/>
              </w:rPr>
              <w:t xml:space="preserve"> του αρμόδιου λειτουργικού οργάνου</w:t>
            </w:r>
            <w:r w:rsidRPr="004118A0">
              <w:rPr>
                <w:rFonts w:ascii="Times New Roman" w:hAnsi="Times New Roman" w:cs="Times New Roman"/>
              </w:rPr>
              <w:t xml:space="preserve"> είναι στη διάθεση του εσωτερικού ελεγκτή (αν είναι διαφορετικό πρόσωπο), του ορκωτού λογιστή, του αναλογιστή του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xml:space="preserve">. και της </w:t>
            </w:r>
            <w:r>
              <w:rPr>
                <w:rFonts w:ascii="Times New Roman" w:hAnsi="Times New Roman" w:cs="Times New Roman"/>
              </w:rPr>
              <w:t>Εποπτεύουσας Αρχής και των Ε</w:t>
            </w:r>
            <w:r w:rsidRPr="004118A0">
              <w:rPr>
                <w:rFonts w:ascii="Times New Roman" w:hAnsi="Times New Roman" w:cs="Times New Roman"/>
              </w:rPr>
              <w:t>ποπτικών Αρχών;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4.17.</w:t>
            </w:r>
          </w:p>
        </w:tc>
        <w:tc>
          <w:tcPr>
            <w:tcW w:w="5258" w:type="dxa"/>
          </w:tcPr>
          <w:p w:rsidR="00236736" w:rsidRPr="004118A0" w:rsidRDefault="00236736" w:rsidP="00130671">
            <w:pPr>
              <w:spacing w:after="120"/>
              <w:jc w:val="both"/>
              <w:rPr>
                <w:rFonts w:ascii="Times New Roman" w:hAnsi="Times New Roman" w:cs="Times New Roman"/>
              </w:rPr>
            </w:pPr>
            <w:r>
              <w:rPr>
                <w:rFonts w:ascii="Times New Roman" w:hAnsi="Times New Roman" w:cs="Times New Roman"/>
              </w:rPr>
              <w:t>Τα αρμόδιο λειτουργικό όργανο είναι</w:t>
            </w:r>
            <w:r w:rsidRPr="004118A0">
              <w:rPr>
                <w:rFonts w:ascii="Times New Roman" w:hAnsi="Times New Roman" w:cs="Times New Roman"/>
              </w:rPr>
              <w:t xml:space="preserve"> διαφορετικό </w:t>
            </w:r>
            <w:r w:rsidRPr="007B3906">
              <w:rPr>
                <w:rFonts w:ascii="Times New Roman" w:hAnsi="Times New Roman" w:cs="Times New Roman"/>
              </w:rPr>
              <w:t>πρόσωπο</w:t>
            </w:r>
            <w:r w:rsidRPr="004118A0">
              <w:rPr>
                <w:rFonts w:ascii="Times New Roman" w:hAnsi="Times New Roman" w:cs="Times New Roman"/>
              </w:rPr>
              <w:t xml:space="preserve"> από τον αναλογιστή, ορκωτό ελεγκτή ή εσωτερικό ελεγκτή του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b/>
              </w:rPr>
              <w:t>5.</w:t>
            </w:r>
          </w:p>
        </w:tc>
        <w:tc>
          <w:tcPr>
            <w:tcW w:w="5258" w:type="dxa"/>
            <w:shd w:val="clear" w:color="auto" w:fill="BFBFBF"/>
          </w:tcPr>
          <w:p w:rsidR="00236736" w:rsidRPr="004118A0" w:rsidRDefault="00236736" w:rsidP="00130671">
            <w:pPr>
              <w:rPr>
                <w:rFonts w:ascii="Times New Roman" w:hAnsi="Times New Roman" w:cs="Times New Roman"/>
              </w:rPr>
            </w:pPr>
            <w:r w:rsidRPr="001D7CD5">
              <w:rPr>
                <w:rFonts w:ascii="Times New Roman" w:hAnsi="Times New Roman" w:cs="Times New Roman"/>
              </w:rPr>
              <w:t>Συνέχεια των δραστηριοτήτων</w:t>
            </w: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5.1.</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Το Δ.Σ. έχει αναπτύξει πολιτική συνέχειας των δραστηριοτήτων;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5.2.</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 xml:space="preserve">Έχουν ληφθεί τα απαραίτητα μέτρα για την ανάπτυξη και την εφαρμογή της πολιτικής συνέχειας </w:t>
            </w:r>
            <w:r w:rsidRPr="004118A0">
              <w:rPr>
                <w:rFonts w:ascii="Times New Roman" w:hAnsi="Times New Roman" w:cs="Times New Roman"/>
              </w:rPr>
              <w:lastRenderedPageBreak/>
              <w:t>των δραστηριοτήτων;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lastRenderedPageBreak/>
              <w:t>5.3.</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Το αρμόδιο λειτουργικό όργανο ενημερώνει, τουλάχιστον μια φορά τον χρόνο, το Δ.Σ. σχετικά με την εξέλιξη της συνέχειας των δραστηριοτήτων;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5.4.</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Οι εξωτερικοί πάροχοι υπηρεσιών, κατά περίπτωση, ενσωματώνονται στην πολιτική της συνέχειας;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b/>
              </w:rPr>
              <w:t>6.</w:t>
            </w:r>
          </w:p>
        </w:tc>
        <w:tc>
          <w:tcPr>
            <w:tcW w:w="5258" w:type="dxa"/>
            <w:shd w:val="clear" w:color="auto" w:fill="BFBFBF"/>
          </w:tcPr>
          <w:p w:rsidR="00236736" w:rsidRPr="001D7CD5" w:rsidRDefault="00236736" w:rsidP="001B3ABA">
            <w:pPr>
              <w:rPr>
                <w:rFonts w:ascii="Times New Roman" w:hAnsi="Times New Roman" w:cs="Times New Roman"/>
              </w:rPr>
            </w:pPr>
            <w:r w:rsidRPr="001D7CD5">
              <w:rPr>
                <w:rFonts w:ascii="Times New Roman" w:hAnsi="Times New Roman" w:cs="Times New Roman"/>
              </w:rPr>
              <w:t>Εσωτερικός Λογιστικός Έλεγχος</w:t>
            </w: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6.1.</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Το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διαθέτει λειτουργία εσωτερικού λογιστικού ελέγχου;</w:t>
            </w:r>
          </w:p>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Αν όχι, προχωρήστε στην ερώτηση 7.</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6.2.</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 xml:space="preserve">Η λειτουργία εσωτερικού λογιστικού ελέγχου </w:t>
            </w:r>
            <w:r w:rsidRPr="007B3906">
              <w:rPr>
                <w:rFonts w:ascii="Times New Roman" w:hAnsi="Times New Roman" w:cs="Times New Roman"/>
              </w:rPr>
              <w:t xml:space="preserve">έχει </w:t>
            </w:r>
            <w:r>
              <w:rPr>
                <w:rFonts w:ascii="Times New Roman" w:hAnsi="Times New Roman" w:cs="Times New Roman"/>
              </w:rPr>
              <w:t>ανατεθεί εξωτερικά</w:t>
            </w:r>
            <w:r w:rsidRPr="004118A0">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6.3</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Αν ναι, έχει συναφθεί μια έγγραφη σύμβαση με τον εξωτερικό πάροχο υπηρεσιών;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6.4.</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Υπάρχουν διαδικασίες για </w:t>
            </w:r>
            <w:r w:rsidRPr="007B3906">
              <w:rPr>
                <w:rFonts w:ascii="Times New Roman" w:hAnsi="Times New Roman" w:cs="Times New Roman"/>
              </w:rPr>
              <w:t xml:space="preserve">τον εσωτερικό λογιστικό έλεγχο </w:t>
            </w:r>
            <w:r w:rsidRPr="007B3906">
              <w:rPr>
                <w:rFonts w:ascii="Times New Roman" w:hAnsi="Times New Roman" w:cs="Times New Roman"/>
                <w:vertAlign w:val="superscript"/>
              </w:rPr>
              <w:footnoteReference w:id="31"/>
            </w:r>
            <w:r w:rsidRPr="007B3906">
              <w:rPr>
                <w:rFonts w:ascii="Times New Roman" w:hAnsi="Times New Roman" w:cs="Times New Roman"/>
              </w:rPr>
              <w:t>;</w:t>
            </w:r>
          </w:p>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Αν όχι, προχωρήστε στην ερώτηση 6.9.</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6.5.</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 xml:space="preserve">Από ποιο όργανο έχουν εγκριθεί οι διαδικασίες αυτές; </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6.6.</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Υπάρχει </w:t>
            </w:r>
            <w:r w:rsidRPr="00286642">
              <w:rPr>
                <w:rFonts w:ascii="Times New Roman" w:hAnsi="Times New Roman" w:cs="Times New Roman"/>
              </w:rPr>
              <w:t>πρόγραμμα</w:t>
            </w:r>
            <w:r w:rsidRPr="004118A0">
              <w:rPr>
                <w:rFonts w:ascii="Times New Roman" w:hAnsi="Times New Roman" w:cs="Times New Roman"/>
              </w:rPr>
              <w:t xml:space="preserve"> εσωτερικού λογιστικού ελέγχου;</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6.7.</w:t>
            </w:r>
          </w:p>
        </w:tc>
        <w:tc>
          <w:tcPr>
            <w:tcW w:w="5258" w:type="dxa"/>
          </w:tcPr>
          <w:p w:rsidR="00236736" w:rsidRPr="004118A0" w:rsidRDefault="00236736" w:rsidP="00130671">
            <w:pPr>
              <w:spacing w:after="120"/>
              <w:jc w:val="both"/>
              <w:rPr>
                <w:rFonts w:ascii="Times New Roman" w:hAnsi="Times New Roman" w:cs="Times New Roman"/>
              </w:rPr>
            </w:pPr>
            <w:r>
              <w:rPr>
                <w:rFonts w:ascii="Times New Roman" w:hAnsi="Times New Roman" w:cs="Times New Roman"/>
              </w:rPr>
              <w:t>Το αρμόδιο λειτουργικό όργανο</w:t>
            </w:r>
            <w:r w:rsidRPr="004118A0">
              <w:rPr>
                <w:rFonts w:ascii="Times New Roman" w:hAnsi="Times New Roman" w:cs="Times New Roman"/>
              </w:rPr>
              <w:t xml:space="preserve"> ακολουθεί τις οδηγίες του ορκωτού λογιστή;</w:t>
            </w:r>
            <w:r>
              <w:rPr>
                <w:rFonts w:ascii="Times New Roman" w:hAnsi="Times New Roman" w:cs="Times New Roman"/>
              </w:rPr>
              <w:t xml:space="preserve"> </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6.8.</w:t>
            </w:r>
          </w:p>
        </w:tc>
        <w:tc>
          <w:tcPr>
            <w:tcW w:w="5258" w:type="dxa"/>
          </w:tcPr>
          <w:p w:rsidR="00236736" w:rsidRPr="004118A0" w:rsidRDefault="00236736" w:rsidP="00130671">
            <w:pPr>
              <w:spacing w:after="120"/>
              <w:jc w:val="both"/>
              <w:rPr>
                <w:rFonts w:ascii="Times New Roman" w:hAnsi="Times New Roman" w:cs="Times New Roman"/>
              </w:rPr>
            </w:pPr>
            <w:r w:rsidRPr="007F7B56">
              <w:rPr>
                <w:rFonts w:ascii="Times New Roman" w:hAnsi="Times New Roman" w:cs="Times New Roman"/>
              </w:rPr>
              <w:t>Ο ορκωτός λογιστής είναι διαφορετικό πρόσωπο από τον αντίστοιχο αρμόδιο της λειτουργίας συμμόρφωσης ή της λειτουργίας εσωτερικού ελεγκτή ή τον</w:t>
            </w:r>
            <w:r w:rsidRPr="004118A0">
              <w:rPr>
                <w:rFonts w:ascii="Times New Roman" w:hAnsi="Times New Roman" w:cs="Times New Roman"/>
              </w:rPr>
              <w:t xml:space="preserve"> αναλογιστή του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6.9.</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Τα πορίσματα του ορκωτού λογιστή κοινοποιούνται τακτικά στο Δ.Σ. ;</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6.10.</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Ο ορκωτός λογιστής επαληθεύει σε ποιο βαθμό ακολουθούνται οι συστάσεις του;</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6.11.</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Το πρόγραμμα και τα έγγραφα τα σχετικά με το έργο του ορκωτή λογιστή είναι στη διάθεση των μελών του Δ.</w:t>
            </w:r>
            <w:r>
              <w:rPr>
                <w:rFonts w:ascii="Times New Roman" w:hAnsi="Times New Roman" w:cs="Times New Roman"/>
              </w:rPr>
              <w:t>Σ., του εσωτερικού ελεγκτή, του</w:t>
            </w:r>
            <w:r w:rsidRPr="004118A0">
              <w:rPr>
                <w:rFonts w:ascii="Times New Roman" w:hAnsi="Times New Roman" w:cs="Times New Roman"/>
              </w:rPr>
              <w:t xml:space="preserve"> αναλογιστή του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xml:space="preserve">., </w:t>
            </w:r>
            <w:r>
              <w:rPr>
                <w:rFonts w:ascii="Times New Roman" w:hAnsi="Times New Roman" w:cs="Times New Roman"/>
              </w:rPr>
              <w:t>της Εποπτεύουσας Αρχής και των Ε</w:t>
            </w:r>
            <w:r w:rsidRPr="004118A0">
              <w:rPr>
                <w:rFonts w:ascii="Times New Roman" w:hAnsi="Times New Roman" w:cs="Times New Roman"/>
              </w:rPr>
              <w:t xml:space="preserve">ποπτικών </w:t>
            </w:r>
            <w:r>
              <w:rPr>
                <w:rFonts w:ascii="Times New Roman" w:hAnsi="Times New Roman" w:cs="Times New Roman"/>
              </w:rPr>
              <w:t>Α</w:t>
            </w:r>
            <w:r w:rsidRPr="004118A0">
              <w:rPr>
                <w:rFonts w:ascii="Times New Roman" w:hAnsi="Times New Roman" w:cs="Times New Roman"/>
              </w:rPr>
              <w:t>ρχών ;</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b/>
              </w:rPr>
              <w:lastRenderedPageBreak/>
              <w:t>7.</w:t>
            </w:r>
          </w:p>
        </w:tc>
        <w:tc>
          <w:tcPr>
            <w:tcW w:w="5258" w:type="dxa"/>
            <w:shd w:val="clear" w:color="auto" w:fill="BFBFBF"/>
          </w:tcPr>
          <w:p w:rsidR="00236736" w:rsidRPr="004118A0" w:rsidRDefault="00236736" w:rsidP="00130671">
            <w:pPr>
              <w:rPr>
                <w:rFonts w:ascii="Times New Roman" w:hAnsi="Times New Roman" w:cs="Times New Roman"/>
              </w:rPr>
            </w:pPr>
            <w:r w:rsidRPr="001D7CD5">
              <w:rPr>
                <w:rFonts w:ascii="Times New Roman" w:hAnsi="Times New Roman" w:cs="Times New Roman"/>
              </w:rPr>
              <w:t>Εξωτερικές Αναθέσεις</w:t>
            </w: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7.1.</w:t>
            </w:r>
          </w:p>
        </w:tc>
        <w:tc>
          <w:tcPr>
            <w:tcW w:w="5258"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Το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χρησιμοποιεί εξωτερικές αναθέσεις;</w:t>
            </w:r>
          </w:p>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Αν όχι, προχωρήστε στην ερώτηση 8.</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7.2.</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Το Δ.Σ. έχει θεσπίσει πολιτική που καθορίζει με σαφήνεια τους όρους χρήσης της εξωτερικής ανάθεσης, με βάση μια ανάλυση (περιγραφή των υπηρεσιών ή δραστηριοτήτων προς ανάθεση, αναμενόμενα αποτελέσματα, ενδελεχή αξιολόγηση των κινδύνων);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7.3.</w:t>
            </w:r>
          </w:p>
        </w:tc>
        <w:tc>
          <w:tcPr>
            <w:tcW w:w="5258" w:type="dxa"/>
          </w:tcPr>
          <w:p w:rsidR="00236736" w:rsidRPr="004118A0" w:rsidRDefault="00236736" w:rsidP="00130671">
            <w:pPr>
              <w:spacing w:after="120"/>
              <w:jc w:val="both"/>
              <w:rPr>
                <w:rFonts w:ascii="Times New Roman" w:hAnsi="Times New Roman" w:cs="Times New Roman"/>
              </w:rPr>
            </w:pPr>
            <w:r w:rsidRPr="00286642">
              <w:rPr>
                <w:rFonts w:ascii="Times New Roman" w:hAnsi="Times New Roman" w:cs="Times New Roman"/>
              </w:rPr>
              <w:t>Το αρμόδιο λειτουργικό όργανο (Δ.Σ.) έχει λάβει τα μέτρα που του επιτρέπουν να ασκεί διαρκή έλεγχο των δραστηριοτήτων των εξωτερικών παρόχων υπηρεσιών;</w:t>
            </w:r>
            <w:r w:rsidRPr="001739A8">
              <w:rPr>
                <w:rFonts w:ascii="Times New Roman" w:hAnsi="Times New Roman" w:cs="Times New Roman"/>
              </w:rPr>
              <w:t xml:space="preserve"> </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7.4.</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Η επιλογή των φορέων παροχής υπηρεσιών διενεργείται με προσοχή και επαγρύπνηση (πρβλ. Φερεγγυότητα, φήμη, τεχνική και διαχειριστική ικανότητα);</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7.5.</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Έχει συναφθεί μια έγγραφη σύμβαση για κάθε δραστηριότητα προς εξωτερική ανάθεση;</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7.6.</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 xml:space="preserve">Το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είναι σε θέση να μεταφέρει τις υπηρεσίες που ανατίθενται σε άλλους παρόχους ή να τις συνεχίσει με δική του διαχείριση εάν η συνέχεια ή η ποιότητα των υπηρεσιών μπορεί να τεθεί σε κίνδυνο;</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7.7.</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Ο ορκωτός ελεγκτής, ο εσ</w:t>
            </w:r>
            <w:r>
              <w:rPr>
                <w:rFonts w:ascii="Times New Roman" w:hAnsi="Times New Roman" w:cs="Times New Roman"/>
              </w:rPr>
              <w:t>ωτερικός ελεγκτής, ο</w:t>
            </w:r>
            <w:r w:rsidRPr="004118A0">
              <w:rPr>
                <w:rFonts w:ascii="Times New Roman" w:hAnsi="Times New Roman" w:cs="Times New Roman"/>
              </w:rPr>
              <w:t xml:space="preserve"> αναλογιστής του </w:t>
            </w:r>
            <w:r w:rsidRPr="004118A0">
              <w:rPr>
                <w:rFonts w:ascii="Times New Roman" w:hAnsi="Times New Roman" w:cs="Times New Roman"/>
                <w:lang w:val="en-US"/>
              </w:rPr>
              <w:t>T</w:t>
            </w:r>
            <w:r>
              <w:rPr>
                <w:rFonts w:ascii="Times New Roman" w:hAnsi="Times New Roman" w:cs="Times New Roman"/>
              </w:rPr>
              <w:t>.</w:t>
            </w:r>
            <w:r w:rsidRPr="004118A0">
              <w:rPr>
                <w:rFonts w:ascii="Times New Roman" w:hAnsi="Times New Roman" w:cs="Times New Roman"/>
                <w:lang w:val="en-US"/>
              </w:rPr>
              <w:t>E</w:t>
            </w:r>
            <w:r>
              <w:rPr>
                <w:rFonts w:ascii="Times New Roman" w:hAnsi="Times New Roman" w:cs="Times New Roman"/>
              </w:rPr>
              <w:t>.</w:t>
            </w:r>
            <w:r w:rsidRPr="004118A0">
              <w:rPr>
                <w:rFonts w:ascii="Times New Roman" w:hAnsi="Times New Roman" w:cs="Times New Roman"/>
                <w:lang w:val="en-US"/>
              </w:rPr>
              <w:t>A</w:t>
            </w:r>
            <w:r>
              <w:rPr>
                <w:rFonts w:ascii="Times New Roman" w:hAnsi="Times New Roman" w:cs="Times New Roman"/>
              </w:rPr>
              <w:t xml:space="preserve">., η </w:t>
            </w:r>
            <w:r w:rsidRPr="004118A0">
              <w:rPr>
                <w:rFonts w:ascii="Times New Roman" w:hAnsi="Times New Roman" w:cs="Times New Roman"/>
              </w:rPr>
              <w:t>Επ</w:t>
            </w:r>
            <w:r>
              <w:rPr>
                <w:rFonts w:ascii="Times New Roman" w:hAnsi="Times New Roman" w:cs="Times New Roman"/>
              </w:rPr>
              <w:t>οπτεύουσα Αρχή και οι Εποπτικές Αρχές</w:t>
            </w:r>
            <w:r w:rsidRPr="004118A0">
              <w:rPr>
                <w:rFonts w:ascii="Times New Roman" w:hAnsi="Times New Roman" w:cs="Times New Roman"/>
              </w:rPr>
              <w:t xml:space="preserve"> έχουν πρόσβαση στις δραστηριότητες του εξωτερικού παρόχου</w:t>
            </w:r>
            <w:r>
              <w:rPr>
                <w:rFonts w:ascii="Times New Roman" w:hAnsi="Times New Roman" w:cs="Times New Roman"/>
              </w:rPr>
              <w:t xml:space="preserve"> υπηρεσιών</w:t>
            </w:r>
            <w:r w:rsidRPr="004118A0">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t>8.</w:t>
            </w:r>
          </w:p>
        </w:tc>
        <w:tc>
          <w:tcPr>
            <w:tcW w:w="5258" w:type="dxa"/>
          </w:tcPr>
          <w:p w:rsidR="00236736" w:rsidRPr="004118A0" w:rsidRDefault="00236736" w:rsidP="00130671">
            <w:pPr>
              <w:rPr>
                <w:rFonts w:ascii="Times New Roman" w:hAnsi="Times New Roman" w:cs="Times New Roman"/>
                <w:b/>
              </w:rPr>
            </w:pPr>
            <w:r w:rsidRPr="001D7CD5">
              <w:rPr>
                <w:rFonts w:ascii="Times New Roman" w:hAnsi="Times New Roman" w:cs="Times New Roman"/>
              </w:rPr>
              <w:t>Εσωτερικός ελεγκτής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8.1.</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Το Δ.Σ.  όρισε έναν ή περισσότερους εσωτερικούς ελεγκτές ή ελεγκτικές εταιρείες;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8.2.</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 xml:space="preserve">Ο εσωτερικός ελεγκτής είναι διαφορετικό </w:t>
            </w:r>
            <w:r>
              <w:rPr>
                <w:rFonts w:ascii="Times New Roman" w:hAnsi="Times New Roman" w:cs="Times New Roman"/>
              </w:rPr>
              <w:t xml:space="preserve">πρόσωπο </w:t>
            </w:r>
            <w:r w:rsidRPr="004118A0">
              <w:rPr>
                <w:rFonts w:ascii="Times New Roman" w:hAnsi="Times New Roman" w:cs="Times New Roman"/>
              </w:rPr>
              <w:t>από τον ορκωτό λογιστή, τον</w:t>
            </w:r>
            <w:r>
              <w:rPr>
                <w:rFonts w:ascii="Times New Roman" w:hAnsi="Times New Roman" w:cs="Times New Roman"/>
              </w:rPr>
              <w:t xml:space="preserve"> αρμόδιο της </w:t>
            </w:r>
            <w:r w:rsidRPr="004118A0">
              <w:rPr>
                <w:rFonts w:ascii="Times New Roman" w:hAnsi="Times New Roman" w:cs="Times New Roman"/>
              </w:rPr>
              <w:t>λειτουρ</w:t>
            </w:r>
            <w:r>
              <w:rPr>
                <w:rFonts w:ascii="Times New Roman" w:hAnsi="Times New Roman" w:cs="Times New Roman"/>
              </w:rPr>
              <w:t xml:space="preserve">γίας συμμόρφωσης ή τον </w:t>
            </w:r>
            <w:r w:rsidRPr="004118A0">
              <w:rPr>
                <w:rFonts w:ascii="Times New Roman" w:hAnsi="Times New Roman" w:cs="Times New Roman"/>
              </w:rPr>
              <w:t xml:space="preserve">αναλογιστή του </w:t>
            </w:r>
            <w:r w:rsidRPr="004118A0">
              <w:rPr>
                <w:rFonts w:ascii="Times New Roman" w:hAnsi="Times New Roman" w:cs="Times New Roman"/>
                <w:lang w:val="en-US"/>
              </w:rPr>
              <w:t>T</w:t>
            </w:r>
            <w:r>
              <w:rPr>
                <w:rFonts w:ascii="Times New Roman" w:hAnsi="Times New Roman" w:cs="Times New Roman"/>
              </w:rPr>
              <w:t>.</w:t>
            </w:r>
            <w:r w:rsidRPr="004118A0">
              <w:rPr>
                <w:rFonts w:ascii="Times New Roman" w:hAnsi="Times New Roman" w:cs="Times New Roman"/>
                <w:lang w:val="en-US"/>
              </w:rPr>
              <w:t>E</w:t>
            </w:r>
            <w:r>
              <w:rPr>
                <w:rFonts w:ascii="Times New Roman" w:hAnsi="Times New Roman" w:cs="Times New Roman"/>
              </w:rPr>
              <w:t>.</w:t>
            </w:r>
            <w:r w:rsidRPr="004118A0">
              <w:rPr>
                <w:rFonts w:ascii="Times New Roman" w:hAnsi="Times New Roman" w:cs="Times New Roman"/>
                <w:lang w:val="en-US"/>
              </w:rPr>
              <w:t>A</w:t>
            </w:r>
            <w:r>
              <w:rPr>
                <w:rFonts w:ascii="Times New Roman" w:hAnsi="Times New Roman" w:cs="Times New Roman"/>
              </w:rPr>
              <w:t>.</w:t>
            </w:r>
            <w:r w:rsidRPr="004118A0">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b/>
              </w:rPr>
              <w:t>9.</w:t>
            </w:r>
          </w:p>
        </w:tc>
        <w:tc>
          <w:tcPr>
            <w:tcW w:w="5258" w:type="dxa"/>
            <w:shd w:val="clear" w:color="auto" w:fill="BFBFBF"/>
          </w:tcPr>
          <w:p w:rsidR="00236736" w:rsidRPr="007F7B56" w:rsidRDefault="00236736" w:rsidP="00130671">
            <w:pPr>
              <w:rPr>
                <w:rFonts w:ascii="Times New Roman" w:hAnsi="Times New Roman" w:cs="Times New Roman"/>
              </w:rPr>
            </w:pPr>
            <w:r w:rsidRPr="001D7CD5">
              <w:rPr>
                <w:rFonts w:ascii="Times New Roman" w:hAnsi="Times New Roman" w:cs="Times New Roman"/>
              </w:rPr>
              <w:t>Αναλογιστής</w:t>
            </w: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9.1.</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Το Δ.Σ. διόρισε έναν ή περισσότερους αναλογιστές;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130671" w:rsidRDefault="00236736" w:rsidP="00EA4677">
            <w:pPr>
              <w:spacing w:after="120"/>
              <w:jc w:val="both"/>
              <w:rPr>
                <w:rFonts w:ascii="Times New Roman" w:hAnsi="Times New Roman" w:cs="Times New Roman"/>
              </w:rPr>
            </w:pP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9.2.</w:t>
            </w:r>
          </w:p>
          <w:p w:rsidR="00130671" w:rsidRDefault="00130671" w:rsidP="00EA4677">
            <w:pPr>
              <w:spacing w:after="120"/>
              <w:jc w:val="both"/>
              <w:rPr>
                <w:rFonts w:ascii="Times New Roman" w:hAnsi="Times New Roman" w:cs="Times New Roman"/>
              </w:rPr>
            </w:pP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lastRenderedPageBreak/>
              <w:t>9.3.</w:t>
            </w:r>
          </w:p>
          <w:p w:rsidR="00236736" w:rsidRPr="00130671" w:rsidRDefault="00236736" w:rsidP="00EA4677">
            <w:pPr>
              <w:spacing w:after="120"/>
              <w:jc w:val="both"/>
              <w:rPr>
                <w:rFonts w:ascii="Times New Roman" w:hAnsi="Times New Roman" w:cs="Times New Roman"/>
                <w:sz w:val="16"/>
                <w:szCs w:val="16"/>
              </w:rPr>
            </w:pPr>
          </w:p>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9.4.</w:t>
            </w:r>
          </w:p>
        </w:tc>
        <w:tc>
          <w:tcPr>
            <w:tcW w:w="5258" w:type="dxa"/>
          </w:tcPr>
          <w:p w:rsidR="00236736" w:rsidRPr="007F7B56" w:rsidRDefault="00236736" w:rsidP="00EA4677">
            <w:pPr>
              <w:spacing w:after="120"/>
              <w:jc w:val="both"/>
              <w:rPr>
                <w:rFonts w:ascii="Times New Roman" w:hAnsi="Times New Roman" w:cs="Times New Roman"/>
              </w:rPr>
            </w:pPr>
            <w:r w:rsidRPr="007F7B56">
              <w:rPr>
                <w:rFonts w:ascii="Times New Roman" w:hAnsi="Times New Roman" w:cs="Times New Roman"/>
              </w:rPr>
              <w:lastRenderedPageBreak/>
              <w:t>Το Δ.Σ. επαλήθευσε ότι ο αναλογιστής:</w:t>
            </w:r>
          </w:p>
          <w:p w:rsidR="00130671" w:rsidRDefault="00236736" w:rsidP="00EA4677">
            <w:pPr>
              <w:spacing w:after="120"/>
              <w:jc w:val="both"/>
              <w:rPr>
                <w:rFonts w:ascii="Times New Roman" w:hAnsi="Times New Roman" w:cs="Times New Roman"/>
              </w:rPr>
            </w:pPr>
            <w:r w:rsidRPr="007F7B56">
              <w:rPr>
                <w:rFonts w:ascii="Times New Roman" w:hAnsi="Times New Roman" w:cs="Times New Roman"/>
              </w:rPr>
              <w:t xml:space="preserve">Δεν αποτελεί μέλος του Δ.Σ. ή άλλης λειτουργίας του </w:t>
            </w:r>
            <w:r w:rsidRPr="007F7B56">
              <w:rPr>
                <w:rFonts w:ascii="Times New Roman" w:hAnsi="Times New Roman" w:cs="Times New Roman"/>
                <w:lang w:val="en-US"/>
              </w:rPr>
              <w:t>T</w:t>
            </w:r>
            <w:r w:rsidRPr="007F7B56">
              <w:rPr>
                <w:rFonts w:ascii="Times New Roman" w:hAnsi="Times New Roman" w:cs="Times New Roman"/>
              </w:rPr>
              <w:t>.</w:t>
            </w:r>
            <w:r w:rsidRPr="007F7B56">
              <w:rPr>
                <w:rFonts w:ascii="Times New Roman" w:hAnsi="Times New Roman" w:cs="Times New Roman"/>
                <w:lang w:val="en-US"/>
              </w:rPr>
              <w:t>E</w:t>
            </w:r>
            <w:r w:rsidRPr="007F7B56">
              <w:rPr>
                <w:rFonts w:ascii="Times New Roman" w:hAnsi="Times New Roman" w:cs="Times New Roman"/>
              </w:rPr>
              <w:t>.</w:t>
            </w:r>
            <w:r w:rsidRPr="007F7B56">
              <w:rPr>
                <w:rFonts w:ascii="Times New Roman" w:hAnsi="Times New Roman" w:cs="Times New Roman"/>
                <w:lang w:val="en-US"/>
              </w:rPr>
              <w:t>A</w:t>
            </w:r>
            <w:r w:rsidRPr="007F7B56">
              <w:rPr>
                <w:rFonts w:ascii="Times New Roman" w:hAnsi="Times New Roman" w:cs="Times New Roman"/>
              </w:rPr>
              <w:t>.;</w:t>
            </w:r>
          </w:p>
          <w:p w:rsidR="00236736" w:rsidRPr="007F7B56" w:rsidRDefault="00236736" w:rsidP="00EA4677">
            <w:pPr>
              <w:spacing w:after="120"/>
              <w:jc w:val="both"/>
              <w:rPr>
                <w:rFonts w:ascii="Times New Roman" w:hAnsi="Times New Roman" w:cs="Times New Roman"/>
              </w:rPr>
            </w:pPr>
            <w:r w:rsidRPr="007F7B56">
              <w:rPr>
                <w:rFonts w:ascii="Times New Roman" w:hAnsi="Times New Roman" w:cs="Times New Roman"/>
              </w:rPr>
              <w:t xml:space="preserve">Δεν απασχολείται σε εργοδοτική επιχείρηση ή </w:t>
            </w:r>
            <w:r w:rsidRPr="007F7B56">
              <w:rPr>
                <w:rFonts w:ascii="Times New Roman" w:hAnsi="Times New Roman" w:cs="Times New Roman"/>
              </w:rPr>
              <w:lastRenderedPageBreak/>
              <w:t xml:space="preserve">εργοδότη; </w:t>
            </w:r>
          </w:p>
          <w:p w:rsidR="00236736" w:rsidRPr="007F7B56" w:rsidRDefault="00236736" w:rsidP="00130671">
            <w:pPr>
              <w:spacing w:after="120"/>
              <w:jc w:val="both"/>
              <w:rPr>
                <w:rFonts w:ascii="Times New Roman" w:hAnsi="Times New Roman" w:cs="Times New Roman"/>
              </w:rPr>
            </w:pPr>
            <w:r w:rsidRPr="007F7B56">
              <w:rPr>
                <w:rFonts w:ascii="Times New Roman" w:hAnsi="Times New Roman" w:cs="Times New Roman"/>
              </w:rPr>
              <w:t>Δεν εκτελεί μια λειτουργία που μπορεί να θέσει σε κίνδυνο την ανεξαρτησία του;</w:t>
            </w:r>
          </w:p>
        </w:tc>
        <w:tc>
          <w:tcPr>
            <w:tcW w:w="841" w:type="dxa"/>
          </w:tcPr>
          <w:p w:rsidR="00236736" w:rsidRPr="007F7B56"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lastRenderedPageBreak/>
              <w:t>9.5.</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 xml:space="preserve">Ο αναλογιστής είναι διαφορετικό </w:t>
            </w:r>
            <w:r w:rsidRPr="007F7B56">
              <w:rPr>
                <w:rFonts w:ascii="Times New Roman" w:hAnsi="Times New Roman" w:cs="Times New Roman"/>
              </w:rPr>
              <w:t xml:space="preserve">πρόσωπο από τον ορκωτό ελεγκτή ή τον αρμόδιο της λειτουργίας συμμόρφωσης του </w:t>
            </w:r>
            <w:r w:rsidRPr="007F7B56">
              <w:rPr>
                <w:rFonts w:ascii="Times New Roman" w:hAnsi="Times New Roman" w:cs="Times New Roman"/>
                <w:lang w:val="en-US"/>
              </w:rPr>
              <w:t>T</w:t>
            </w:r>
            <w:r w:rsidRPr="007F7B56">
              <w:rPr>
                <w:rFonts w:ascii="Times New Roman" w:hAnsi="Times New Roman" w:cs="Times New Roman"/>
              </w:rPr>
              <w:t>.</w:t>
            </w:r>
            <w:r w:rsidRPr="007F7B56">
              <w:rPr>
                <w:rFonts w:ascii="Times New Roman" w:hAnsi="Times New Roman" w:cs="Times New Roman"/>
                <w:lang w:val="en-US"/>
              </w:rPr>
              <w:t>E</w:t>
            </w:r>
            <w:r w:rsidRPr="007F7B56">
              <w:rPr>
                <w:rFonts w:ascii="Times New Roman" w:hAnsi="Times New Roman" w:cs="Times New Roman"/>
              </w:rPr>
              <w:t>.</w:t>
            </w:r>
            <w:r w:rsidRPr="007F7B56">
              <w:rPr>
                <w:rFonts w:ascii="Times New Roman" w:hAnsi="Times New Roman" w:cs="Times New Roman"/>
                <w:lang w:val="en-US"/>
              </w:rPr>
              <w:t>A</w:t>
            </w:r>
            <w:r w:rsidRPr="007F7B56">
              <w:rPr>
                <w:rFonts w:ascii="Times New Roman" w:hAnsi="Times New Roman" w:cs="Times New Roman"/>
              </w:rPr>
              <w:t>.;</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b/>
              </w:rPr>
              <w:t>10.1.</w:t>
            </w:r>
          </w:p>
        </w:tc>
        <w:tc>
          <w:tcPr>
            <w:tcW w:w="5258" w:type="dxa"/>
            <w:shd w:val="clear" w:color="auto" w:fill="BFBFBF"/>
          </w:tcPr>
          <w:p w:rsidR="00236736" w:rsidRPr="001D7CD5" w:rsidRDefault="00236736" w:rsidP="001B3ABA">
            <w:pPr>
              <w:rPr>
                <w:rFonts w:ascii="Times New Roman" w:hAnsi="Times New Roman" w:cs="Times New Roman"/>
              </w:rPr>
            </w:pPr>
            <w:r w:rsidRPr="001D7CD5">
              <w:rPr>
                <w:rFonts w:ascii="Times New Roman" w:hAnsi="Times New Roman" w:cs="Times New Roman"/>
              </w:rPr>
              <w:t>Εσωτερική κυκλοφορία των πληροφοριών</w:t>
            </w: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10.1.</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Τα λειτουργικά όργανα των Τ.Ε.Α. λαμβάνουν μια επαρκή, ακριβή, πλήρη και συνεκτική πληροφόρηση έγκαιρα;</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10.2.</w:t>
            </w:r>
          </w:p>
        </w:tc>
        <w:tc>
          <w:tcPr>
            <w:tcW w:w="5258" w:type="dxa"/>
          </w:tcPr>
          <w:p w:rsidR="00236736" w:rsidRPr="004118A0" w:rsidRDefault="00236736" w:rsidP="00130671">
            <w:pPr>
              <w:spacing w:after="120"/>
              <w:jc w:val="both"/>
              <w:rPr>
                <w:rFonts w:ascii="Times New Roman" w:hAnsi="Times New Roman" w:cs="Times New Roman"/>
              </w:rPr>
            </w:pPr>
            <w:r w:rsidRPr="007F7B56">
              <w:rPr>
                <w:rFonts w:ascii="Times New Roman" w:hAnsi="Times New Roman" w:cs="Times New Roman"/>
              </w:rPr>
              <w:t>Οι εργοδοτικές επιχειρήσεις</w:t>
            </w:r>
            <w:r w:rsidRPr="004118A0">
              <w:rPr>
                <w:rFonts w:ascii="Times New Roman" w:hAnsi="Times New Roman" w:cs="Times New Roman"/>
              </w:rPr>
              <w:t xml:space="preserve"> ή οι εργοδότες καθώς και οι αυτοαπασχολούμενοι κοινοποιούν στο Τ.Ε.Α. έγκαιρα τα σχετικά στοιχεία για τον υπολογισμό των εισφορών;</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10.3.</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Ο εσωτερικός ελεγκτής, ο αναλογιστής</w:t>
            </w:r>
            <w:r>
              <w:rPr>
                <w:rFonts w:ascii="Times New Roman" w:hAnsi="Times New Roman" w:cs="Times New Roman"/>
              </w:rPr>
              <w:t>, ο λειτουργός συμμόρφωσης (αν είναι άλλο πρόσωπο από τον εσωτερικό ελεγκτ</w:t>
            </w:r>
            <w:r w:rsidRPr="004118A0">
              <w:rPr>
                <w:rFonts w:ascii="Times New Roman" w:hAnsi="Times New Roman" w:cs="Times New Roman"/>
              </w:rPr>
              <w:t xml:space="preserve"> και οι εξωτερικοί πάροχοι υπηρεσιών λαμβάνουν έγκαιρα τις πληροφορίες που απαιτούνται για την εκτέλεση των καθηκόντων τους;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b/>
              </w:rPr>
              <w:t>11.</w:t>
            </w:r>
          </w:p>
        </w:tc>
        <w:tc>
          <w:tcPr>
            <w:tcW w:w="5258" w:type="dxa"/>
            <w:shd w:val="clear" w:color="auto" w:fill="BFBFBF"/>
          </w:tcPr>
          <w:p w:rsidR="00236736" w:rsidRPr="004118A0" w:rsidRDefault="00236736" w:rsidP="00130671">
            <w:pPr>
              <w:rPr>
                <w:rFonts w:ascii="Times New Roman" w:hAnsi="Times New Roman" w:cs="Times New Roman"/>
              </w:rPr>
            </w:pPr>
            <w:r w:rsidRPr="001D7CD5">
              <w:rPr>
                <w:rFonts w:ascii="Times New Roman" w:hAnsi="Times New Roman" w:cs="Times New Roman"/>
              </w:rPr>
              <w:t>Εξωτερική πληροφόρηση</w:t>
            </w: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11.1.</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 xml:space="preserve">Οι πληροφορίες που προέρχονται από το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xml:space="preserve">. είναι όλες καλά αναγνωρίσιμες (επωνυμία και αριθμός καταχώρισης του </w:t>
            </w:r>
            <w:r w:rsidRPr="004118A0">
              <w:rPr>
                <w:rFonts w:ascii="Times New Roman" w:hAnsi="Times New Roman" w:cs="Times New Roman"/>
                <w:lang w:val="en-US"/>
              </w:rPr>
              <w:t>T</w:t>
            </w:r>
            <w:r w:rsidRPr="004118A0">
              <w:rPr>
                <w:rFonts w:ascii="Times New Roman" w:hAnsi="Times New Roman" w:cs="Times New Roman"/>
              </w:rPr>
              <w:t>.</w:t>
            </w:r>
            <w:r w:rsidRPr="004118A0">
              <w:rPr>
                <w:rFonts w:ascii="Times New Roman" w:hAnsi="Times New Roman" w:cs="Times New Roman"/>
                <w:lang w:val="en-US"/>
              </w:rPr>
              <w:t>E</w:t>
            </w:r>
            <w:r w:rsidRPr="004118A0">
              <w:rPr>
                <w:rFonts w:ascii="Times New Roman" w:hAnsi="Times New Roman" w:cs="Times New Roman"/>
              </w:rPr>
              <w:t>.</w:t>
            </w:r>
            <w:r w:rsidRPr="004118A0">
              <w:rPr>
                <w:rFonts w:ascii="Times New Roman" w:hAnsi="Times New Roman" w:cs="Times New Roman"/>
                <w:lang w:val="en-US"/>
              </w:rPr>
              <w:t>A</w:t>
            </w:r>
            <w:r w:rsidRPr="004118A0">
              <w:rPr>
                <w:rFonts w:ascii="Times New Roman" w:hAnsi="Times New Roman" w:cs="Times New Roman"/>
              </w:rPr>
              <w:t>. στο εθνικό μητρώο);</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130671">
        <w:trPr>
          <w:trHeight w:val="1657"/>
        </w:trPr>
        <w:tc>
          <w:tcPr>
            <w:tcW w:w="855"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11.2.</w:t>
            </w:r>
          </w:p>
        </w:tc>
        <w:tc>
          <w:tcPr>
            <w:tcW w:w="5258" w:type="dxa"/>
          </w:tcPr>
          <w:p w:rsidR="00236736" w:rsidRPr="004118A0" w:rsidRDefault="00236736" w:rsidP="00130671">
            <w:pPr>
              <w:spacing w:after="120"/>
              <w:jc w:val="both"/>
              <w:rPr>
                <w:rFonts w:ascii="Times New Roman" w:hAnsi="Times New Roman" w:cs="Times New Roman"/>
              </w:rPr>
            </w:pPr>
            <w:r w:rsidRPr="004118A0">
              <w:rPr>
                <w:rFonts w:ascii="Times New Roman" w:hAnsi="Times New Roman" w:cs="Times New Roman"/>
              </w:rPr>
              <w:t>Οι διαδικασίες έχουν καθοριστεί</w:t>
            </w:r>
            <w:r>
              <w:rPr>
                <w:rFonts w:ascii="Times New Roman" w:hAnsi="Times New Roman" w:cs="Times New Roman"/>
              </w:rPr>
              <w:t>,</w:t>
            </w:r>
            <w:r w:rsidRPr="004118A0">
              <w:rPr>
                <w:rFonts w:ascii="Times New Roman" w:hAnsi="Times New Roman" w:cs="Times New Roman"/>
              </w:rPr>
              <w:t xml:space="preserve"> έτσι ώστε οι πληροφορίες να διαβιβάζονται σαφώς και πλήρως, εμπιστευτικά και σε εύλογο χρονικό διάστημα στους εργοδότες, στους ασφαλισμένους στην Εποπτεύουσα Αρχή και τις Εποπτικές Αρχές;</w:t>
            </w: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shd w:val="clear" w:color="auto" w:fill="BFBFBF"/>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b/>
              </w:rPr>
              <w:t>12.</w:t>
            </w:r>
          </w:p>
        </w:tc>
        <w:tc>
          <w:tcPr>
            <w:tcW w:w="5258" w:type="dxa"/>
            <w:shd w:val="clear" w:color="auto" w:fill="BFBFBF"/>
          </w:tcPr>
          <w:p w:rsidR="00236736" w:rsidRPr="004118A0" w:rsidRDefault="00236736" w:rsidP="00130671">
            <w:pPr>
              <w:rPr>
                <w:rFonts w:ascii="Times New Roman" w:hAnsi="Times New Roman" w:cs="Times New Roman"/>
              </w:rPr>
            </w:pPr>
            <w:r w:rsidRPr="001D7CD5">
              <w:rPr>
                <w:rFonts w:ascii="Times New Roman" w:hAnsi="Times New Roman" w:cs="Times New Roman"/>
              </w:rPr>
              <w:t>Παρατηρήσεις</w:t>
            </w:r>
          </w:p>
        </w:tc>
        <w:tc>
          <w:tcPr>
            <w:tcW w:w="841" w:type="dxa"/>
            <w:shd w:val="clear" w:color="auto" w:fill="BFBFBF"/>
          </w:tcPr>
          <w:p w:rsidR="00236736" w:rsidRPr="004118A0" w:rsidRDefault="00236736" w:rsidP="00EA4677">
            <w:pPr>
              <w:spacing w:after="120"/>
              <w:jc w:val="both"/>
              <w:rPr>
                <w:rFonts w:ascii="Times New Roman" w:hAnsi="Times New Roman" w:cs="Times New Roman"/>
              </w:rPr>
            </w:pPr>
          </w:p>
        </w:tc>
        <w:tc>
          <w:tcPr>
            <w:tcW w:w="848" w:type="dxa"/>
            <w:shd w:val="clear" w:color="auto" w:fill="BFBFBF"/>
          </w:tcPr>
          <w:p w:rsidR="00236736" w:rsidRPr="004118A0" w:rsidRDefault="00236736" w:rsidP="00EA4677">
            <w:pPr>
              <w:spacing w:after="120"/>
              <w:jc w:val="both"/>
              <w:rPr>
                <w:rFonts w:ascii="Times New Roman" w:hAnsi="Times New Roman" w:cs="Times New Roman"/>
              </w:rPr>
            </w:pPr>
          </w:p>
        </w:tc>
        <w:tc>
          <w:tcPr>
            <w:tcW w:w="1838" w:type="dxa"/>
            <w:shd w:val="clear" w:color="auto" w:fill="BFBFBF"/>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b/>
              </w:rPr>
            </w:pPr>
          </w:p>
        </w:tc>
        <w:tc>
          <w:tcPr>
            <w:tcW w:w="5258" w:type="dxa"/>
          </w:tcPr>
          <w:p w:rsidR="00236736" w:rsidRPr="004118A0" w:rsidRDefault="00236736" w:rsidP="00EA4677">
            <w:pPr>
              <w:spacing w:after="120"/>
              <w:jc w:val="both"/>
              <w:rPr>
                <w:rFonts w:ascii="Times New Roman" w:hAnsi="Times New Roman" w:cs="Times New Roman"/>
                <w:b/>
              </w:rPr>
            </w:pP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55" w:type="dxa"/>
          </w:tcPr>
          <w:p w:rsidR="00236736" w:rsidRPr="004118A0" w:rsidRDefault="00236736" w:rsidP="00EA4677">
            <w:pPr>
              <w:spacing w:after="120"/>
              <w:jc w:val="both"/>
              <w:rPr>
                <w:rFonts w:ascii="Times New Roman" w:hAnsi="Times New Roman" w:cs="Times New Roman"/>
              </w:rPr>
            </w:pPr>
          </w:p>
        </w:tc>
        <w:tc>
          <w:tcPr>
            <w:tcW w:w="5258" w:type="dxa"/>
          </w:tcPr>
          <w:p w:rsidR="00236736" w:rsidRPr="004118A0" w:rsidRDefault="00236736" w:rsidP="00EA4677">
            <w:pPr>
              <w:spacing w:after="120"/>
              <w:jc w:val="both"/>
              <w:rPr>
                <w:rFonts w:ascii="Times New Roman" w:hAnsi="Times New Roman" w:cs="Times New Roman"/>
              </w:rPr>
            </w:pPr>
          </w:p>
        </w:tc>
        <w:tc>
          <w:tcPr>
            <w:tcW w:w="841" w:type="dxa"/>
          </w:tcPr>
          <w:p w:rsidR="00236736" w:rsidRPr="004118A0" w:rsidRDefault="00236736" w:rsidP="00EA4677">
            <w:pPr>
              <w:spacing w:after="120"/>
              <w:jc w:val="both"/>
              <w:rPr>
                <w:rFonts w:ascii="Times New Roman" w:hAnsi="Times New Roman" w:cs="Times New Roman"/>
              </w:rPr>
            </w:pPr>
          </w:p>
        </w:tc>
        <w:tc>
          <w:tcPr>
            <w:tcW w:w="848" w:type="dxa"/>
          </w:tcPr>
          <w:p w:rsidR="00236736" w:rsidRPr="004118A0" w:rsidRDefault="00236736" w:rsidP="00EA4677">
            <w:pPr>
              <w:spacing w:after="120"/>
              <w:jc w:val="both"/>
              <w:rPr>
                <w:rFonts w:ascii="Times New Roman" w:hAnsi="Times New Roman" w:cs="Times New Roman"/>
              </w:rPr>
            </w:pPr>
          </w:p>
        </w:tc>
        <w:tc>
          <w:tcPr>
            <w:tcW w:w="1838" w:type="dxa"/>
          </w:tcPr>
          <w:p w:rsidR="00236736" w:rsidRPr="004118A0" w:rsidRDefault="00236736" w:rsidP="00EA4677">
            <w:pPr>
              <w:spacing w:after="120"/>
              <w:jc w:val="both"/>
              <w:rPr>
                <w:rFonts w:ascii="Times New Roman" w:hAnsi="Times New Roman" w:cs="Times New Roman"/>
              </w:rPr>
            </w:pPr>
          </w:p>
        </w:tc>
      </w:tr>
    </w:tbl>
    <w:p w:rsidR="00236736" w:rsidRDefault="00236736" w:rsidP="00DD6B47">
      <w:pPr>
        <w:spacing w:after="120"/>
        <w:jc w:val="both"/>
        <w:rPr>
          <w:rFonts w:ascii="Times New Roman" w:hAnsi="Times New Roman" w:cs="Times New Roman"/>
          <w:b/>
        </w:rPr>
      </w:pPr>
      <w:bookmarkStart w:id="434" w:name="_Toc393665365"/>
      <w:bookmarkStart w:id="435" w:name="_Toc393665597"/>
      <w:bookmarkStart w:id="436" w:name="_Toc393665903"/>
      <w:bookmarkStart w:id="437" w:name="_Toc393714838"/>
    </w:p>
    <w:p w:rsidR="001D7CD5" w:rsidRDefault="001D7CD5" w:rsidP="00DD6B47">
      <w:pPr>
        <w:spacing w:after="120"/>
        <w:jc w:val="both"/>
        <w:rPr>
          <w:rFonts w:ascii="Times New Roman" w:hAnsi="Times New Roman" w:cs="Times New Roman"/>
          <w:b/>
        </w:rPr>
      </w:pPr>
    </w:p>
    <w:p w:rsidR="008A094C" w:rsidRDefault="008A094C" w:rsidP="00DD6B47">
      <w:pPr>
        <w:spacing w:after="120"/>
        <w:jc w:val="both"/>
        <w:rPr>
          <w:rFonts w:ascii="Times New Roman" w:hAnsi="Times New Roman" w:cs="Times New Roman"/>
          <w:b/>
        </w:rPr>
      </w:pPr>
    </w:p>
    <w:p w:rsidR="001D7CD5" w:rsidRDefault="001D7CD5" w:rsidP="00DD6B47">
      <w:pPr>
        <w:spacing w:after="120"/>
        <w:jc w:val="both"/>
        <w:rPr>
          <w:rFonts w:ascii="Times New Roman" w:hAnsi="Times New Roman" w:cs="Times New Roman"/>
          <w:b/>
        </w:rPr>
      </w:pPr>
    </w:p>
    <w:p w:rsidR="001D7CD5" w:rsidRDefault="001D7CD5" w:rsidP="00DD6B47">
      <w:pPr>
        <w:spacing w:after="120"/>
        <w:jc w:val="both"/>
        <w:rPr>
          <w:rFonts w:ascii="Times New Roman" w:hAnsi="Times New Roman" w:cs="Times New Roman"/>
          <w:b/>
        </w:rPr>
      </w:pPr>
    </w:p>
    <w:p w:rsidR="001D7CD5" w:rsidRDefault="001D7CD5" w:rsidP="00DD6B47">
      <w:pPr>
        <w:spacing w:after="120"/>
        <w:jc w:val="both"/>
        <w:rPr>
          <w:rFonts w:ascii="Times New Roman" w:hAnsi="Times New Roman" w:cs="Times New Roman"/>
          <w:b/>
        </w:rPr>
      </w:pPr>
    </w:p>
    <w:p w:rsidR="001D7CD5" w:rsidRPr="004118A0" w:rsidRDefault="001D7CD5" w:rsidP="00DD6B47">
      <w:pPr>
        <w:spacing w:after="120"/>
        <w:jc w:val="both"/>
        <w:rPr>
          <w:rFonts w:ascii="Times New Roman" w:hAnsi="Times New Roman" w:cs="Times New Roman"/>
          <w:b/>
        </w:rPr>
      </w:pPr>
    </w:p>
    <w:p w:rsidR="00236736" w:rsidRPr="00F239FA" w:rsidRDefault="00236736" w:rsidP="001B3ABA">
      <w:pPr>
        <w:pStyle w:val="Heading3"/>
        <w:rPr>
          <w:lang w:val="el-GR"/>
        </w:rPr>
      </w:pPr>
      <w:bookmarkStart w:id="438" w:name="_Toc400536131"/>
      <w:r w:rsidRPr="00F239FA">
        <w:rPr>
          <w:lang w:val="el-GR"/>
        </w:rPr>
        <w:lastRenderedPageBreak/>
        <w:t xml:space="preserve">Β. ΕΡΩΤΗΜΑΤΟΛΟΓΙΟ Β:  ΜΕΤΡΑ ΚΑΙ  </w:t>
      </w:r>
      <w:bookmarkStart w:id="439" w:name="_Toc393665366"/>
      <w:bookmarkStart w:id="440" w:name="_Toc393665598"/>
      <w:bookmarkStart w:id="441" w:name="_Toc393665904"/>
      <w:bookmarkStart w:id="442" w:name="_Toc393714839"/>
      <w:bookmarkEnd w:id="434"/>
      <w:bookmarkEnd w:id="435"/>
      <w:bookmarkEnd w:id="436"/>
      <w:bookmarkEnd w:id="437"/>
      <w:r w:rsidRPr="00F239FA">
        <w:rPr>
          <w:lang w:val="el-GR"/>
        </w:rPr>
        <w:t>ΠΡΟΒΛΕΠΟΜΕΝΕΣ ΠΡΟΘΕΣΜΙΕΣ</w:t>
      </w:r>
      <w:bookmarkEnd w:id="438"/>
      <w:bookmarkEnd w:id="439"/>
      <w:bookmarkEnd w:id="440"/>
      <w:bookmarkEnd w:id="441"/>
      <w:bookmarkEnd w:id="442"/>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Αν απαντήσατε αρνητικά σε μια ερώτηση ή ομάδα απαντήσεων αναφέρατε τα μέ</w:t>
      </w:r>
      <w:r>
        <w:rPr>
          <w:rFonts w:ascii="Times New Roman" w:hAnsi="Times New Roman" w:cs="Times New Roman"/>
        </w:rPr>
        <w:t xml:space="preserve">τρα που θα λάβετε και προθεσμίες </w:t>
      </w:r>
      <w:r w:rsidRPr="004118A0">
        <w:rPr>
          <w:rFonts w:ascii="Times New Roman" w:hAnsi="Times New Roman" w:cs="Times New Roman"/>
        </w:rPr>
        <w:t xml:space="preserve">υλοποίησης αυτών. </w:t>
      </w:r>
    </w:p>
    <w:p w:rsidR="00236736" w:rsidRPr="004118A0" w:rsidRDefault="00236736" w:rsidP="00DD6B47">
      <w:pPr>
        <w:spacing w:after="120"/>
        <w:jc w:val="both"/>
        <w:rPr>
          <w:rFonts w:ascii="Times New Roman" w:hAnsi="Times New Roman" w:cs="Times New Roman"/>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670"/>
        <w:gridCol w:w="2551"/>
      </w:tblGrid>
      <w:tr w:rsidR="00236736" w:rsidRPr="004118A0" w:rsidTr="00447AC3">
        <w:tc>
          <w:tcPr>
            <w:tcW w:w="1418" w:type="dxa"/>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t>Ερώτηση αρ.</w:t>
            </w:r>
          </w:p>
        </w:tc>
        <w:tc>
          <w:tcPr>
            <w:tcW w:w="5670" w:type="dxa"/>
          </w:tcPr>
          <w:p w:rsidR="00236736" w:rsidRPr="004118A0" w:rsidRDefault="00236736" w:rsidP="00EA4677">
            <w:pPr>
              <w:spacing w:after="120"/>
              <w:jc w:val="both"/>
              <w:rPr>
                <w:rFonts w:ascii="Times New Roman" w:hAnsi="Times New Roman" w:cs="Times New Roman"/>
                <w:b/>
              </w:rPr>
            </w:pPr>
            <w:r>
              <w:rPr>
                <w:rFonts w:ascii="Times New Roman" w:hAnsi="Times New Roman" w:cs="Times New Roman"/>
                <w:b/>
              </w:rPr>
              <w:t>Διευκρινίσεις</w:t>
            </w:r>
            <w:r w:rsidRPr="004118A0">
              <w:rPr>
                <w:rFonts w:ascii="Times New Roman" w:hAnsi="Times New Roman" w:cs="Times New Roman"/>
                <w:b/>
              </w:rPr>
              <w:t xml:space="preserve"> – Λήψη μέτρων</w:t>
            </w:r>
          </w:p>
        </w:tc>
        <w:tc>
          <w:tcPr>
            <w:tcW w:w="2551" w:type="dxa"/>
          </w:tcPr>
          <w:p w:rsidR="00236736" w:rsidRPr="004118A0" w:rsidRDefault="00236736" w:rsidP="00EA4677">
            <w:pPr>
              <w:spacing w:after="120"/>
              <w:jc w:val="both"/>
              <w:rPr>
                <w:rFonts w:ascii="Times New Roman" w:hAnsi="Times New Roman" w:cs="Times New Roman"/>
                <w:b/>
              </w:rPr>
            </w:pPr>
            <w:r>
              <w:rPr>
                <w:rFonts w:ascii="Times New Roman" w:hAnsi="Times New Roman" w:cs="Times New Roman"/>
                <w:b/>
              </w:rPr>
              <w:t>Προβλεπόμενες Προθεσμίες</w:t>
            </w:r>
          </w:p>
        </w:tc>
      </w:tr>
      <w:tr w:rsidR="00236736" w:rsidRPr="004118A0" w:rsidTr="00447AC3">
        <w:tc>
          <w:tcPr>
            <w:tcW w:w="1418" w:type="dxa"/>
          </w:tcPr>
          <w:p w:rsidR="00236736" w:rsidRPr="004118A0" w:rsidRDefault="00236736" w:rsidP="00EA4677">
            <w:pPr>
              <w:spacing w:after="120"/>
              <w:jc w:val="both"/>
              <w:rPr>
                <w:rFonts w:ascii="Times New Roman" w:hAnsi="Times New Roman" w:cs="Times New Roman"/>
              </w:rPr>
            </w:pPr>
          </w:p>
        </w:tc>
        <w:tc>
          <w:tcPr>
            <w:tcW w:w="5670" w:type="dxa"/>
          </w:tcPr>
          <w:p w:rsidR="00236736" w:rsidRPr="004118A0" w:rsidRDefault="00236736" w:rsidP="00EA4677">
            <w:pPr>
              <w:spacing w:after="120"/>
              <w:jc w:val="both"/>
              <w:rPr>
                <w:rFonts w:ascii="Times New Roman" w:hAnsi="Times New Roman" w:cs="Times New Roman"/>
              </w:rPr>
            </w:pPr>
          </w:p>
        </w:tc>
        <w:tc>
          <w:tcPr>
            <w:tcW w:w="2551" w:type="dxa"/>
          </w:tcPr>
          <w:p w:rsidR="00236736" w:rsidRPr="004118A0" w:rsidRDefault="00236736" w:rsidP="00EA4677">
            <w:pPr>
              <w:spacing w:after="120"/>
              <w:jc w:val="both"/>
              <w:rPr>
                <w:rFonts w:ascii="Times New Roman" w:hAnsi="Times New Roman" w:cs="Times New Roman"/>
              </w:rPr>
            </w:pPr>
          </w:p>
        </w:tc>
      </w:tr>
      <w:tr w:rsidR="00236736" w:rsidRPr="004118A0" w:rsidTr="00447AC3">
        <w:tc>
          <w:tcPr>
            <w:tcW w:w="1418" w:type="dxa"/>
          </w:tcPr>
          <w:p w:rsidR="00236736" w:rsidRPr="004118A0" w:rsidRDefault="00236736" w:rsidP="00EA4677">
            <w:pPr>
              <w:spacing w:after="120"/>
              <w:jc w:val="both"/>
              <w:rPr>
                <w:rFonts w:ascii="Times New Roman" w:hAnsi="Times New Roman" w:cs="Times New Roman"/>
              </w:rPr>
            </w:pPr>
          </w:p>
        </w:tc>
        <w:tc>
          <w:tcPr>
            <w:tcW w:w="5670" w:type="dxa"/>
          </w:tcPr>
          <w:p w:rsidR="00236736" w:rsidRPr="004118A0" w:rsidRDefault="00236736" w:rsidP="00EA4677">
            <w:pPr>
              <w:spacing w:after="120"/>
              <w:jc w:val="both"/>
              <w:rPr>
                <w:rFonts w:ascii="Times New Roman" w:hAnsi="Times New Roman" w:cs="Times New Roman"/>
              </w:rPr>
            </w:pPr>
          </w:p>
        </w:tc>
        <w:tc>
          <w:tcPr>
            <w:tcW w:w="2551" w:type="dxa"/>
          </w:tcPr>
          <w:p w:rsidR="00236736" w:rsidRPr="004118A0" w:rsidRDefault="00236736" w:rsidP="00EA4677">
            <w:pPr>
              <w:spacing w:after="120"/>
              <w:jc w:val="both"/>
              <w:rPr>
                <w:rFonts w:ascii="Times New Roman" w:hAnsi="Times New Roman" w:cs="Times New Roman"/>
              </w:rPr>
            </w:pPr>
          </w:p>
        </w:tc>
      </w:tr>
      <w:tr w:rsidR="00236736" w:rsidRPr="004118A0" w:rsidTr="00447AC3">
        <w:tc>
          <w:tcPr>
            <w:tcW w:w="1418" w:type="dxa"/>
          </w:tcPr>
          <w:p w:rsidR="00236736" w:rsidRPr="004118A0" w:rsidRDefault="00236736" w:rsidP="00EA4677">
            <w:pPr>
              <w:spacing w:after="120"/>
              <w:jc w:val="both"/>
              <w:rPr>
                <w:rFonts w:ascii="Times New Roman" w:hAnsi="Times New Roman" w:cs="Times New Roman"/>
              </w:rPr>
            </w:pPr>
          </w:p>
        </w:tc>
        <w:tc>
          <w:tcPr>
            <w:tcW w:w="5670" w:type="dxa"/>
          </w:tcPr>
          <w:p w:rsidR="00236736" w:rsidRPr="004118A0" w:rsidRDefault="00236736" w:rsidP="00EA4677">
            <w:pPr>
              <w:spacing w:after="120"/>
              <w:jc w:val="both"/>
              <w:rPr>
                <w:rFonts w:ascii="Times New Roman" w:hAnsi="Times New Roman" w:cs="Times New Roman"/>
              </w:rPr>
            </w:pPr>
          </w:p>
        </w:tc>
        <w:tc>
          <w:tcPr>
            <w:tcW w:w="2551" w:type="dxa"/>
          </w:tcPr>
          <w:p w:rsidR="00236736" w:rsidRPr="004118A0" w:rsidRDefault="00236736" w:rsidP="00EA4677">
            <w:pPr>
              <w:spacing w:after="120"/>
              <w:jc w:val="both"/>
              <w:rPr>
                <w:rFonts w:ascii="Times New Roman" w:hAnsi="Times New Roman" w:cs="Times New Roman"/>
              </w:rPr>
            </w:pPr>
          </w:p>
        </w:tc>
      </w:tr>
      <w:tr w:rsidR="00236736" w:rsidRPr="004118A0" w:rsidTr="00447AC3">
        <w:tc>
          <w:tcPr>
            <w:tcW w:w="1418" w:type="dxa"/>
          </w:tcPr>
          <w:p w:rsidR="00236736" w:rsidRPr="004118A0" w:rsidRDefault="00236736" w:rsidP="00EA4677">
            <w:pPr>
              <w:spacing w:after="120"/>
              <w:jc w:val="both"/>
              <w:rPr>
                <w:rFonts w:ascii="Times New Roman" w:hAnsi="Times New Roman" w:cs="Times New Roman"/>
              </w:rPr>
            </w:pPr>
          </w:p>
        </w:tc>
        <w:tc>
          <w:tcPr>
            <w:tcW w:w="5670" w:type="dxa"/>
          </w:tcPr>
          <w:p w:rsidR="00236736" w:rsidRPr="004118A0" w:rsidRDefault="00236736" w:rsidP="00EA4677">
            <w:pPr>
              <w:spacing w:after="120"/>
              <w:jc w:val="both"/>
              <w:rPr>
                <w:rFonts w:ascii="Times New Roman" w:hAnsi="Times New Roman" w:cs="Times New Roman"/>
              </w:rPr>
            </w:pPr>
          </w:p>
        </w:tc>
        <w:tc>
          <w:tcPr>
            <w:tcW w:w="2551" w:type="dxa"/>
          </w:tcPr>
          <w:p w:rsidR="00236736" w:rsidRPr="004118A0" w:rsidRDefault="00236736" w:rsidP="00EA4677">
            <w:pPr>
              <w:spacing w:after="120"/>
              <w:jc w:val="both"/>
              <w:rPr>
                <w:rFonts w:ascii="Times New Roman" w:hAnsi="Times New Roman" w:cs="Times New Roman"/>
              </w:rPr>
            </w:pPr>
          </w:p>
        </w:tc>
      </w:tr>
      <w:tr w:rsidR="00236736" w:rsidRPr="004118A0" w:rsidTr="00447AC3">
        <w:tc>
          <w:tcPr>
            <w:tcW w:w="1418" w:type="dxa"/>
          </w:tcPr>
          <w:p w:rsidR="00236736" w:rsidRPr="004118A0" w:rsidRDefault="00236736" w:rsidP="00EA4677">
            <w:pPr>
              <w:spacing w:after="120"/>
              <w:jc w:val="both"/>
              <w:rPr>
                <w:rFonts w:ascii="Times New Roman" w:hAnsi="Times New Roman" w:cs="Times New Roman"/>
              </w:rPr>
            </w:pPr>
          </w:p>
        </w:tc>
        <w:tc>
          <w:tcPr>
            <w:tcW w:w="5670" w:type="dxa"/>
          </w:tcPr>
          <w:p w:rsidR="00236736" w:rsidRPr="004118A0" w:rsidRDefault="00236736" w:rsidP="00EA4677">
            <w:pPr>
              <w:spacing w:after="120"/>
              <w:jc w:val="both"/>
              <w:rPr>
                <w:rFonts w:ascii="Times New Roman" w:hAnsi="Times New Roman" w:cs="Times New Roman"/>
              </w:rPr>
            </w:pPr>
          </w:p>
        </w:tc>
        <w:tc>
          <w:tcPr>
            <w:tcW w:w="2551" w:type="dxa"/>
          </w:tcPr>
          <w:p w:rsidR="00236736" w:rsidRPr="004118A0" w:rsidRDefault="00236736" w:rsidP="00EA4677">
            <w:pPr>
              <w:spacing w:after="120"/>
              <w:jc w:val="both"/>
              <w:rPr>
                <w:rFonts w:ascii="Times New Roman" w:hAnsi="Times New Roman" w:cs="Times New Roman"/>
              </w:rPr>
            </w:pPr>
          </w:p>
        </w:tc>
      </w:tr>
      <w:tr w:rsidR="00236736" w:rsidRPr="004118A0" w:rsidTr="00447AC3">
        <w:tc>
          <w:tcPr>
            <w:tcW w:w="1418" w:type="dxa"/>
          </w:tcPr>
          <w:p w:rsidR="00236736" w:rsidRPr="004118A0" w:rsidRDefault="00236736" w:rsidP="00EA4677">
            <w:pPr>
              <w:spacing w:after="120"/>
              <w:jc w:val="both"/>
              <w:rPr>
                <w:rFonts w:ascii="Times New Roman" w:hAnsi="Times New Roman" w:cs="Times New Roman"/>
              </w:rPr>
            </w:pPr>
          </w:p>
        </w:tc>
        <w:tc>
          <w:tcPr>
            <w:tcW w:w="5670" w:type="dxa"/>
          </w:tcPr>
          <w:p w:rsidR="00236736" w:rsidRPr="004118A0" w:rsidRDefault="00236736" w:rsidP="00EA4677">
            <w:pPr>
              <w:spacing w:after="120"/>
              <w:jc w:val="both"/>
              <w:rPr>
                <w:rFonts w:ascii="Times New Roman" w:hAnsi="Times New Roman" w:cs="Times New Roman"/>
              </w:rPr>
            </w:pPr>
          </w:p>
        </w:tc>
        <w:tc>
          <w:tcPr>
            <w:tcW w:w="2551" w:type="dxa"/>
          </w:tcPr>
          <w:p w:rsidR="00236736" w:rsidRPr="004118A0" w:rsidRDefault="00236736" w:rsidP="00EA4677">
            <w:pPr>
              <w:spacing w:after="120"/>
              <w:jc w:val="both"/>
              <w:rPr>
                <w:rFonts w:ascii="Times New Roman" w:hAnsi="Times New Roman" w:cs="Times New Roman"/>
              </w:rPr>
            </w:pPr>
          </w:p>
        </w:tc>
      </w:tr>
      <w:tr w:rsidR="00236736" w:rsidRPr="004118A0" w:rsidTr="00447AC3">
        <w:tc>
          <w:tcPr>
            <w:tcW w:w="1418" w:type="dxa"/>
          </w:tcPr>
          <w:p w:rsidR="00236736" w:rsidRPr="004118A0" w:rsidRDefault="00236736" w:rsidP="00EA4677">
            <w:pPr>
              <w:spacing w:after="120"/>
              <w:jc w:val="both"/>
              <w:rPr>
                <w:rFonts w:ascii="Times New Roman" w:hAnsi="Times New Roman" w:cs="Times New Roman"/>
              </w:rPr>
            </w:pPr>
          </w:p>
        </w:tc>
        <w:tc>
          <w:tcPr>
            <w:tcW w:w="5670" w:type="dxa"/>
          </w:tcPr>
          <w:p w:rsidR="00236736" w:rsidRPr="004118A0" w:rsidRDefault="00236736" w:rsidP="00EA4677">
            <w:pPr>
              <w:spacing w:after="120"/>
              <w:jc w:val="both"/>
              <w:rPr>
                <w:rFonts w:ascii="Times New Roman" w:hAnsi="Times New Roman" w:cs="Times New Roman"/>
              </w:rPr>
            </w:pPr>
          </w:p>
        </w:tc>
        <w:tc>
          <w:tcPr>
            <w:tcW w:w="2551" w:type="dxa"/>
          </w:tcPr>
          <w:p w:rsidR="00236736" w:rsidRPr="004118A0" w:rsidRDefault="00236736" w:rsidP="00EA4677">
            <w:pPr>
              <w:spacing w:after="120"/>
              <w:jc w:val="both"/>
              <w:rPr>
                <w:rFonts w:ascii="Times New Roman" w:hAnsi="Times New Roman" w:cs="Times New Roman"/>
              </w:rPr>
            </w:pPr>
          </w:p>
        </w:tc>
      </w:tr>
      <w:tr w:rsidR="00236736" w:rsidRPr="004118A0" w:rsidTr="00447AC3">
        <w:tc>
          <w:tcPr>
            <w:tcW w:w="1418" w:type="dxa"/>
          </w:tcPr>
          <w:p w:rsidR="00236736" w:rsidRPr="004118A0" w:rsidRDefault="00236736" w:rsidP="00EA4677">
            <w:pPr>
              <w:spacing w:after="120"/>
              <w:jc w:val="both"/>
              <w:rPr>
                <w:rFonts w:ascii="Times New Roman" w:hAnsi="Times New Roman" w:cs="Times New Roman"/>
              </w:rPr>
            </w:pPr>
          </w:p>
        </w:tc>
        <w:tc>
          <w:tcPr>
            <w:tcW w:w="5670" w:type="dxa"/>
          </w:tcPr>
          <w:p w:rsidR="00236736" w:rsidRPr="004118A0" w:rsidRDefault="00236736" w:rsidP="00EA4677">
            <w:pPr>
              <w:spacing w:after="120"/>
              <w:jc w:val="both"/>
              <w:rPr>
                <w:rFonts w:ascii="Times New Roman" w:hAnsi="Times New Roman" w:cs="Times New Roman"/>
              </w:rPr>
            </w:pPr>
          </w:p>
        </w:tc>
        <w:tc>
          <w:tcPr>
            <w:tcW w:w="2551" w:type="dxa"/>
          </w:tcPr>
          <w:p w:rsidR="00236736" w:rsidRPr="004118A0" w:rsidRDefault="00236736" w:rsidP="00EA4677">
            <w:pPr>
              <w:spacing w:after="120"/>
              <w:jc w:val="both"/>
              <w:rPr>
                <w:rFonts w:ascii="Times New Roman" w:hAnsi="Times New Roman" w:cs="Times New Roman"/>
              </w:rPr>
            </w:pPr>
          </w:p>
        </w:tc>
      </w:tr>
      <w:tr w:rsidR="00236736" w:rsidRPr="004118A0" w:rsidTr="00447AC3">
        <w:tc>
          <w:tcPr>
            <w:tcW w:w="1418" w:type="dxa"/>
          </w:tcPr>
          <w:p w:rsidR="00236736" w:rsidRPr="004118A0" w:rsidRDefault="00236736" w:rsidP="00EA4677">
            <w:pPr>
              <w:spacing w:after="120"/>
              <w:jc w:val="both"/>
              <w:rPr>
                <w:rFonts w:ascii="Times New Roman" w:hAnsi="Times New Roman" w:cs="Times New Roman"/>
              </w:rPr>
            </w:pPr>
          </w:p>
        </w:tc>
        <w:tc>
          <w:tcPr>
            <w:tcW w:w="5670" w:type="dxa"/>
          </w:tcPr>
          <w:p w:rsidR="00236736" w:rsidRPr="004118A0" w:rsidRDefault="00236736" w:rsidP="00EA4677">
            <w:pPr>
              <w:spacing w:after="120"/>
              <w:jc w:val="both"/>
              <w:rPr>
                <w:rFonts w:ascii="Times New Roman" w:hAnsi="Times New Roman" w:cs="Times New Roman"/>
              </w:rPr>
            </w:pPr>
          </w:p>
        </w:tc>
        <w:tc>
          <w:tcPr>
            <w:tcW w:w="2551" w:type="dxa"/>
          </w:tcPr>
          <w:p w:rsidR="00236736" w:rsidRPr="004118A0" w:rsidRDefault="00236736" w:rsidP="00EA4677">
            <w:pPr>
              <w:spacing w:after="120"/>
              <w:jc w:val="both"/>
              <w:rPr>
                <w:rFonts w:ascii="Times New Roman" w:hAnsi="Times New Roman" w:cs="Times New Roman"/>
              </w:rPr>
            </w:pPr>
          </w:p>
        </w:tc>
      </w:tr>
    </w:tbl>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Ταυτότητα του ατόμου που συμπλήρωσε το ερωτηματολόγιο (όνομα, επίθετο (α) και ιδιότητα).</w:t>
      </w:r>
    </w:p>
    <w:p w:rsidR="00236736" w:rsidRDefault="00236736" w:rsidP="00DD6B47">
      <w:pPr>
        <w:spacing w:after="120"/>
        <w:jc w:val="both"/>
        <w:rPr>
          <w:rFonts w:ascii="Times New Roman" w:hAnsi="Times New Roman" w:cs="Times New Roman"/>
        </w:rPr>
      </w:pPr>
      <w:r w:rsidRPr="004118A0">
        <w:rPr>
          <w:rFonts w:ascii="Times New Roman" w:hAnsi="Times New Roman" w:cs="Times New Roman"/>
        </w:rPr>
        <w:t>Ημερομηνία και υπογραφή</w:t>
      </w:r>
    </w:p>
    <w:p w:rsidR="00236736" w:rsidRPr="000D22BF" w:rsidRDefault="00236736" w:rsidP="00DD6B47">
      <w:pPr>
        <w:spacing w:after="120"/>
        <w:jc w:val="both"/>
        <w:rPr>
          <w:rFonts w:ascii="Times New Roman" w:hAnsi="Times New Roman" w:cs="Times New Roman"/>
        </w:rPr>
      </w:pPr>
      <w:r w:rsidRPr="000D22BF">
        <w:rPr>
          <w:rFonts w:ascii="Times New Roman" w:hAnsi="Times New Roman" w:cs="Times New Roman"/>
        </w:rPr>
        <w:t>__________________________</w:t>
      </w:r>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b/>
        </w:rPr>
      </w:pPr>
      <w:bookmarkStart w:id="443" w:name="_Toc393665370"/>
      <w:bookmarkStart w:id="444" w:name="_Toc393665601"/>
      <w:bookmarkStart w:id="445" w:name="_Toc393665907"/>
      <w:bookmarkStart w:id="446" w:name="_Toc393714840"/>
    </w:p>
    <w:p w:rsidR="00236736" w:rsidRPr="00F239FA" w:rsidRDefault="00236736" w:rsidP="001B3ABA">
      <w:pPr>
        <w:pStyle w:val="Heading3"/>
        <w:rPr>
          <w:lang w:val="el-GR"/>
        </w:rPr>
      </w:pPr>
      <w:bookmarkStart w:id="447" w:name="_Toc400536132"/>
      <w:r w:rsidRPr="00F239FA">
        <w:rPr>
          <w:lang w:val="el-GR"/>
        </w:rPr>
        <w:t xml:space="preserve">Γ. ΕΡΩΤΗΜΑΤΟΛΟΓΙΟ Γ: ΕΝΤΥΠΟ ΔΙΟΡΙΣΜΟΥ ΜΕΛΟΥΣ ΔΣ &amp; ΛΟΙΠΩΝ ΟΡΓΑΝΩΝ </w:t>
      </w:r>
      <w:r w:rsidR="00666E18">
        <w:rPr>
          <w:lang w:val="el-GR"/>
        </w:rPr>
        <w:t>Τ.Ε.Α.</w:t>
      </w:r>
      <w:bookmarkEnd w:id="443"/>
      <w:bookmarkEnd w:id="444"/>
      <w:bookmarkEnd w:id="445"/>
      <w:bookmarkEnd w:id="446"/>
      <w:bookmarkEnd w:id="447"/>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 xml:space="preserve">Οι πληροφορίες που ζητούνται στο παρόν έντυπο, που συμπληρώνονται ενδεχομένως και από άλλες πηγές, προορίζονται για την άσκηση του ελέγχου, από την Εποπτεύουσα Αρχή </w:t>
      </w:r>
      <w:r>
        <w:rPr>
          <w:rFonts w:ascii="Times New Roman" w:hAnsi="Times New Roman" w:cs="Times New Roman"/>
        </w:rPr>
        <w:t xml:space="preserve">και τις Εποπτικές Αρχές ως </w:t>
      </w:r>
      <w:r w:rsidRPr="004118A0">
        <w:rPr>
          <w:rFonts w:ascii="Times New Roman" w:hAnsi="Times New Roman" w:cs="Times New Roman"/>
        </w:rPr>
        <w:t xml:space="preserve">προς </w:t>
      </w:r>
      <w:r>
        <w:rPr>
          <w:rFonts w:ascii="Times New Roman" w:hAnsi="Times New Roman" w:cs="Times New Roman"/>
        </w:rPr>
        <w:t xml:space="preserve">τη </w:t>
      </w:r>
      <w:r w:rsidRPr="004118A0">
        <w:rPr>
          <w:rFonts w:ascii="Times New Roman" w:hAnsi="Times New Roman" w:cs="Times New Roman"/>
        </w:rPr>
        <w:t xml:space="preserve">συμμόρφωση με τον Κανονισμό Δεοντολογίας. Οι διατάξεις αυτές προβλέπουν ότι τα φυσικά πρόσωπα που είναι μέλη των λειτουργικών οργάνων ενός Τ.Ε.Α. πρέπει να έχουν την επαρκή και αναγκαία επαγγελματική φήμη, τα προσόντα και την εμπειρία για την εκτέλεση των καθηκόντων τους ενώ τα προβλεπόμενα </w:t>
      </w:r>
      <w:r>
        <w:rPr>
          <w:rFonts w:ascii="Times New Roman" w:hAnsi="Times New Roman" w:cs="Times New Roman"/>
        </w:rPr>
        <w:t xml:space="preserve">προσόντα </w:t>
      </w:r>
      <w:r w:rsidRPr="004118A0">
        <w:rPr>
          <w:rFonts w:ascii="Times New Roman" w:hAnsi="Times New Roman" w:cs="Times New Roman"/>
        </w:rPr>
        <w:t xml:space="preserve">πρέπει να έχουν και οι εξωτερικοί πάροχοι και σύμβουλοι. </w:t>
      </w:r>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 xml:space="preserve">Το παρόν </w:t>
      </w:r>
      <w:r>
        <w:rPr>
          <w:rFonts w:ascii="Times New Roman" w:hAnsi="Times New Roman" w:cs="Times New Roman"/>
        </w:rPr>
        <w:t>ερωτηματολόγιο</w:t>
      </w:r>
      <w:r w:rsidRPr="004118A0">
        <w:rPr>
          <w:rFonts w:ascii="Times New Roman" w:hAnsi="Times New Roman" w:cs="Times New Roman"/>
        </w:rPr>
        <w:t xml:space="preserve"> αποτελείται από </w:t>
      </w:r>
      <w:r>
        <w:rPr>
          <w:rFonts w:ascii="Times New Roman" w:hAnsi="Times New Roman" w:cs="Times New Roman"/>
        </w:rPr>
        <w:t>ΠΕΝΤΕ</w:t>
      </w:r>
      <w:r w:rsidRPr="004118A0">
        <w:rPr>
          <w:rFonts w:ascii="Times New Roman" w:hAnsi="Times New Roman" w:cs="Times New Roman"/>
        </w:rPr>
        <w:t xml:space="preserve"> ΤΜΗΜΑΤΑ:</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 xml:space="preserve">το Τμήμα Α αφορά </w:t>
      </w:r>
      <w:r w:rsidRPr="004118A0">
        <w:rPr>
          <w:rFonts w:ascii="Times New Roman" w:hAnsi="Times New Roman" w:cs="Times New Roman"/>
          <w:u w:val="single"/>
        </w:rPr>
        <w:t>γενικές πληροφορίες</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 xml:space="preserve">το Τμήμα Β αφορά </w:t>
      </w:r>
      <w:r w:rsidRPr="004118A0">
        <w:rPr>
          <w:rFonts w:ascii="Times New Roman" w:hAnsi="Times New Roman" w:cs="Times New Roman"/>
          <w:u w:val="single"/>
        </w:rPr>
        <w:t>τους υποψηφίους που έχουν ήδη υποβάλει</w:t>
      </w:r>
      <w:r w:rsidRPr="004118A0">
        <w:rPr>
          <w:rFonts w:ascii="Times New Roman" w:hAnsi="Times New Roman" w:cs="Times New Roman"/>
        </w:rPr>
        <w:t xml:space="preserve"> στην Εποπτεύουσα Αρχή τις πληροφορίες που ζητούνται στο παράρτημα αυτό ή παρόμοιες πληροφορίες. Σε </w:t>
      </w:r>
      <w:r w:rsidRPr="004118A0">
        <w:rPr>
          <w:rFonts w:ascii="Times New Roman" w:hAnsi="Times New Roman" w:cs="Times New Roman"/>
        </w:rPr>
        <w:lastRenderedPageBreak/>
        <w:t>αυτή την περίπτωση, και υπό την προϋπόθεση ότι δεν επέρχεται καμία μεταβολή στα δεδομένα που έχουν κοινοποιηθεί στο παρελθόν, πρέπει να συμπληρώσουν, εκτός από αυτά τα μέρη Α και Β, και το μέρος Ε που αφορά τις δηλώσεις και υπογραφές.</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 xml:space="preserve">το Τμήμα Γ αφορά </w:t>
      </w:r>
      <w:r w:rsidRPr="004118A0">
        <w:rPr>
          <w:rFonts w:ascii="Times New Roman" w:hAnsi="Times New Roman" w:cs="Times New Roman"/>
          <w:u w:val="single"/>
        </w:rPr>
        <w:t>τη φήμη</w:t>
      </w:r>
      <w:r w:rsidRPr="004118A0">
        <w:rPr>
          <w:rFonts w:ascii="Times New Roman" w:hAnsi="Times New Roman" w:cs="Times New Roman"/>
        </w:rPr>
        <w:t xml:space="preserve"> του υποψηφίου: το πρώτο μέρος </w:t>
      </w:r>
      <w:r>
        <w:rPr>
          <w:rFonts w:ascii="Times New Roman" w:hAnsi="Times New Roman" w:cs="Times New Roman"/>
        </w:rPr>
        <w:t>αφορά</w:t>
      </w:r>
      <w:r w:rsidRPr="004118A0">
        <w:rPr>
          <w:rFonts w:ascii="Times New Roman" w:hAnsi="Times New Roman" w:cs="Times New Roman"/>
        </w:rPr>
        <w:t xml:space="preserve"> στο</w:t>
      </w:r>
      <w:r>
        <w:rPr>
          <w:rFonts w:ascii="Times New Roman" w:hAnsi="Times New Roman" w:cs="Times New Roman"/>
        </w:rPr>
        <w:t xml:space="preserve"> </w:t>
      </w:r>
      <w:r w:rsidRPr="004118A0">
        <w:rPr>
          <w:rFonts w:ascii="Times New Roman" w:hAnsi="Times New Roman" w:cs="Times New Roman"/>
        </w:rPr>
        <w:t>φυσικό πρόσωπο που είναι μέλος ε</w:t>
      </w:r>
      <w:r>
        <w:rPr>
          <w:rFonts w:ascii="Times New Roman" w:hAnsi="Times New Roman" w:cs="Times New Roman"/>
        </w:rPr>
        <w:t>νός λειτουργικού οργάνου και το</w:t>
      </w:r>
      <w:r w:rsidRPr="004118A0">
        <w:rPr>
          <w:rFonts w:ascii="Times New Roman" w:hAnsi="Times New Roman" w:cs="Times New Roman"/>
        </w:rPr>
        <w:t xml:space="preserve"> </w:t>
      </w:r>
      <w:r>
        <w:rPr>
          <w:rFonts w:ascii="Times New Roman" w:hAnsi="Times New Roman" w:cs="Times New Roman"/>
        </w:rPr>
        <w:t>φυσικό πρόσωπο που αναλαμβάνει</w:t>
      </w:r>
      <w:r w:rsidRPr="004118A0">
        <w:rPr>
          <w:rFonts w:ascii="Times New Roman" w:hAnsi="Times New Roman" w:cs="Times New Roman"/>
        </w:rPr>
        <w:t xml:space="preserve"> με εξωτερική ανάθεση.</w:t>
      </w:r>
      <w:r>
        <w:rPr>
          <w:rFonts w:ascii="Times New Roman" w:hAnsi="Times New Roman" w:cs="Times New Roman"/>
        </w:rPr>
        <w:t xml:space="preserve"> Το δεύτερο μέρος αφορά στο νομικό πρόσωπο που είναι μέλος ενός λειτουργικού οργάνου ή αναλαμβάνει με εξωτερική ανάθεση. </w:t>
      </w:r>
      <w:r w:rsidRPr="004118A0">
        <w:rPr>
          <w:rFonts w:ascii="Times New Roman" w:hAnsi="Times New Roman" w:cs="Times New Roman"/>
        </w:rPr>
        <w:t xml:space="preserve"> </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 xml:space="preserve">το Τμήμα Δ σχετίζεται με τα </w:t>
      </w:r>
      <w:r w:rsidRPr="004118A0">
        <w:rPr>
          <w:rFonts w:ascii="Times New Roman" w:hAnsi="Times New Roman" w:cs="Times New Roman"/>
          <w:u w:val="single"/>
        </w:rPr>
        <w:t>προσόντα και την εμπειρία</w:t>
      </w:r>
      <w:r w:rsidRPr="004118A0">
        <w:rPr>
          <w:rFonts w:ascii="Times New Roman" w:hAnsi="Times New Roman" w:cs="Times New Roman"/>
        </w:rPr>
        <w:t>, συμπεριλαμβανομένων, ενδεχομένως, των εξωτερικών συμβούλων τους οποίους καλούν.</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 xml:space="preserve">το Τμήμα E αφορά τις </w:t>
      </w:r>
      <w:r w:rsidRPr="004118A0">
        <w:rPr>
          <w:rFonts w:ascii="Times New Roman" w:hAnsi="Times New Roman" w:cs="Times New Roman"/>
          <w:u w:val="single"/>
        </w:rPr>
        <w:t>δηλώσεις και υπογραφές</w:t>
      </w:r>
      <w:r w:rsidRPr="004118A0">
        <w:rPr>
          <w:rFonts w:ascii="Times New Roman" w:hAnsi="Times New Roman" w:cs="Times New Roman"/>
        </w:rPr>
        <w:t>. Το κατάλληλα συμπληρωμένο έντυπο πρέπει να χρονολογείται και να υπογράφεται από τον υποψήφιο που είναι μέλος ενός λειτουργικού οργάνου ή τον μόνιμο εκπρόσωπο του νομικού προσώπου που έχει οριστεί ως μέλος του λειτουργικού οργάνου. Θα πρέπει να προσυπογράφεται από τον Πρόεδρο του Διοικητικού Συμβουλίου του Τ.Ε.Α.</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 xml:space="preserve">Με την επιφύλαξη των ειδικών διατάξεων παρακάτω, οποιοδήποτε φυσικό πρόσωπο που καλείται σε μια θέση μέσα σε ένα λειτουργικό όργανο του Τ.Ε.Α, είτε </w:t>
      </w:r>
      <w:r>
        <w:rPr>
          <w:rFonts w:ascii="Times New Roman" w:hAnsi="Times New Roman" w:cs="Times New Roman"/>
        </w:rPr>
        <w:t xml:space="preserve">ως φυσικό πρόσωπο είτε ως </w:t>
      </w:r>
      <w:r w:rsidRPr="004118A0">
        <w:rPr>
          <w:rFonts w:ascii="Times New Roman" w:hAnsi="Times New Roman" w:cs="Times New Roman"/>
        </w:rPr>
        <w:t xml:space="preserve">εκπρόσωπος ενός νομικού προσώπου, καλείται  </w:t>
      </w:r>
      <w:r>
        <w:rPr>
          <w:rFonts w:ascii="Times New Roman" w:hAnsi="Times New Roman" w:cs="Times New Roman"/>
        </w:rPr>
        <w:t>να συμπληρώσει και να υποβάλ</w:t>
      </w:r>
      <w:r w:rsidRPr="004118A0">
        <w:rPr>
          <w:rFonts w:ascii="Times New Roman" w:hAnsi="Times New Roman" w:cs="Times New Roman"/>
        </w:rPr>
        <w:t>ει αυτό το έντυπο στην Εποπτεύουσα Αρχή. Καλείται, επίσης, να συνοδεύσει τις απαντήσεις του με όλες τις σχετικές πληροφορίες για την αξιολόγησή τους και την κατανόησή τους.</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Πρέπει επίσης να επισυνάπτεται στο έντυπο, πρόσφατο απόσπασμα ποινικού μητρώου</w:t>
      </w:r>
      <w:r w:rsidRPr="004118A0">
        <w:rPr>
          <w:rFonts w:ascii="Times New Roman" w:hAnsi="Times New Roman" w:cs="Times New Roman"/>
          <w:vertAlign w:val="superscript"/>
        </w:rPr>
        <w:t>1</w:t>
      </w:r>
      <w:r w:rsidRPr="004118A0">
        <w:rPr>
          <w:rFonts w:ascii="Times New Roman" w:hAnsi="Times New Roman" w:cs="Times New Roman"/>
        </w:rPr>
        <w:t xml:space="preserve"> του υποψήφιου μέλους του λειτουργικού οργάνου (ή ισοδύναμο έγγραφο που έχει εκδοθεί από ξένη αρχή).</w:t>
      </w:r>
    </w:p>
    <w:p w:rsidR="00236736" w:rsidRDefault="00236736" w:rsidP="00DD6B47">
      <w:pPr>
        <w:spacing w:after="120"/>
        <w:jc w:val="both"/>
        <w:rPr>
          <w:rFonts w:ascii="Times New Roman" w:hAnsi="Times New Roman" w:cs="Times New Roman"/>
        </w:rPr>
      </w:pPr>
    </w:p>
    <w:p w:rsidR="001D7CD5" w:rsidRPr="004118A0" w:rsidRDefault="001D7CD5"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__________________________</w:t>
      </w:r>
    </w:p>
    <w:p w:rsidR="00236736" w:rsidRDefault="00236736" w:rsidP="00DD6B47">
      <w:pPr>
        <w:spacing w:after="120"/>
        <w:jc w:val="both"/>
        <w:rPr>
          <w:rFonts w:ascii="Times New Roman" w:hAnsi="Times New Roman" w:cs="Times New Roman"/>
        </w:rPr>
      </w:pPr>
      <w:r w:rsidRPr="004118A0">
        <w:rPr>
          <w:rFonts w:ascii="Times New Roman" w:hAnsi="Times New Roman" w:cs="Times New Roman"/>
          <w:vertAlign w:val="superscript"/>
        </w:rPr>
        <w:t xml:space="preserve">1 </w:t>
      </w:r>
      <w:r w:rsidRPr="004118A0">
        <w:rPr>
          <w:rFonts w:ascii="Times New Roman" w:hAnsi="Times New Roman" w:cs="Times New Roman"/>
        </w:rPr>
        <w:t xml:space="preserve">Να μην έχει παρέλθει τρίμηνο από την έκδοσή του. </w:t>
      </w:r>
    </w:p>
    <w:p w:rsidR="001D7CD5" w:rsidRDefault="001D7CD5" w:rsidP="00DD6B47">
      <w:pPr>
        <w:spacing w:after="120"/>
        <w:jc w:val="both"/>
        <w:rPr>
          <w:rFonts w:ascii="Times New Roman" w:hAnsi="Times New Roman" w:cs="Times New Roman"/>
        </w:rPr>
      </w:pPr>
    </w:p>
    <w:p w:rsidR="001D7CD5" w:rsidRPr="004118A0" w:rsidRDefault="001D7CD5" w:rsidP="00DD6B47">
      <w:pPr>
        <w:spacing w:after="120"/>
        <w:jc w:val="both"/>
        <w:rPr>
          <w:rFonts w:ascii="Times New Roman" w:hAnsi="Times New Roman" w:cs="Times New Roman"/>
        </w:rPr>
      </w:pPr>
    </w:p>
    <w:p w:rsidR="00236736" w:rsidRPr="001B3ABA" w:rsidRDefault="00236736" w:rsidP="00D95CE9">
      <w:pPr>
        <w:pStyle w:val="Heading4"/>
        <w:rPr>
          <w:rStyle w:val="Heading4Char"/>
          <w:i/>
          <w:iCs/>
        </w:rPr>
      </w:pPr>
      <w:bookmarkStart w:id="448" w:name="_Toc400536133"/>
      <w:r w:rsidRPr="001B3ABA">
        <w:rPr>
          <w:rStyle w:val="Heading4Char"/>
        </w:rPr>
        <w:t>ΤΜΗΜΑ Α – ΓΕΝΙΚΕΣ ΠΛΗΡΟΦΟΡΙΕΣ</w:t>
      </w:r>
      <w:bookmarkEnd w:id="448"/>
    </w:p>
    <w:p w:rsidR="00236736" w:rsidRPr="00D95CE9" w:rsidRDefault="00236736" w:rsidP="00D95CE9">
      <w:pPr>
        <w:pStyle w:val="Heading5"/>
      </w:pPr>
      <w:bookmarkStart w:id="449" w:name="_Toc400536134"/>
      <w:r w:rsidRPr="00D95CE9">
        <w:t>Α.1. Αφορά το Τ.Ε.Α.</w:t>
      </w:r>
      <w:bookmarkEnd w:id="449"/>
    </w:p>
    <w:p w:rsidR="00236736" w:rsidRPr="004118A0" w:rsidRDefault="00236736" w:rsidP="00DD6B47">
      <w:pPr>
        <w:spacing w:after="1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3"/>
        <w:gridCol w:w="4133"/>
      </w:tblGrid>
      <w:tr w:rsidR="00236736" w:rsidRPr="004118A0" w:rsidTr="00EA4677">
        <w:tc>
          <w:tcPr>
            <w:tcW w:w="4261" w:type="dxa"/>
          </w:tcPr>
          <w:p w:rsidR="00236736" w:rsidRPr="004118A0" w:rsidRDefault="00236736" w:rsidP="00EA4677">
            <w:pPr>
              <w:spacing w:after="120"/>
              <w:jc w:val="both"/>
              <w:rPr>
                <w:rFonts w:ascii="Times New Roman" w:hAnsi="Times New Roman" w:cs="Times New Roman"/>
              </w:rPr>
            </w:pPr>
            <w:r>
              <w:rPr>
                <w:rFonts w:ascii="Times New Roman" w:hAnsi="Times New Roman" w:cs="Times New Roman"/>
              </w:rPr>
              <w:t xml:space="preserve">Επωνυμία </w:t>
            </w:r>
          </w:p>
          <w:p w:rsidR="00236736" w:rsidRPr="004118A0" w:rsidRDefault="00236736" w:rsidP="00EA4677">
            <w:pPr>
              <w:spacing w:after="120"/>
              <w:jc w:val="both"/>
              <w:rPr>
                <w:rFonts w:ascii="Times New Roman" w:hAnsi="Times New Roman" w:cs="Times New Roman"/>
              </w:rPr>
            </w:pPr>
          </w:p>
        </w:tc>
        <w:tc>
          <w:tcPr>
            <w:tcW w:w="4261" w:type="dxa"/>
          </w:tcPr>
          <w:p w:rsidR="00236736" w:rsidRPr="004118A0" w:rsidRDefault="00236736" w:rsidP="00EA4677">
            <w:pPr>
              <w:spacing w:after="120"/>
              <w:jc w:val="both"/>
              <w:rPr>
                <w:rFonts w:ascii="Times New Roman" w:hAnsi="Times New Roman" w:cs="Times New Roman"/>
                <w:lang w:val="en-US"/>
              </w:rPr>
            </w:pPr>
          </w:p>
        </w:tc>
      </w:tr>
      <w:tr w:rsidR="00236736" w:rsidRPr="004118A0" w:rsidTr="00EA4677">
        <w:tc>
          <w:tcPr>
            <w:tcW w:w="426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Αριθμός εθνικού μητρώου του Τ.Ε.Α.</w:t>
            </w:r>
          </w:p>
          <w:p w:rsidR="00236736" w:rsidRPr="004118A0" w:rsidRDefault="00236736" w:rsidP="00EA4677">
            <w:pPr>
              <w:spacing w:after="120"/>
              <w:jc w:val="both"/>
              <w:rPr>
                <w:rFonts w:ascii="Times New Roman" w:hAnsi="Times New Roman" w:cs="Times New Roman"/>
              </w:rPr>
            </w:pPr>
          </w:p>
        </w:tc>
        <w:tc>
          <w:tcPr>
            <w:tcW w:w="4261" w:type="dxa"/>
          </w:tcPr>
          <w:p w:rsidR="00236736" w:rsidRPr="004118A0" w:rsidRDefault="00236736" w:rsidP="00EA4677">
            <w:pPr>
              <w:spacing w:after="120"/>
              <w:jc w:val="both"/>
              <w:rPr>
                <w:rFonts w:ascii="Times New Roman" w:hAnsi="Times New Roman" w:cs="Times New Roman"/>
              </w:rPr>
            </w:pPr>
          </w:p>
        </w:tc>
      </w:tr>
    </w:tbl>
    <w:p w:rsidR="00236736" w:rsidRPr="004118A0" w:rsidRDefault="00236736" w:rsidP="00DD6B47">
      <w:pPr>
        <w:spacing w:after="120"/>
        <w:jc w:val="both"/>
        <w:rPr>
          <w:rFonts w:ascii="Times New Roman" w:hAnsi="Times New Roman" w:cs="Times New Roman"/>
        </w:rPr>
      </w:pPr>
    </w:p>
    <w:p w:rsidR="00236736" w:rsidRPr="00D95CE9" w:rsidRDefault="00236736" w:rsidP="00D95CE9">
      <w:pPr>
        <w:pStyle w:val="Heading5"/>
      </w:pPr>
      <w:bookmarkStart w:id="450" w:name="_Toc400536135"/>
      <w:r w:rsidRPr="00D95CE9">
        <w:t>Α.2. Ταυτότητα του υποψηφίου με την ιδιότητα του μέλους ή του εκπροσώπου ενός νομικού προσώπου ενός λειτουργικού οργάνου</w:t>
      </w:r>
      <w:bookmarkEnd w:id="450"/>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Α.2.1. Φυσικό πρόσωπο ή εκπρόσωπος του νομικού προσώπου</w:t>
      </w:r>
    </w:p>
    <w:p w:rsidR="00236736" w:rsidRPr="004118A0" w:rsidRDefault="00236736" w:rsidP="00DD6B47">
      <w:pPr>
        <w:spacing w:after="120"/>
        <w:jc w:val="both"/>
        <w:rPr>
          <w:rFonts w:ascii="Times New Roman" w:hAnsi="Times New Roman" w:cs="Times New Roman"/>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5437"/>
      </w:tblGrid>
      <w:tr w:rsidR="00236736" w:rsidRPr="004118A0" w:rsidTr="00EA4677">
        <w:tc>
          <w:tcPr>
            <w:tcW w:w="332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Όνομα</w:t>
            </w:r>
          </w:p>
        </w:tc>
        <w:tc>
          <w:tcPr>
            <w:tcW w:w="543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332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Επώνυμο (α)</w:t>
            </w:r>
          </w:p>
        </w:tc>
        <w:tc>
          <w:tcPr>
            <w:tcW w:w="543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332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Ημερομηνία και τόπος γέννησης</w:t>
            </w:r>
          </w:p>
        </w:tc>
        <w:tc>
          <w:tcPr>
            <w:tcW w:w="543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332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Εθνικότητα</w:t>
            </w:r>
          </w:p>
        </w:tc>
        <w:tc>
          <w:tcPr>
            <w:tcW w:w="543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332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Τόπος διαμονής</w:t>
            </w:r>
          </w:p>
        </w:tc>
        <w:tc>
          <w:tcPr>
            <w:tcW w:w="543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332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Κατοικία (αν διαφέρει από τον τόπο διαμονής)</w:t>
            </w:r>
          </w:p>
        </w:tc>
        <w:tc>
          <w:tcPr>
            <w:tcW w:w="543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332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Αρ. τηλ. / κινητό</w:t>
            </w:r>
          </w:p>
        </w:tc>
        <w:tc>
          <w:tcPr>
            <w:tcW w:w="543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332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Ηλεκτρονική διεύθυνση </w:t>
            </w:r>
          </w:p>
        </w:tc>
        <w:tc>
          <w:tcPr>
            <w:tcW w:w="5437" w:type="dxa"/>
          </w:tcPr>
          <w:p w:rsidR="00236736" w:rsidRPr="004118A0" w:rsidRDefault="00236736" w:rsidP="00EA4677">
            <w:pPr>
              <w:spacing w:after="120"/>
              <w:jc w:val="both"/>
              <w:rPr>
                <w:rFonts w:ascii="Times New Roman" w:hAnsi="Times New Roman" w:cs="Times New Roman"/>
              </w:rPr>
            </w:pPr>
          </w:p>
        </w:tc>
      </w:tr>
    </w:tbl>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Α.2.2. Νομικό πρόσωπο</w:t>
      </w: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7"/>
        <w:gridCol w:w="4261"/>
      </w:tblGrid>
      <w:tr w:rsidR="00236736" w:rsidRPr="004118A0" w:rsidTr="00EA4677">
        <w:tc>
          <w:tcPr>
            <w:tcW w:w="4497"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Εταιρική επωνυμία</w:t>
            </w:r>
          </w:p>
        </w:tc>
        <w:tc>
          <w:tcPr>
            <w:tcW w:w="4261"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4497"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Νομική μορφή</w:t>
            </w:r>
          </w:p>
        </w:tc>
        <w:tc>
          <w:tcPr>
            <w:tcW w:w="4261"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4497"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Εθνικότητα</w:t>
            </w:r>
          </w:p>
        </w:tc>
        <w:tc>
          <w:tcPr>
            <w:tcW w:w="4261"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4497"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ΑΦΜ </w:t>
            </w:r>
          </w:p>
        </w:tc>
        <w:tc>
          <w:tcPr>
            <w:tcW w:w="4261"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4497"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Δ/νση έδρας</w:t>
            </w:r>
          </w:p>
        </w:tc>
        <w:tc>
          <w:tcPr>
            <w:tcW w:w="4261"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4497" w:type="dxa"/>
          </w:tcPr>
          <w:p w:rsidR="00236736" w:rsidRPr="004118A0" w:rsidRDefault="00236736" w:rsidP="00EA4677">
            <w:pPr>
              <w:spacing w:after="120"/>
              <w:jc w:val="both"/>
              <w:rPr>
                <w:rFonts w:ascii="Times New Roman" w:hAnsi="Times New Roman" w:cs="Times New Roman"/>
              </w:rPr>
            </w:pPr>
          </w:p>
        </w:tc>
        <w:tc>
          <w:tcPr>
            <w:tcW w:w="4261" w:type="dxa"/>
          </w:tcPr>
          <w:p w:rsidR="00236736" w:rsidRPr="004118A0" w:rsidRDefault="00236736" w:rsidP="00EA4677">
            <w:pPr>
              <w:spacing w:after="120"/>
              <w:jc w:val="both"/>
              <w:rPr>
                <w:rFonts w:ascii="Times New Roman" w:hAnsi="Times New Roman" w:cs="Times New Roman"/>
              </w:rPr>
            </w:pPr>
          </w:p>
        </w:tc>
      </w:tr>
    </w:tbl>
    <w:p w:rsidR="00236736" w:rsidRDefault="00236736" w:rsidP="00DD6B47">
      <w:pPr>
        <w:spacing w:after="120"/>
        <w:jc w:val="both"/>
        <w:rPr>
          <w:rFonts w:ascii="Times New Roman" w:hAnsi="Times New Roman" w:cs="Times New Roman"/>
        </w:rPr>
      </w:pPr>
    </w:p>
    <w:p w:rsidR="001D7CD5" w:rsidRPr="004118A0" w:rsidRDefault="001D7CD5" w:rsidP="00DD6B47">
      <w:pPr>
        <w:spacing w:after="120"/>
        <w:jc w:val="both"/>
        <w:rPr>
          <w:rFonts w:ascii="Times New Roman" w:hAnsi="Times New Roman" w:cs="Times New Roman"/>
        </w:rPr>
      </w:pPr>
    </w:p>
    <w:p w:rsidR="00236736" w:rsidRPr="00D95CE9" w:rsidRDefault="00236736" w:rsidP="00D95CE9">
      <w:pPr>
        <w:pStyle w:val="Heading5"/>
      </w:pPr>
      <w:bookmarkStart w:id="451" w:name="_Toc400536136"/>
      <w:r w:rsidRPr="00D95CE9">
        <w:t>Α.3. Χαρακτηριστικά της θέσης μέλους ενός λειτουργικού οργάνου</w:t>
      </w:r>
      <w:bookmarkEnd w:id="451"/>
    </w:p>
    <w:p w:rsidR="00236736" w:rsidRPr="004118A0" w:rsidRDefault="00236736" w:rsidP="00DD6B47">
      <w:pPr>
        <w:spacing w:after="1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740"/>
        <w:gridCol w:w="2739"/>
      </w:tblGrid>
      <w:tr w:rsidR="00236736" w:rsidRPr="004118A0" w:rsidTr="00EA4677">
        <w:tc>
          <w:tcPr>
            <w:tcW w:w="817"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Α.3.1.</w:t>
            </w:r>
          </w:p>
        </w:tc>
        <w:tc>
          <w:tcPr>
            <w:tcW w:w="4864"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Σε ποιο λειτουργικό όργανο, το ενδιαφερόμενο φυσικό ή νομικό πρόσωπο θα είναι μέλος;</w:t>
            </w:r>
          </w:p>
        </w:tc>
        <w:tc>
          <w:tcPr>
            <w:tcW w:w="2841"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17"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Α.3.2.</w:t>
            </w:r>
          </w:p>
        </w:tc>
        <w:tc>
          <w:tcPr>
            <w:tcW w:w="4864"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Εάν το ενδιαφερόμενο φυσικό ή το νομικό πρόσωπο έχει συγκεκριμένη ιδιότητα (Πρόεδρος, Αντιπρόεδρος, άλλα), παρακαλούμε καθορίστε την.</w:t>
            </w:r>
          </w:p>
        </w:tc>
        <w:tc>
          <w:tcPr>
            <w:tcW w:w="2841"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817"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Α.3.3.</w:t>
            </w:r>
          </w:p>
        </w:tc>
        <w:tc>
          <w:tcPr>
            <w:tcW w:w="4864"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Περιγράψτε εν συντομία τα καθήκοντα που αφορούν αυτή τη θέση.</w:t>
            </w:r>
          </w:p>
        </w:tc>
        <w:tc>
          <w:tcPr>
            <w:tcW w:w="2841" w:type="dxa"/>
          </w:tcPr>
          <w:p w:rsidR="00236736" w:rsidRPr="004118A0" w:rsidRDefault="00236736" w:rsidP="00EA4677">
            <w:pPr>
              <w:spacing w:after="120"/>
              <w:jc w:val="both"/>
              <w:rPr>
                <w:rFonts w:ascii="Times New Roman" w:hAnsi="Times New Roman" w:cs="Times New Roman"/>
              </w:rPr>
            </w:pPr>
          </w:p>
        </w:tc>
      </w:tr>
    </w:tbl>
    <w:p w:rsidR="001D7CD5" w:rsidRPr="004118A0" w:rsidRDefault="001D7CD5" w:rsidP="00DD6B47">
      <w:pPr>
        <w:spacing w:after="120"/>
        <w:jc w:val="both"/>
        <w:rPr>
          <w:rFonts w:ascii="Times New Roman" w:hAnsi="Times New Roman" w:cs="Times New Roman"/>
        </w:rPr>
      </w:pPr>
    </w:p>
    <w:p w:rsidR="00236736" w:rsidRPr="00D95CE9" w:rsidRDefault="00236736" w:rsidP="00D95CE9">
      <w:pPr>
        <w:pStyle w:val="Heading5"/>
      </w:pPr>
      <w:bookmarkStart w:id="452" w:name="_Toc400536137"/>
      <w:r w:rsidRPr="00D95CE9">
        <w:t>Α.4. Συμπληρωματικές πληροφορίες</w:t>
      </w:r>
      <w:bookmarkEnd w:id="452"/>
    </w:p>
    <w:p w:rsidR="00236736" w:rsidRPr="004118A0" w:rsidRDefault="00236736" w:rsidP="00DD6B47">
      <w:pPr>
        <w:spacing w:after="1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0"/>
        <w:gridCol w:w="1247"/>
        <w:gridCol w:w="1159"/>
      </w:tblGrid>
      <w:tr w:rsidR="00236736" w:rsidRPr="004118A0" w:rsidTr="00EA4677">
        <w:tc>
          <w:tcPr>
            <w:tcW w:w="6062"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Πιστεύετε ότι πρέπει να παρέχετε συμπληρωματικές πληροφορίες που θα είναι χρήσιμες για την αξιολόγηση της υποψηφιότητάς σας ως μέλος ενός λειτουργικού οργάνου;</w:t>
            </w:r>
          </w:p>
          <w:p w:rsidR="00236736" w:rsidRPr="004118A0" w:rsidRDefault="00236736" w:rsidP="00EA4677">
            <w:pPr>
              <w:spacing w:after="120"/>
              <w:jc w:val="both"/>
              <w:rPr>
                <w:rFonts w:ascii="Times New Roman" w:hAnsi="Times New Roman" w:cs="Times New Roman"/>
              </w:rPr>
            </w:pPr>
          </w:p>
        </w:tc>
        <w:tc>
          <w:tcPr>
            <w:tcW w:w="1276" w:type="dxa"/>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t>Ναι</w:t>
            </w:r>
          </w:p>
        </w:tc>
        <w:tc>
          <w:tcPr>
            <w:tcW w:w="1184" w:type="dxa"/>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t xml:space="preserve">Όχι          </w:t>
            </w:r>
          </w:p>
        </w:tc>
      </w:tr>
    </w:tbl>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lastRenderedPageBreak/>
        <w:t xml:space="preserve">Σε περίπτωση θετικής απάντησης, δώστε τις απαραίτητες λεπτομέρειες </w:t>
      </w:r>
      <w:r>
        <w:rPr>
          <w:rFonts w:ascii="Times New Roman" w:hAnsi="Times New Roman" w:cs="Times New Roman"/>
        </w:rPr>
        <w:t xml:space="preserve">αναφερόμενος στον </w:t>
      </w:r>
      <w:r w:rsidRPr="004118A0">
        <w:rPr>
          <w:rFonts w:ascii="Times New Roman" w:hAnsi="Times New Roman" w:cs="Times New Roman"/>
        </w:rPr>
        <w:t xml:space="preserve">αριθμό της ερώτησης </w:t>
      </w:r>
      <w:r>
        <w:rPr>
          <w:rFonts w:ascii="Times New Roman" w:hAnsi="Times New Roman" w:cs="Times New Roman"/>
        </w:rPr>
        <w:t xml:space="preserve">του παρόντος με την οποία σχετίζονται οι συμπληρωματικές πληροφορίες που παρέχετε. </w:t>
      </w:r>
    </w:p>
    <w:p w:rsidR="00236736" w:rsidRPr="004118A0" w:rsidRDefault="00236736" w:rsidP="00DD6B47">
      <w:pPr>
        <w:spacing w:after="1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236736" w:rsidRPr="004118A0" w:rsidTr="00EA4677">
        <w:tc>
          <w:tcPr>
            <w:tcW w:w="8522" w:type="dxa"/>
          </w:tcPr>
          <w:p w:rsidR="00236736" w:rsidRPr="004118A0" w:rsidRDefault="00236736" w:rsidP="00EA4677">
            <w:pPr>
              <w:spacing w:after="120"/>
              <w:jc w:val="both"/>
              <w:rPr>
                <w:rFonts w:ascii="Times New Roman" w:hAnsi="Times New Roman" w:cs="Times New Roman"/>
              </w:rPr>
            </w:pPr>
          </w:p>
          <w:p w:rsidR="00236736" w:rsidRPr="004118A0" w:rsidRDefault="00236736" w:rsidP="00EA4677">
            <w:pPr>
              <w:spacing w:after="120"/>
              <w:jc w:val="both"/>
              <w:rPr>
                <w:rFonts w:ascii="Times New Roman" w:hAnsi="Times New Roman" w:cs="Times New Roman"/>
              </w:rPr>
            </w:pPr>
          </w:p>
        </w:tc>
      </w:tr>
    </w:tbl>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p>
    <w:p w:rsidR="00236736" w:rsidRDefault="00236736" w:rsidP="00D95CE9">
      <w:pPr>
        <w:pStyle w:val="Heading4"/>
      </w:pPr>
      <w:bookmarkStart w:id="453" w:name="_Toc400536138"/>
      <w:r w:rsidRPr="001B3ABA">
        <w:t xml:space="preserve">ΤΜΗΜΑ Β – ΓΙΑ ΤΟΥΣ ΥΠΟΨΗΦΙΟΥΣ ΠΟΥ ΕΧΟΥΝ ΗΔΗ ΥΠΟΒΑΛΕΙ ΤΙΣ </w:t>
      </w:r>
      <w:r w:rsidR="00F41DDC">
        <w:t xml:space="preserve">ΑΠΑΙΤΟΥΜΕΝΕΣ </w:t>
      </w:r>
      <w:r w:rsidRPr="001B3ABA">
        <w:t>ΠΛΗΡΟΦΟΡΙΕΣ</w:t>
      </w:r>
      <w:bookmarkEnd w:id="453"/>
      <w:r w:rsidRPr="001B3ABA">
        <w:t xml:space="preserve"> </w:t>
      </w:r>
    </w:p>
    <w:p w:rsidR="00F41DDC" w:rsidRPr="00F41DDC" w:rsidRDefault="00F41DDC" w:rsidP="00F41DDC"/>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Ο κάτωθι υπογεγραμμένος, φυσικό ή νομικό πρόσωπο, υποψήφιος για το αξίωμα του μέλους ενός λειτουργικού οργάνου ή του εκπροσώπου του νομικού προσώπου που είναι μέλος του λειτουργικού οργάνου, έχω γνωστοποιήσει στην Εποπτεύουσα Αρχή τις πληροφορίες που ζητούνται στο παρόν παράρτημα αποστέλλοντάς της:</w:t>
      </w:r>
    </w:p>
    <w:p w:rsidR="00236736" w:rsidRPr="004118A0" w:rsidRDefault="00236736" w:rsidP="00DD6B47">
      <w:pPr>
        <w:spacing w:after="120"/>
        <w:jc w:val="both"/>
        <w:rPr>
          <w:rFonts w:ascii="Times New Roman" w:hAnsi="Times New Roman" w:cs="Times New Roman"/>
        </w:rPr>
      </w:pPr>
      <w:r>
        <w:rPr>
          <w:rFonts w:ascii="Times New Roman" w:hAnsi="Times New Roman" w:cs="Times New Roman"/>
        </w:rPr>
        <w:t>Έ</w:t>
      </w:r>
      <w:r w:rsidRPr="004118A0">
        <w:rPr>
          <w:rFonts w:ascii="Times New Roman" w:hAnsi="Times New Roman" w:cs="Times New Roman"/>
        </w:rPr>
        <w:t>να έντυπο πανομοιότυπο ή παρόμοιο πριν από την ημερομηνία .............................................  Αν δεν έχουν γίνει τροποποιήσεις στις προηγούμενες πληροφορίες, ο υποψήφιος τις υποβάλλει απαντώντας στα αιτήματα για πληροφορίες που περιέχονται στο παρόν παράρτημα.</w:t>
      </w:r>
    </w:p>
    <w:p w:rsidR="00236736" w:rsidRPr="000D22BF" w:rsidRDefault="00236736" w:rsidP="00DD6B47">
      <w:pPr>
        <w:spacing w:after="120"/>
        <w:jc w:val="both"/>
        <w:rPr>
          <w:rFonts w:ascii="Times New Roman" w:hAnsi="Times New Roman" w:cs="Times New Roman"/>
        </w:rPr>
      </w:pPr>
      <w:r w:rsidRPr="000D22BF">
        <w:rPr>
          <w:rFonts w:ascii="Times New Roman" w:hAnsi="Times New Roman" w:cs="Times New Roman"/>
        </w:rPr>
        <w:t>Ένα πιστοποιητικό ποινικού μητρώου (ή ένα ισοδύναμο έγγραφο που έχει εκδοθεί από ξένη αρχή), το οποίο επισυνάπτεται στο παράρτημα ενός πανομοιότυπου ή παρόμοιου εγγράφου που έχει παλιότερα υποβληθεί με ημερομηνία  ................................... .</w:t>
      </w:r>
    </w:p>
    <w:p w:rsidR="00236736" w:rsidRPr="000D22BF" w:rsidRDefault="00236736" w:rsidP="00DD6B47">
      <w:pPr>
        <w:spacing w:after="120"/>
        <w:jc w:val="both"/>
        <w:rPr>
          <w:rFonts w:ascii="Times New Roman" w:hAnsi="Times New Roman" w:cs="Times New Roman"/>
        </w:rPr>
      </w:pPr>
      <w:r w:rsidRPr="000D22BF">
        <w:rPr>
          <w:rFonts w:ascii="Times New Roman" w:hAnsi="Times New Roman" w:cs="Times New Roman"/>
        </w:rPr>
        <w:t>Αν δεν έχει καμία καταδικαστική ποινική απόφαση εις βάρος του μέχρι τότε, ο υποψήφιος επιβεβαιώνει ότι το έγγραφο που υποβλήθηκε στο παρελθόν εξακολουθεί να ισχύει. Ως εκ τούτου, απαλλάσσεται από την υποβολή ενός πιο πρόσφατου αποσπάσματος στο παράρτημα του παρόντος εντύπου,</w:t>
      </w:r>
    </w:p>
    <w:p w:rsidR="00236736" w:rsidRPr="004118A0" w:rsidRDefault="00236736" w:rsidP="00DD6B47">
      <w:pPr>
        <w:spacing w:after="120"/>
        <w:jc w:val="both"/>
        <w:rPr>
          <w:rFonts w:ascii="Times New Roman" w:hAnsi="Times New Roman" w:cs="Times New Roman"/>
        </w:rPr>
      </w:pPr>
      <w:r>
        <w:rPr>
          <w:rFonts w:ascii="Times New Roman" w:hAnsi="Times New Roman" w:cs="Times New Roman"/>
        </w:rPr>
        <w:t>Γ</w:t>
      </w:r>
      <w:r w:rsidRPr="004118A0">
        <w:rPr>
          <w:rFonts w:ascii="Times New Roman" w:hAnsi="Times New Roman" w:cs="Times New Roman"/>
        </w:rPr>
        <w:t xml:space="preserve">ια την άσκηση των καθηκόντων του μέλους ενός λειτουργικού οργάνου / </w:t>
      </w:r>
      <w:r>
        <w:rPr>
          <w:rFonts w:ascii="Times New Roman" w:hAnsi="Times New Roman" w:cs="Times New Roman"/>
        </w:rPr>
        <w:t xml:space="preserve">εκπροσώπου </w:t>
      </w:r>
      <w:r w:rsidRPr="004118A0">
        <w:rPr>
          <w:rFonts w:ascii="Times New Roman" w:hAnsi="Times New Roman" w:cs="Times New Roman"/>
        </w:rPr>
        <w:t xml:space="preserve">ενός νομικού προσώπου μέλους του λειτουργικού οργάνου (διαγράψτε ανάλογα με την περίπτωση) του παρακάτω </w:t>
      </w:r>
      <w:r>
        <w:rPr>
          <w:rFonts w:ascii="Times New Roman" w:hAnsi="Times New Roman" w:cs="Times New Roman"/>
        </w:rPr>
        <w:t>Τ.Ε.Α. (επωνυμία, Εποπτεύουσα Αρχή</w:t>
      </w:r>
      <w:r w:rsidRPr="004118A0">
        <w:rPr>
          <w:rFonts w:ascii="Times New Roman" w:hAnsi="Times New Roman" w:cs="Times New Roman"/>
        </w:rPr>
        <w:t>:</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__________________________</w:t>
      </w:r>
    </w:p>
    <w:p w:rsidR="00236736" w:rsidRPr="004118A0" w:rsidRDefault="00236736" w:rsidP="00DD6B47">
      <w:pPr>
        <w:spacing w:after="120"/>
        <w:jc w:val="both"/>
        <w:rPr>
          <w:rFonts w:ascii="Times New Roman" w:hAnsi="Times New Roman" w:cs="Times New Roman"/>
          <w:b/>
          <w:u w:val="single"/>
        </w:rPr>
      </w:pPr>
    </w:p>
    <w:p w:rsidR="00236736" w:rsidRPr="001B3ABA" w:rsidRDefault="00236736" w:rsidP="00D95CE9">
      <w:pPr>
        <w:pStyle w:val="Heading4"/>
      </w:pPr>
      <w:bookmarkStart w:id="454" w:name="_Toc400536139"/>
      <w:r w:rsidRPr="001B3ABA">
        <w:t xml:space="preserve">ΤΜΗΜΑ Γ – ΥΠΟΛΗΨΗ ΥΠΟΨΗΦΙΟΥ </w:t>
      </w:r>
      <w:r w:rsidR="00476C07">
        <w:t xml:space="preserve">ΠΡΟΕΔΡΟΥ, </w:t>
      </w:r>
      <w:r w:rsidRPr="001B3ABA">
        <w:t>ΜΕΛ</w:t>
      </w:r>
      <w:r w:rsidR="00476C07">
        <w:t>ΩΝ</w:t>
      </w:r>
      <w:r w:rsidRPr="001B3ABA">
        <w:t xml:space="preserve"> </w:t>
      </w:r>
      <w:r w:rsidR="00476C07">
        <w:t>Δ.Σ.,</w:t>
      </w:r>
      <w:r w:rsidRPr="001B3ABA">
        <w:t xml:space="preserve"> ΛΕΙΤΟΥΡΓΙΚ</w:t>
      </w:r>
      <w:r w:rsidR="00476C07">
        <w:t>ΩΝ</w:t>
      </w:r>
      <w:r w:rsidRPr="001B3ABA">
        <w:t xml:space="preserve"> ΟΡΓΑΝ</w:t>
      </w:r>
      <w:r w:rsidR="00476C07">
        <w:t>ΩΝ</w:t>
      </w:r>
      <w:r w:rsidRPr="001B3ABA">
        <w:t xml:space="preserve"> </w:t>
      </w:r>
      <w:r w:rsidR="00476C07">
        <w:t>ΚΑΙ</w:t>
      </w:r>
      <w:r w:rsidRPr="001B3ABA">
        <w:t xml:space="preserve"> ΕΚΠΡΟΣΩΠ</w:t>
      </w:r>
      <w:r w:rsidR="00476C07">
        <w:t>ΩΝ</w:t>
      </w:r>
      <w:r w:rsidRPr="001B3ABA">
        <w:t xml:space="preserve"> ΝΟΜΙΚΟΥ ΠΡΟΣΩΠΟΥ</w:t>
      </w:r>
      <w:bookmarkEnd w:id="454"/>
      <w:r w:rsidRPr="001B3ABA">
        <w:t xml:space="preserve">  </w:t>
      </w:r>
    </w:p>
    <w:p w:rsidR="00236736" w:rsidRPr="004118A0" w:rsidRDefault="00236736" w:rsidP="00DD6B47">
      <w:pPr>
        <w:spacing w:after="120"/>
        <w:jc w:val="both"/>
        <w:rPr>
          <w:rFonts w:ascii="Times New Roman" w:hAnsi="Times New Roman" w:cs="Times New Roman"/>
          <w:b/>
          <w:u w:val="single"/>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u w:val="single"/>
        </w:rPr>
        <w:t>Προκαταρκτική σημείωση</w:t>
      </w:r>
      <w:r w:rsidRPr="004118A0">
        <w:rPr>
          <w:rFonts w:ascii="Times New Roman" w:hAnsi="Times New Roman" w:cs="Times New Roman"/>
        </w:rPr>
        <w:t xml:space="preserve">: Αν απαντήσετε θετικά σε μία από τις ερωτήσεις, παρακαλούμε να δώσετε τις απαραίτητες λεπτομέρειες στο παράρτημα του παρόντος </w:t>
      </w:r>
      <w:r>
        <w:rPr>
          <w:rFonts w:ascii="Times New Roman" w:hAnsi="Times New Roman" w:cs="Times New Roman"/>
        </w:rPr>
        <w:t xml:space="preserve"> τμήματος, </w:t>
      </w:r>
      <w:r w:rsidRPr="004118A0">
        <w:rPr>
          <w:rFonts w:ascii="Times New Roman" w:hAnsi="Times New Roman" w:cs="Times New Roman"/>
        </w:rPr>
        <w:t>αναφ</w:t>
      </w:r>
      <w:r>
        <w:rPr>
          <w:rFonts w:ascii="Times New Roman" w:hAnsi="Times New Roman" w:cs="Times New Roman"/>
        </w:rPr>
        <w:t>έροντας στο παράρτημα και τον αριθμό της ερώτησης</w:t>
      </w:r>
      <w:r w:rsidRPr="004118A0">
        <w:rPr>
          <w:rFonts w:ascii="Times New Roman" w:hAnsi="Times New Roman" w:cs="Times New Roman"/>
        </w:rPr>
        <w:t>. Επίσης, για ορισμένες ερωτήσεις, προσδιορίστε επακριβώς τ</w:t>
      </w:r>
      <w:r>
        <w:rPr>
          <w:rFonts w:ascii="Times New Roman" w:hAnsi="Times New Roman" w:cs="Times New Roman"/>
        </w:rPr>
        <w:t xml:space="preserve">ο ενδιαφερόμενο νομικό πρόσωπο, </w:t>
      </w:r>
      <w:r w:rsidRPr="004118A0">
        <w:rPr>
          <w:rFonts w:ascii="Times New Roman" w:hAnsi="Times New Roman" w:cs="Times New Roman"/>
        </w:rPr>
        <w:t xml:space="preserve"> αναφέροντας τ</w:t>
      </w:r>
      <w:r>
        <w:rPr>
          <w:rFonts w:ascii="Times New Roman" w:hAnsi="Times New Roman" w:cs="Times New Roman"/>
        </w:rPr>
        <w:t xml:space="preserve">α στοιχεία αυτού </w:t>
      </w:r>
      <w:r w:rsidRPr="004118A0">
        <w:rPr>
          <w:rFonts w:ascii="Times New Roman" w:hAnsi="Times New Roman" w:cs="Times New Roman"/>
        </w:rPr>
        <w:t>ή τον ΑΦΜ.</w:t>
      </w:r>
    </w:p>
    <w:p w:rsidR="00236736" w:rsidRPr="004118A0" w:rsidRDefault="00236736" w:rsidP="00DD6B47">
      <w:pPr>
        <w:spacing w:after="120"/>
        <w:jc w:val="both"/>
        <w:rPr>
          <w:rFonts w:ascii="Times New Roman" w:hAnsi="Times New Roman" w:cs="Times New Roman"/>
        </w:rPr>
      </w:pPr>
    </w:p>
    <w:p w:rsidR="00236736" w:rsidRPr="00D95CE9" w:rsidRDefault="00236736" w:rsidP="00D95CE9">
      <w:pPr>
        <w:pStyle w:val="Heading5"/>
      </w:pPr>
      <w:bookmarkStart w:id="455" w:name="_Toc400536140"/>
      <w:r w:rsidRPr="00D95CE9">
        <w:t>Μέρος Πρώτο</w:t>
      </w:r>
      <w:r w:rsidR="004167EE">
        <w:t>:</w:t>
      </w:r>
      <w:r w:rsidRPr="00D95CE9">
        <w:t xml:space="preserve">  Φυσικό πρόσωπο</w:t>
      </w:r>
      <w:bookmarkEnd w:id="455"/>
      <w:r w:rsidRPr="00D95CE9">
        <w:t xml:space="preserve"> </w:t>
      </w:r>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Γ.1.1.</w:t>
      </w:r>
      <w:r w:rsidRPr="004118A0">
        <w:rPr>
          <w:rFonts w:ascii="Times New Roman" w:hAnsi="Times New Roman" w:cs="Times New Roman"/>
        </w:rPr>
        <w:tab/>
        <w:t>Έχετε ποτέ καταδικαστεί ή έχει γίνει έρευνα, απ’ όσο γνωρίζετε,  εναντίον σας για οποιοδήποτε από τα αδικήματα που αναφέρονται στο κεφάλαιο Δ, άρθρο 1 υπό 1.1.γ.α του Κανονισμού Δεοντολογίας των Τ.Ε.Α. ;</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ab/>
      </w:r>
      <w:r w:rsidRPr="004118A0">
        <w:rPr>
          <w:rFonts w:ascii="Times New Roman" w:hAnsi="Times New Roman" w:cs="Times New Roman"/>
        </w:rPr>
        <w:tab/>
        <w:t>ΝΑΙ</w:t>
      </w:r>
      <w:r w:rsidRPr="004118A0">
        <w:rPr>
          <w:rFonts w:ascii="Times New Roman" w:hAnsi="Times New Roman" w:cs="Times New Roman"/>
        </w:rPr>
        <w:tab/>
      </w:r>
      <w:r w:rsidRPr="004118A0">
        <w:rPr>
          <w:rFonts w:ascii="Times New Roman" w:hAnsi="Times New Roman" w:cs="Times New Roman"/>
        </w:rPr>
        <w:tab/>
      </w:r>
      <w:r w:rsidRPr="004118A0">
        <w:rPr>
          <w:rFonts w:ascii="Times New Roman" w:hAnsi="Times New Roman" w:cs="Times New Roman"/>
        </w:rPr>
        <w:tab/>
        <w:t>ΟΧΙ</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Γ.1.2.</w:t>
      </w:r>
      <w:r w:rsidRPr="004118A0">
        <w:rPr>
          <w:rFonts w:ascii="Times New Roman" w:hAnsi="Times New Roman" w:cs="Times New Roman"/>
        </w:rPr>
        <w:tab/>
        <w:t>α) Έχει κριθεί ποτέ ότι δεν έχετε την απαραίτητη επαγγελματική υπόληψη, τα κατάλληλα προσόντα και πείρα για να εκτελέσετε τα καθήκοντα του διευθυντή, του ανώτερου στελέχους ή του μέλους ενός λειτουργικού οργάνου ενός ιδρύματος που υπόκειται σε προληπτική εποπτεία;</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ab/>
      </w:r>
      <w:r w:rsidRPr="004118A0">
        <w:rPr>
          <w:rFonts w:ascii="Times New Roman" w:hAnsi="Times New Roman" w:cs="Times New Roman"/>
        </w:rPr>
        <w:tab/>
        <w:t>ΝΑΙ</w:t>
      </w:r>
      <w:r w:rsidRPr="004118A0">
        <w:rPr>
          <w:rFonts w:ascii="Times New Roman" w:hAnsi="Times New Roman" w:cs="Times New Roman"/>
        </w:rPr>
        <w:tab/>
      </w:r>
      <w:r w:rsidRPr="004118A0">
        <w:rPr>
          <w:rFonts w:ascii="Times New Roman" w:hAnsi="Times New Roman" w:cs="Times New Roman"/>
        </w:rPr>
        <w:tab/>
      </w:r>
      <w:r w:rsidRPr="004118A0">
        <w:rPr>
          <w:rFonts w:ascii="Times New Roman" w:hAnsi="Times New Roman" w:cs="Times New Roman"/>
        </w:rPr>
        <w:tab/>
        <w:t>ΟΧΙ</w:t>
      </w:r>
      <w:r w:rsidRPr="004118A0">
        <w:rPr>
          <w:rFonts w:ascii="Times New Roman" w:hAnsi="Times New Roman" w:cs="Times New Roman"/>
        </w:rPr>
        <w:tab/>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ab/>
        <w:t xml:space="preserve">β) Γνωρίζετε κάτι για το οποίο θα μπορούσατε να κατηγορηθείτε από μια </w:t>
      </w:r>
      <w:r>
        <w:rPr>
          <w:rFonts w:ascii="Times New Roman" w:hAnsi="Times New Roman" w:cs="Times New Roman"/>
        </w:rPr>
        <w:t xml:space="preserve">Εποπτική </w:t>
      </w:r>
      <w:r w:rsidRPr="004118A0">
        <w:rPr>
          <w:rFonts w:ascii="Times New Roman" w:hAnsi="Times New Roman" w:cs="Times New Roman"/>
        </w:rPr>
        <w:t>αρχή;</w:t>
      </w:r>
      <w:r w:rsidRPr="004118A0">
        <w:rPr>
          <w:rFonts w:ascii="Times New Roman" w:hAnsi="Times New Roman" w:cs="Times New Roman"/>
        </w:rPr>
        <w:tab/>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ab/>
      </w:r>
      <w:r w:rsidRPr="004118A0">
        <w:rPr>
          <w:rFonts w:ascii="Times New Roman" w:hAnsi="Times New Roman" w:cs="Times New Roman"/>
        </w:rPr>
        <w:tab/>
        <w:t>ΝΑΙ</w:t>
      </w:r>
      <w:r w:rsidRPr="004118A0">
        <w:rPr>
          <w:rFonts w:ascii="Times New Roman" w:hAnsi="Times New Roman" w:cs="Times New Roman"/>
        </w:rPr>
        <w:tab/>
      </w:r>
      <w:r w:rsidRPr="004118A0">
        <w:rPr>
          <w:rFonts w:ascii="Times New Roman" w:hAnsi="Times New Roman" w:cs="Times New Roman"/>
        </w:rPr>
        <w:tab/>
      </w:r>
      <w:r w:rsidRPr="004118A0">
        <w:rPr>
          <w:rFonts w:ascii="Times New Roman" w:hAnsi="Times New Roman" w:cs="Times New Roman"/>
        </w:rPr>
        <w:tab/>
        <w:t>ΟΧΙ</w:t>
      </w:r>
      <w:r w:rsidRPr="004118A0">
        <w:rPr>
          <w:rFonts w:ascii="Times New Roman" w:hAnsi="Times New Roman" w:cs="Times New Roman"/>
        </w:rPr>
        <w:tab/>
      </w:r>
    </w:p>
    <w:p w:rsidR="00236736" w:rsidRPr="004118A0" w:rsidRDefault="00236736" w:rsidP="008A094C">
      <w:pPr>
        <w:spacing w:after="120"/>
        <w:jc w:val="both"/>
        <w:rPr>
          <w:rFonts w:ascii="Times New Roman" w:hAnsi="Times New Roman" w:cs="Times New Roman"/>
        </w:rPr>
      </w:pPr>
      <w:r w:rsidRPr="004118A0">
        <w:rPr>
          <w:rFonts w:ascii="Times New Roman" w:hAnsi="Times New Roman" w:cs="Times New Roman"/>
        </w:rPr>
        <w:tab/>
        <w:t>γ) Έχετε καταδικασθεί διοικητικά ή πειθαρχικά στις επαγγελματικές σας δραστηριότητες, για μια πράξη που επισύρει αναστολή ή αποκλεισμό από τον επαγγελματική σας σύλλογο ή εκκρεμεί μια τέτο</w:t>
      </w:r>
      <w:r w:rsidR="008A094C">
        <w:rPr>
          <w:rFonts w:ascii="Times New Roman" w:hAnsi="Times New Roman" w:cs="Times New Roman"/>
        </w:rPr>
        <w:t>ια διαδικασία εναντίον σας;</w:t>
      </w:r>
      <w:r w:rsidR="008A094C">
        <w:rPr>
          <w:rFonts w:ascii="Times New Roman" w:hAnsi="Times New Roman" w:cs="Times New Roman"/>
        </w:rPr>
        <w:tab/>
      </w:r>
      <w:r w:rsidR="008A094C">
        <w:rPr>
          <w:rFonts w:ascii="Times New Roman" w:hAnsi="Times New Roman" w:cs="Times New Roman"/>
        </w:rPr>
        <w:tab/>
      </w:r>
      <w:r w:rsidR="008A094C">
        <w:rPr>
          <w:rFonts w:ascii="Times New Roman" w:hAnsi="Times New Roman" w:cs="Times New Roman"/>
        </w:rPr>
        <w:tab/>
      </w:r>
      <w:r w:rsidRPr="004118A0">
        <w:rPr>
          <w:rFonts w:ascii="Times New Roman" w:hAnsi="Times New Roman" w:cs="Times New Roman"/>
        </w:rPr>
        <w:t>ΝΑΙ</w:t>
      </w:r>
      <w:r w:rsidRPr="004118A0">
        <w:rPr>
          <w:rFonts w:ascii="Times New Roman" w:hAnsi="Times New Roman" w:cs="Times New Roman"/>
        </w:rPr>
        <w:tab/>
      </w:r>
      <w:r w:rsidRPr="004118A0">
        <w:rPr>
          <w:rFonts w:ascii="Times New Roman" w:hAnsi="Times New Roman" w:cs="Times New Roman"/>
        </w:rPr>
        <w:tab/>
      </w:r>
      <w:r w:rsidRPr="004118A0">
        <w:rPr>
          <w:rFonts w:ascii="Times New Roman" w:hAnsi="Times New Roman" w:cs="Times New Roman"/>
        </w:rPr>
        <w:tab/>
        <w:t>ΟΧΙ</w:t>
      </w:r>
      <w:r w:rsidRPr="004118A0">
        <w:rPr>
          <w:rFonts w:ascii="Times New Roman" w:hAnsi="Times New Roman" w:cs="Times New Roman"/>
        </w:rPr>
        <w:tab/>
      </w:r>
    </w:p>
    <w:p w:rsidR="00130671" w:rsidRDefault="00236736" w:rsidP="00DD6B47">
      <w:pPr>
        <w:spacing w:after="120"/>
        <w:jc w:val="both"/>
        <w:rPr>
          <w:rFonts w:ascii="Times New Roman" w:hAnsi="Times New Roman" w:cs="Times New Roman"/>
        </w:rPr>
      </w:pPr>
      <w:r w:rsidRPr="004118A0">
        <w:rPr>
          <w:rFonts w:ascii="Times New Roman" w:hAnsi="Times New Roman" w:cs="Times New Roman"/>
        </w:rPr>
        <w:tab/>
        <w:t>δ) Έχει ασκηθεί σε βάρος σας καταγγελία ή αναφορά για σοβαρό παράπτωμα  ή παραβίαση λόγω σοβαρού λάθους μιας σύμβασης με βάση την οποία ασκούσατε μια επαγγελματική δραστηριότητα;</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ab/>
      </w:r>
      <w:r w:rsidRPr="004118A0">
        <w:rPr>
          <w:rFonts w:ascii="Times New Roman" w:hAnsi="Times New Roman" w:cs="Times New Roman"/>
        </w:rPr>
        <w:tab/>
        <w:t>ΝΑΙ</w:t>
      </w:r>
      <w:r w:rsidRPr="004118A0">
        <w:rPr>
          <w:rFonts w:ascii="Times New Roman" w:hAnsi="Times New Roman" w:cs="Times New Roman"/>
        </w:rPr>
        <w:tab/>
      </w:r>
      <w:r w:rsidRPr="004118A0">
        <w:rPr>
          <w:rFonts w:ascii="Times New Roman" w:hAnsi="Times New Roman" w:cs="Times New Roman"/>
        </w:rPr>
        <w:tab/>
      </w:r>
      <w:r w:rsidRPr="004118A0">
        <w:rPr>
          <w:rFonts w:ascii="Times New Roman" w:hAnsi="Times New Roman" w:cs="Times New Roman"/>
        </w:rPr>
        <w:tab/>
        <w:t>ΟΧΙ</w:t>
      </w:r>
      <w:r w:rsidRPr="004118A0">
        <w:rPr>
          <w:rFonts w:ascii="Times New Roman" w:hAnsi="Times New Roman" w:cs="Times New Roman"/>
        </w:rPr>
        <w:tab/>
      </w:r>
      <w:r w:rsidRPr="004118A0">
        <w:rPr>
          <w:rFonts w:ascii="Times New Roman" w:hAnsi="Times New Roman" w:cs="Times New Roman"/>
        </w:rPr>
        <w:tab/>
      </w:r>
      <w:r w:rsidRPr="004118A0">
        <w:rPr>
          <w:rFonts w:ascii="Times New Roman" w:hAnsi="Times New Roman" w:cs="Times New Roman"/>
        </w:rPr>
        <w:tab/>
      </w:r>
      <w:r w:rsidRPr="004118A0">
        <w:rPr>
          <w:rFonts w:ascii="Times New Roman" w:hAnsi="Times New Roman" w:cs="Times New Roman"/>
        </w:rPr>
        <w:tab/>
      </w:r>
    </w:p>
    <w:p w:rsidR="00236736" w:rsidRPr="001C5932" w:rsidRDefault="00236736" w:rsidP="00DD6B47">
      <w:pPr>
        <w:spacing w:after="120"/>
        <w:jc w:val="both"/>
        <w:rPr>
          <w:rFonts w:ascii="Times New Roman" w:hAnsi="Times New Roman" w:cs="Times New Roman"/>
        </w:rPr>
      </w:pPr>
      <w:r>
        <w:rPr>
          <w:rFonts w:ascii="Times New Roman" w:hAnsi="Times New Roman" w:cs="Times New Roman"/>
        </w:rPr>
        <w:t>Γ.1.3.</w:t>
      </w:r>
      <w:r>
        <w:rPr>
          <w:rFonts w:ascii="Times New Roman" w:hAnsi="Times New Roman" w:cs="Times New Roman"/>
        </w:rPr>
        <w:tab/>
      </w:r>
      <w:r w:rsidRPr="001C5932">
        <w:rPr>
          <w:rFonts w:ascii="Times New Roman" w:hAnsi="Times New Roman" w:cs="Times New Roman"/>
        </w:rPr>
        <w:t>Ένα νομικό πρόσωπο στο οποίο είστε ανώτερο στέλεχος, διευθυντής ή μέλος του λειτουργικού οργάνου ή στην οποία έχετε σημαντικά συμφέροντα, έχει αποτελέσει, εις γνώση σας, αντικείμενο ποινικής καταδίκης, διοικητικής ή πειθαρχικής κύρωσης ή ισοδύναμης διοικητικής πράξης ή αναστολής ή αποκλεισμού από μια επαγγελματική οργάνωση ή, σε γνώση σας, μια τέτοια διαδικασία εκκρεμεί εναντίον του;</w:t>
      </w:r>
    </w:p>
    <w:p w:rsidR="00236736" w:rsidRPr="001C5932" w:rsidRDefault="00236736" w:rsidP="00DD6B47">
      <w:pPr>
        <w:spacing w:after="120"/>
        <w:jc w:val="both"/>
        <w:rPr>
          <w:rFonts w:ascii="Times New Roman" w:hAnsi="Times New Roman" w:cs="Times New Roman"/>
        </w:rPr>
      </w:pPr>
      <w:r w:rsidRPr="001C5932">
        <w:rPr>
          <w:rFonts w:ascii="Times New Roman" w:hAnsi="Times New Roman" w:cs="Times New Roman"/>
        </w:rPr>
        <w:tab/>
      </w:r>
      <w:r w:rsidRPr="001C5932">
        <w:rPr>
          <w:rFonts w:ascii="Times New Roman" w:hAnsi="Times New Roman" w:cs="Times New Roman"/>
        </w:rPr>
        <w:tab/>
        <w:t>ΝΑΙ</w:t>
      </w:r>
      <w:r w:rsidRPr="001C5932">
        <w:rPr>
          <w:rFonts w:ascii="Times New Roman" w:hAnsi="Times New Roman" w:cs="Times New Roman"/>
        </w:rPr>
        <w:tab/>
      </w:r>
      <w:r w:rsidRPr="001C5932">
        <w:rPr>
          <w:rFonts w:ascii="Times New Roman" w:hAnsi="Times New Roman" w:cs="Times New Roman"/>
        </w:rPr>
        <w:tab/>
      </w:r>
      <w:r w:rsidRPr="001C5932">
        <w:rPr>
          <w:rFonts w:ascii="Times New Roman" w:hAnsi="Times New Roman" w:cs="Times New Roman"/>
        </w:rPr>
        <w:tab/>
        <w:t>ΟΧΙ</w:t>
      </w:r>
      <w:r w:rsidRPr="001C5932">
        <w:rPr>
          <w:rFonts w:ascii="Times New Roman" w:hAnsi="Times New Roman" w:cs="Times New Roman"/>
        </w:rPr>
        <w:tab/>
      </w:r>
      <w:r w:rsidRPr="001C5932">
        <w:rPr>
          <w:rFonts w:ascii="Times New Roman" w:hAnsi="Times New Roman" w:cs="Times New Roman"/>
        </w:rPr>
        <w:tab/>
      </w:r>
      <w:r w:rsidRPr="001C5932">
        <w:rPr>
          <w:rFonts w:ascii="Times New Roman" w:hAnsi="Times New Roman" w:cs="Times New Roman"/>
        </w:rPr>
        <w:tab/>
      </w:r>
    </w:p>
    <w:p w:rsidR="00236736" w:rsidRPr="001C5932" w:rsidRDefault="00236736" w:rsidP="00DD6B47">
      <w:pPr>
        <w:spacing w:after="120"/>
        <w:jc w:val="both"/>
        <w:rPr>
          <w:rFonts w:ascii="Times New Roman" w:hAnsi="Times New Roman" w:cs="Times New Roman"/>
        </w:rPr>
      </w:pPr>
      <w:r w:rsidRPr="001C5932">
        <w:rPr>
          <w:rFonts w:ascii="Times New Roman" w:hAnsi="Times New Roman" w:cs="Times New Roman"/>
        </w:rPr>
        <w:t>Γ.1.4.</w:t>
      </w:r>
      <w:r w:rsidRPr="001C5932">
        <w:rPr>
          <w:rFonts w:ascii="Times New Roman" w:hAnsi="Times New Roman" w:cs="Times New Roman"/>
        </w:rPr>
        <w:tab/>
        <w:t>α) Ένα νομικό πρόσωπο, στο οποίο είστε ανώτερο στέλεχος, διευθυντής ή μέλος ενός λειτουργικού οργάνου ή στο οποίο έχετε σημαντικά συμφέροντα, έχει αθετήσει ή ανακαλέσει κάποια υποχρέωσή του;</w:t>
      </w:r>
    </w:p>
    <w:p w:rsidR="00236736" w:rsidRPr="001C5932" w:rsidRDefault="00236736" w:rsidP="00DD6B47">
      <w:pPr>
        <w:spacing w:after="120"/>
        <w:ind w:firstLine="720"/>
        <w:jc w:val="both"/>
        <w:rPr>
          <w:rFonts w:ascii="Times New Roman" w:hAnsi="Times New Roman" w:cs="Times New Roman"/>
        </w:rPr>
      </w:pPr>
      <w:r w:rsidRPr="001C5932">
        <w:rPr>
          <w:rFonts w:ascii="Times New Roman" w:hAnsi="Times New Roman" w:cs="Times New Roman"/>
        </w:rPr>
        <w:t>ΝΑΙ</w:t>
      </w:r>
      <w:r w:rsidRPr="001C5932">
        <w:rPr>
          <w:rFonts w:ascii="Times New Roman" w:hAnsi="Times New Roman" w:cs="Times New Roman"/>
        </w:rPr>
        <w:tab/>
      </w:r>
      <w:r w:rsidRPr="001C5932">
        <w:rPr>
          <w:rFonts w:ascii="Times New Roman" w:hAnsi="Times New Roman" w:cs="Times New Roman"/>
        </w:rPr>
        <w:tab/>
      </w:r>
      <w:r w:rsidRPr="001C5932">
        <w:rPr>
          <w:rFonts w:ascii="Times New Roman" w:hAnsi="Times New Roman" w:cs="Times New Roman"/>
        </w:rPr>
        <w:tab/>
        <w:t>ΟΧΙ</w:t>
      </w:r>
      <w:r w:rsidRPr="001C5932">
        <w:rPr>
          <w:rFonts w:ascii="Times New Roman" w:hAnsi="Times New Roman" w:cs="Times New Roman"/>
        </w:rPr>
        <w:tab/>
      </w:r>
      <w:r w:rsidRPr="001C5932">
        <w:rPr>
          <w:rFonts w:ascii="Times New Roman" w:hAnsi="Times New Roman" w:cs="Times New Roman"/>
        </w:rPr>
        <w:tab/>
      </w:r>
    </w:p>
    <w:p w:rsidR="00236736" w:rsidRPr="001C5932" w:rsidRDefault="00236736" w:rsidP="00DD6B47">
      <w:pPr>
        <w:spacing w:after="120"/>
        <w:jc w:val="both"/>
        <w:rPr>
          <w:rFonts w:ascii="Times New Roman" w:hAnsi="Times New Roman" w:cs="Times New Roman"/>
        </w:rPr>
      </w:pPr>
      <w:r w:rsidRPr="001C5932">
        <w:rPr>
          <w:rFonts w:ascii="Times New Roman" w:hAnsi="Times New Roman" w:cs="Times New Roman"/>
        </w:rPr>
        <w:t>β) Εσείς ο ίδιος, ή από όσο γνωρίζετε, το νομικό πρόσωπο στο οποίο είστε ανώτερο στέλεχος, διευθυντής ή μέλος ενός λειτουργικού οργάνου ή στο οποίο έχετε σημαντικά συμφέροντα, λάβατε ή σκοπεύετε να λάβετε μέρος σε δικαστική διαμάχη με τρίτους που αφορά αδίκημα σύμφωνα με τη νομοθεσία των επικουρικών συντάξεων, τη φορολογική ή ασφαλιστική νομοθεσία;</w:t>
      </w:r>
    </w:p>
    <w:p w:rsidR="00236736" w:rsidRPr="004118A0" w:rsidRDefault="00236736" w:rsidP="008A094C">
      <w:pPr>
        <w:spacing w:after="120"/>
        <w:ind w:left="720" w:firstLine="720"/>
        <w:jc w:val="both"/>
        <w:rPr>
          <w:rFonts w:ascii="Times New Roman" w:hAnsi="Times New Roman" w:cs="Times New Roman"/>
        </w:rPr>
      </w:pPr>
      <w:r w:rsidRPr="001C5932">
        <w:rPr>
          <w:rFonts w:ascii="Times New Roman" w:hAnsi="Times New Roman" w:cs="Times New Roman"/>
        </w:rPr>
        <w:t>ΝΑΙ</w:t>
      </w:r>
      <w:r w:rsidRPr="001C5932">
        <w:rPr>
          <w:rFonts w:ascii="Times New Roman" w:hAnsi="Times New Roman" w:cs="Times New Roman"/>
        </w:rPr>
        <w:tab/>
      </w:r>
      <w:r w:rsidRPr="001C5932">
        <w:rPr>
          <w:rFonts w:ascii="Times New Roman" w:hAnsi="Times New Roman" w:cs="Times New Roman"/>
        </w:rPr>
        <w:tab/>
      </w:r>
      <w:r w:rsidRPr="001C5932">
        <w:rPr>
          <w:rFonts w:ascii="Times New Roman" w:hAnsi="Times New Roman" w:cs="Times New Roman"/>
        </w:rPr>
        <w:tab/>
        <w:t>ΟΧΙ</w:t>
      </w:r>
      <w:r w:rsidRPr="004118A0">
        <w:rPr>
          <w:rFonts w:ascii="Times New Roman" w:hAnsi="Times New Roman" w:cs="Times New Roman"/>
        </w:rPr>
        <w:tab/>
      </w:r>
      <w:r w:rsidRPr="004118A0">
        <w:rPr>
          <w:rFonts w:ascii="Times New Roman" w:hAnsi="Times New Roman" w:cs="Times New Roman"/>
        </w:rPr>
        <w:tab/>
      </w:r>
    </w:p>
    <w:p w:rsidR="00236736" w:rsidRPr="00D95CE9" w:rsidRDefault="00236736" w:rsidP="00D95CE9">
      <w:pPr>
        <w:pStyle w:val="Heading5"/>
      </w:pPr>
      <w:bookmarkStart w:id="456" w:name="_Toc400536141"/>
      <w:r w:rsidRPr="00D95CE9">
        <w:t>Μέρος Δεύτερο</w:t>
      </w:r>
      <w:r w:rsidR="004167EE">
        <w:t>:</w:t>
      </w:r>
      <w:r w:rsidRPr="00D95CE9">
        <w:t xml:space="preserve"> Νομικό πρόσωπο</w:t>
      </w:r>
      <w:bookmarkEnd w:id="456"/>
      <w:r w:rsidRPr="00D95CE9">
        <w:t xml:space="preserve"> </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Γ.2.1.</w:t>
      </w:r>
      <w:r w:rsidRPr="008374BB">
        <w:rPr>
          <w:rFonts w:ascii="Times New Roman" w:hAnsi="Times New Roman" w:cs="Times New Roman"/>
        </w:rPr>
        <w:tab/>
        <w:t xml:space="preserve">Ο εκπρόσωπος του ενδιαφερόμενου νομικού προσώπου ή ο κύριος μέτοχος αυτού έχουν καταδικαστεί ή εκκρεμεί έρευνα, απ’ όσο γνωρίζετε, εναντίον τους για τα αδικήματα που αναφέρονται στο άρθρο κεφάλαιο Δ, άρθρο 1 υπό 1.1.γ.α του </w:t>
      </w:r>
      <w:r w:rsidRPr="008374BB">
        <w:rPr>
          <w:rFonts w:ascii="Times New Roman" w:hAnsi="Times New Roman" w:cs="Times New Roman"/>
        </w:rPr>
        <w:lastRenderedPageBreak/>
        <w:t>Κανονισμού Δεοντολογίας των Τ.Ε.Α. ;</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 xml:space="preserve"> 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r w:rsidRPr="008374BB">
        <w:rPr>
          <w:rFonts w:ascii="Times New Roman" w:hAnsi="Times New Roman" w:cs="Times New Roman"/>
        </w:rPr>
        <w:tab/>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Γ.2.2.</w:t>
      </w:r>
      <w:r w:rsidRPr="008374BB">
        <w:rPr>
          <w:rFonts w:ascii="Times New Roman" w:hAnsi="Times New Roman" w:cs="Times New Roman"/>
        </w:rPr>
        <w:tab/>
        <w:t>α) Γνωρίζετε γεγονότα για τα οποία το ενδιαφερόμενο νομικό πρόσωπο ή ο εκπρόσωπός του ή ο κύριος μέτοχος</w:t>
      </w:r>
      <w:r w:rsidRPr="00E12ECA">
        <w:rPr>
          <w:rFonts w:ascii="Times New Roman" w:hAnsi="Times New Roman" w:cs="Times New Roman"/>
        </w:rPr>
        <w:t xml:space="preserve"> </w:t>
      </w:r>
      <w:r>
        <w:rPr>
          <w:rFonts w:ascii="Times New Roman" w:hAnsi="Times New Roman" w:cs="Times New Roman"/>
        </w:rPr>
        <w:t>ή ανώτερα στελέχη του</w:t>
      </w:r>
      <w:r w:rsidRPr="008374BB">
        <w:rPr>
          <w:rFonts w:ascii="Times New Roman" w:hAnsi="Times New Roman" w:cs="Times New Roman"/>
        </w:rPr>
        <w:t xml:space="preserve"> θα μπο</w:t>
      </w:r>
      <w:r>
        <w:rPr>
          <w:rFonts w:ascii="Times New Roman" w:hAnsi="Times New Roman" w:cs="Times New Roman"/>
        </w:rPr>
        <w:t>ρούσαν να κατηγορηθούν από μια Εποπτική Α</w:t>
      </w:r>
      <w:r w:rsidRPr="008374BB">
        <w:rPr>
          <w:rFonts w:ascii="Times New Roman" w:hAnsi="Times New Roman" w:cs="Times New Roman"/>
        </w:rPr>
        <w:t>ρχή ;</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 xml:space="preserve"> 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r w:rsidRPr="008374BB">
        <w:rPr>
          <w:rFonts w:ascii="Times New Roman" w:hAnsi="Times New Roman" w:cs="Times New Roman"/>
        </w:rPr>
        <w:tab/>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 xml:space="preserve">β) Ο εκπρόσωπος του ενδιαφερόμενου νομικού προσώπου ή ο κύριος μέτοχος </w:t>
      </w:r>
      <w:r>
        <w:rPr>
          <w:rFonts w:ascii="Times New Roman" w:hAnsi="Times New Roman" w:cs="Times New Roman"/>
        </w:rPr>
        <w:t xml:space="preserve">ή ανώτερα στελέχη του </w:t>
      </w:r>
      <w:r w:rsidRPr="008374BB">
        <w:rPr>
          <w:rFonts w:ascii="Times New Roman" w:hAnsi="Times New Roman" w:cs="Times New Roman"/>
        </w:rPr>
        <w:t>έχουν καταδικασθεί διοικητικά ή πειθαρχικά για μια πράξη που επισύρει ανα</w:t>
      </w:r>
      <w:r>
        <w:rPr>
          <w:rFonts w:ascii="Times New Roman" w:hAnsi="Times New Roman" w:cs="Times New Roman"/>
        </w:rPr>
        <w:t>σ</w:t>
      </w:r>
      <w:r w:rsidRPr="008374BB">
        <w:rPr>
          <w:rFonts w:ascii="Times New Roman" w:hAnsi="Times New Roman" w:cs="Times New Roman"/>
        </w:rPr>
        <w:t>τολή ή αποκλεισμό του νομικού προσώπου ή των ιδίων από τον επαγγελματικό σύλλογο ή εκκρεμεί μια τέτοια διαδικασία εναντίον τους;</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r w:rsidRPr="008374BB">
        <w:rPr>
          <w:rFonts w:ascii="Times New Roman" w:hAnsi="Times New Roman" w:cs="Times New Roman"/>
        </w:rPr>
        <w:tab/>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Γ.2.3.</w:t>
      </w:r>
      <w:r w:rsidRPr="008374BB">
        <w:rPr>
          <w:rFonts w:ascii="Times New Roman" w:hAnsi="Times New Roman" w:cs="Times New Roman"/>
        </w:rPr>
        <w:tab/>
        <w:t>Έχει ασκηθεί σε βάρος του ενδιαφερόμενου  νομικού προσώπου μια</w:t>
      </w:r>
      <w:r>
        <w:rPr>
          <w:rFonts w:ascii="Times New Roman" w:hAnsi="Times New Roman" w:cs="Times New Roman"/>
        </w:rPr>
        <w:t xml:space="preserve"> καταγγελί</w:t>
      </w:r>
      <w:r w:rsidRPr="008374BB">
        <w:rPr>
          <w:rFonts w:ascii="Times New Roman" w:hAnsi="Times New Roman" w:cs="Times New Roman"/>
        </w:rPr>
        <w:t xml:space="preserve">α ή αναφορά για σοβαρό παράπτωμα ή παραβίαση λόγω σοβαρού λάθους μιας σύμβασης με βάση την οποία ασκούσε την επαγγελματική δραστηριότητα; </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 xml:space="preserve">β) Ο εκπρόσωπος του ενδιαφερόμενου νομικού προσώπου, ο κύριος μέτοχος ή </w:t>
      </w:r>
      <w:r>
        <w:rPr>
          <w:rFonts w:ascii="Times New Roman" w:hAnsi="Times New Roman" w:cs="Times New Roman"/>
        </w:rPr>
        <w:t xml:space="preserve">ανώτερο στέλεχος </w:t>
      </w:r>
      <w:r w:rsidRPr="008374BB">
        <w:rPr>
          <w:rFonts w:ascii="Times New Roman" w:hAnsi="Times New Roman" w:cs="Times New Roman"/>
        </w:rPr>
        <w:t xml:space="preserve">αυτού </w:t>
      </w:r>
      <w:r>
        <w:rPr>
          <w:rFonts w:ascii="Times New Roman" w:hAnsi="Times New Roman" w:cs="Times New Roman"/>
        </w:rPr>
        <w:t>εξακολουθεί σήμερα να εργάζεται,</w:t>
      </w:r>
      <w:r w:rsidRPr="008374BB">
        <w:rPr>
          <w:rFonts w:ascii="Times New Roman" w:hAnsi="Times New Roman" w:cs="Times New Roman"/>
        </w:rPr>
        <w:t xml:space="preserve"> </w:t>
      </w:r>
      <w:r>
        <w:rPr>
          <w:rFonts w:ascii="Times New Roman" w:hAnsi="Times New Roman" w:cs="Times New Roman"/>
        </w:rPr>
        <w:t xml:space="preserve">μολονότι </w:t>
      </w:r>
      <w:r w:rsidRPr="008374BB">
        <w:rPr>
          <w:rFonts w:ascii="Times New Roman" w:hAnsi="Times New Roman" w:cs="Times New Roman"/>
        </w:rPr>
        <w:t xml:space="preserve">θεωρήθηκε ή δηλώθηκε από </w:t>
      </w:r>
      <w:r>
        <w:rPr>
          <w:rFonts w:ascii="Times New Roman" w:hAnsi="Times New Roman" w:cs="Times New Roman"/>
        </w:rPr>
        <w:t xml:space="preserve">Εποπτική Αρχή </w:t>
      </w:r>
      <w:r w:rsidRPr="008374BB">
        <w:rPr>
          <w:rFonts w:ascii="Times New Roman" w:hAnsi="Times New Roman" w:cs="Times New Roman"/>
        </w:rPr>
        <w:t>ότι δεν έχει την απαραίτητη επαγγελματική φήμη ή την κατάλληλη πείρα για την εκτέλεση των καθηκόντων του εκπροσώπου, διευθυντή ή ανώτερου στελέχους  ;</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 xml:space="preserve">γ) Το ενδιαφερόμενο νομικό πρόσωπο </w:t>
      </w:r>
      <w:r>
        <w:rPr>
          <w:rFonts w:ascii="Times New Roman" w:hAnsi="Times New Roman" w:cs="Times New Roman"/>
        </w:rPr>
        <w:t xml:space="preserve">έχει δικαστική διένεξη </w:t>
      </w:r>
      <w:r w:rsidRPr="008374BB">
        <w:rPr>
          <w:rFonts w:ascii="Times New Roman" w:hAnsi="Times New Roman" w:cs="Times New Roman"/>
        </w:rPr>
        <w:t xml:space="preserve">που αφορά αδίκημα σύμφωνα με τη νομοθεσία </w:t>
      </w:r>
      <w:r>
        <w:rPr>
          <w:rFonts w:ascii="Times New Roman" w:hAnsi="Times New Roman" w:cs="Times New Roman"/>
        </w:rPr>
        <w:t>για τα Τ.Ε.Α., τη φορολογική ή ασφαλιστική νομοθεσία</w:t>
      </w:r>
      <w:r w:rsidRPr="008374BB">
        <w:rPr>
          <w:rFonts w:ascii="Times New Roman" w:hAnsi="Times New Roman" w:cs="Times New Roman"/>
        </w:rPr>
        <w:t>;</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 xml:space="preserve">δ) Το ενδιαφερόμενο νομικό πρόσωπο, </w:t>
      </w:r>
      <w:r>
        <w:rPr>
          <w:rFonts w:ascii="Times New Roman" w:hAnsi="Times New Roman" w:cs="Times New Roman"/>
        </w:rPr>
        <w:t xml:space="preserve">ο εκπρόσωπος αυτού ή ο κύριος μέτοχος </w:t>
      </w:r>
      <w:r w:rsidRPr="008374BB">
        <w:rPr>
          <w:rFonts w:ascii="Times New Roman" w:hAnsi="Times New Roman" w:cs="Times New Roman"/>
        </w:rPr>
        <w:t>έχει αθετήσει ή ανακαλέσει κάποια υποχρέωσή του;</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Γ.2.4.</w:t>
      </w:r>
      <w:r w:rsidRPr="008374BB">
        <w:rPr>
          <w:rFonts w:ascii="Times New Roman" w:hAnsi="Times New Roman" w:cs="Times New Roman"/>
        </w:rPr>
        <w:tab/>
        <w:t>α) Το ενδιαφερόμενο νομικό πρόσωπο ή ο εκπρόσωπος αυτού ή ο κύριος μέτοχος έλαβαν ή προτίθενται να λάβουν μέρος σε ένα φιλικό διακανονισμό ή δικαστική διαδικασία σχετικά με την προσαρμογή ή / και απαλλαγή των χρεών του;</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γ) Το ενδιαφερόμενο νομικό πρόσωπο, ο εκπρόσωπος ή ο κύριος μέτοχος έχουν κηρυχθεί σε πτώχευση</w:t>
      </w:r>
      <w:r>
        <w:rPr>
          <w:rFonts w:ascii="Times New Roman" w:hAnsi="Times New Roman" w:cs="Times New Roman"/>
        </w:rPr>
        <w:t xml:space="preserve"> ή άλλη διαδικασία αναγκαστικής λύσης ή εκκαθάρισης</w:t>
      </w:r>
      <w:r w:rsidRPr="008374BB">
        <w:rPr>
          <w:rFonts w:ascii="Times New Roman" w:hAnsi="Times New Roman" w:cs="Times New Roman"/>
        </w:rPr>
        <w:t>; Εκκρεμεί τέτοια διαδικασία;</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Γ.2.5.</w:t>
      </w:r>
      <w:r w:rsidRPr="008374BB">
        <w:rPr>
          <w:rFonts w:ascii="Times New Roman" w:hAnsi="Times New Roman" w:cs="Times New Roman"/>
        </w:rPr>
        <w:tab/>
        <w:t>Το ενδιαφερόμενο νομικό πρόσωπο έχει αποτελέσει αντικείμενο άρνησης πιστοποίησης των λογαριασμών του από εξωτερικό ελεγκτή της;</w:t>
      </w:r>
    </w:p>
    <w:p w:rsidR="00236736" w:rsidRPr="008374BB" w:rsidRDefault="00236736" w:rsidP="008374BB">
      <w:pPr>
        <w:spacing w:after="120"/>
        <w:jc w:val="both"/>
        <w:rPr>
          <w:rFonts w:ascii="Times New Roman" w:hAnsi="Times New Roman" w:cs="Times New Roman"/>
        </w:rPr>
      </w:pPr>
      <w:r w:rsidRPr="008374BB">
        <w:rPr>
          <w:rFonts w:ascii="Times New Roman" w:hAnsi="Times New Roman" w:cs="Times New Roman"/>
        </w:rPr>
        <w:t>ΝΑΙ</w:t>
      </w:r>
      <w:r w:rsidRPr="008374BB">
        <w:rPr>
          <w:rFonts w:ascii="Times New Roman" w:hAnsi="Times New Roman" w:cs="Times New Roman"/>
        </w:rPr>
        <w:tab/>
      </w:r>
      <w:r w:rsidRPr="008374BB">
        <w:rPr>
          <w:rFonts w:ascii="Times New Roman" w:hAnsi="Times New Roman" w:cs="Times New Roman"/>
        </w:rPr>
        <w:tab/>
      </w:r>
      <w:r w:rsidRPr="008374BB">
        <w:rPr>
          <w:rFonts w:ascii="Times New Roman" w:hAnsi="Times New Roman" w:cs="Times New Roman"/>
        </w:rPr>
        <w:tab/>
        <w:t>ΟΧΙ</w:t>
      </w:r>
    </w:p>
    <w:p w:rsidR="008A094C" w:rsidRDefault="008A094C" w:rsidP="00D95CE9">
      <w:pPr>
        <w:pStyle w:val="Heading4"/>
      </w:pPr>
    </w:p>
    <w:p w:rsidR="00236736" w:rsidRPr="001B3ABA" w:rsidRDefault="00236736" w:rsidP="00D95CE9">
      <w:pPr>
        <w:pStyle w:val="Heading4"/>
      </w:pPr>
      <w:bookmarkStart w:id="457" w:name="_Toc400536142"/>
      <w:r w:rsidRPr="001B3ABA">
        <w:t>ΤΜΗΜΑ Δ – Πληροφορίες σχετικά με την εμπειρία Προέδρου, Αντιπροέδρου, μελών του Δ.Σ., μέλους  λειτουργικού οργάνου</w:t>
      </w:r>
      <w:bookmarkEnd w:id="457"/>
      <w:r w:rsidRPr="001B3ABA">
        <w:t xml:space="preserve"> </w:t>
      </w:r>
    </w:p>
    <w:p w:rsidR="00236736" w:rsidRPr="004118A0" w:rsidRDefault="00236736" w:rsidP="00DD6B47">
      <w:pPr>
        <w:spacing w:after="120"/>
        <w:jc w:val="both"/>
        <w:rPr>
          <w:rFonts w:ascii="Times New Roman" w:hAnsi="Times New Roman" w:cs="Times New Roman"/>
        </w:rPr>
      </w:pPr>
    </w:p>
    <w:p w:rsidR="00236736" w:rsidRPr="00D95CE9" w:rsidRDefault="001F2D87" w:rsidP="00D95CE9">
      <w:pPr>
        <w:pStyle w:val="Heading5"/>
      </w:pPr>
      <w:bookmarkStart w:id="458" w:name="_Toc400536143"/>
      <w:r w:rsidRPr="00D95CE9">
        <w:t>Δ.1. Σπουδές</w:t>
      </w:r>
      <w:bookmarkEnd w:id="458"/>
    </w:p>
    <w:p w:rsidR="00236736" w:rsidRPr="004118A0" w:rsidRDefault="00236736" w:rsidP="00DD6B47">
      <w:pPr>
        <w:spacing w:after="120"/>
        <w:jc w:val="both"/>
        <w:rPr>
          <w:rFonts w:ascii="Times New Roman" w:hAnsi="Times New Roman" w:cs="Times New Roman"/>
        </w:rPr>
      </w:pP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992"/>
        <w:gridCol w:w="992"/>
        <w:gridCol w:w="993"/>
        <w:gridCol w:w="1134"/>
        <w:gridCol w:w="2767"/>
      </w:tblGrid>
      <w:tr w:rsidR="00236736" w:rsidRPr="004118A0" w:rsidTr="00EA4677">
        <w:tc>
          <w:tcPr>
            <w:tcW w:w="2093" w:type="dxa"/>
            <w:vMerge w:val="restart"/>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Όνομα ιδρύματος</w:t>
            </w:r>
          </w:p>
        </w:tc>
        <w:tc>
          <w:tcPr>
            <w:tcW w:w="1984" w:type="dxa"/>
            <w:gridSpan w:val="2"/>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Ημερ/νία αρχής</w:t>
            </w:r>
          </w:p>
        </w:tc>
        <w:tc>
          <w:tcPr>
            <w:tcW w:w="2127" w:type="dxa"/>
            <w:gridSpan w:val="2"/>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Ημερ/νία τέλους</w:t>
            </w:r>
          </w:p>
        </w:tc>
        <w:tc>
          <w:tcPr>
            <w:tcW w:w="2767" w:type="dxa"/>
            <w:vMerge w:val="restart"/>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Δίπλωμα</w:t>
            </w:r>
          </w:p>
        </w:tc>
      </w:tr>
      <w:tr w:rsidR="00236736" w:rsidRPr="004118A0" w:rsidTr="00EA4677">
        <w:tc>
          <w:tcPr>
            <w:tcW w:w="2093" w:type="dxa"/>
            <w:vMerge/>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Μήνας</w:t>
            </w:r>
          </w:p>
        </w:tc>
        <w:tc>
          <w:tcPr>
            <w:tcW w:w="992"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Έτος</w:t>
            </w:r>
          </w:p>
        </w:tc>
        <w:tc>
          <w:tcPr>
            <w:tcW w:w="993"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Μήνας</w:t>
            </w:r>
          </w:p>
        </w:tc>
        <w:tc>
          <w:tcPr>
            <w:tcW w:w="1134"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Έτος</w:t>
            </w:r>
          </w:p>
        </w:tc>
        <w:tc>
          <w:tcPr>
            <w:tcW w:w="2767" w:type="dxa"/>
            <w:vMerge/>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093"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c>
          <w:tcPr>
            <w:tcW w:w="276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093"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c>
          <w:tcPr>
            <w:tcW w:w="276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093"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c>
          <w:tcPr>
            <w:tcW w:w="276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093"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c>
          <w:tcPr>
            <w:tcW w:w="2767"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093"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c>
          <w:tcPr>
            <w:tcW w:w="2767" w:type="dxa"/>
          </w:tcPr>
          <w:p w:rsidR="00236736" w:rsidRPr="004118A0" w:rsidRDefault="00236736" w:rsidP="00EA4677">
            <w:pPr>
              <w:spacing w:after="120"/>
              <w:jc w:val="both"/>
              <w:rPr>
                <w:rFonts w:ascii="Times New Roman" w:hAnsi="Times New Roman" w:cs="Times New Roman"/>
              </w:rPr>
            </w:pPr>
          </w:p>
        </w:tc>
      </w:tr>
    </w:tbl>
    <w:p w:rsidR="00236736" w:rsidRPr="004118A0" w:rsidRDefault="006E6016" w:rsidP="00DD6B47">
      <w:pPr>
        <w:spacing w:after="120"/>
        <w:jc w:val="both"/>
        <w:rPr>
          <w:rFonts w:ascii="Times New Roman" w:hAnsi="Times New Roman" w:cs="Times New Roman"/>
        </w:rPr>
      </w:pPr>
      <w:r>
        <w:rPr>
          <w:rFonts w:ascii="Times New Roman" w:hAnsi="Times New Roman" w:cs="Times New Roman"/>
        </w:rPr>
        <w:t>Ξεκινώντας από τις πιο πρόσφατες</w:t>
      </w:r>
    </w:p>
    <w:p w:rsidR="00236736" w:rsidRPr="004118A0" w:rsidRDefault="00236736" w:rsidP="00DD6B47">
      <w:pPr>
        <w:spacing w:after="120"/>
        <w:jc w:val="both"/>
        <w:rPr>
          <w:rFonts w:ascii="Times New Roman" w:hAnsi="Times New Roman" w:cs="Times New Roman"/>
        </w:rPr>
      </w:pPr>
    </w:p>
    <w:p w:rsidR="00236736" w:rsidRPr="00D95CE9" w:rsidRDefault="00236736" w:rsidP="00D95CE9">
      <w:pPr>
        <w:pStyle w:val="Heading5"/>
      </w:pPr>
      <w:bookmarkStart w:id="459" w:name="_Toc400536144"/>
      <w:r w:rsidRPr="00D95CE9">
        <w:t>Δ.2. Επαγγελματική εμπειρία</w:t>
      </w:r>
      <w:bookmarkEnd w:id="459"/>
      <w:r w:rsidRPr="00D95CE9">
        <w:t xml:space="preserve"> </w:t>
      </w:r>
    </w:p>
    <w:p w:rsidR="00236736" w:rsidRPr="004118A0" w:rsidRDefault="00236736" w:rsidP="00DD6B47">
      <w:pPr>
        <w:spacing w:after="120"/>
        <w:jc w:val="both"/>
        <w:rPr>
          <w:rFonts w:ascii="Times New Roman" w:hAnsi="Times New Roman" w:cs="Times New Roman"/>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704"/>
        <w:gridCol w:w="992"/>
        <w:gridCol w:w="992"/>
        <w:gridCol w:w="993"/>
        <w:gridCol w:w="1134"/>
      </w:tblGrid>
      <w:tr w:rsidR="00236736" w:rsidRPr="004118A0" w:rsidTr="00EA4677">
        <w:tc>
          <w:tcPr>
            <w:tcW w:w="2943" w:type="dxa"/>
            <w:vMerge w:val="restart"/>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 xml:space="preserve">Όνομα και τομέας δραστηριότητας </w:t>
            </w:r>
          </w:p>
        </w:tc>
        <w:tc>
          <w:tcPr>
            <w:tcW w:w="1704" w:type="dxa"/>
            <w:vMerge w:val="restart"/>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Περιγραφή των ασκούμενων καθηκόντων</w:t>
            </w:r>
          </w:p>
        </w:tc>
        <w:tc>
          <w:tcPr>
            <w:tcW w:w="1984" w:type="dxa"/>
            <w:gridSpan w:val="2"/>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Ημερ/νία αρχής</w:t>
            </w:r>
          </w:p>
        </w:tc>
        <w:tc>
          <w:tcPr>
            <w:tcW w:w="2127" w:type="dxa"/>
            <w:gridSpan w:val="2"/>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Ημερ/νία τέλους</w:t>
            </w:r>
          </w:p>
        </w:tc>
      </w:tr>
      <w:tr w:rsidR="00236736" w:rsidRPr="004118A0" w:rsidTr="00EA4677">
        <w:tc>
          <w:tcPr>
            <w:tcW w:w="2943" w:type="dxa"/>
            <w:vMerge/>
          </w:tcPr>
          <w:p w:rsidR="00236736" w:rsidRPr="004118A0" w:rsidRDefault="00236736" w:rsidP="00EA4677">
            <w:pPr>
              <w:spacing w:after="120"/>
              <w:jc w:val="both"/>
              <w:rPr>
                <w:rFonts w:ascii="Times New Roman" w:hAnsi="Times New Roman" w:cs="Times New Roman"/>
              </w:rPr>
            </w:pPr>
          </w:p>
        </w:tc>
        <w:tc>
          <w:tcPr>
            <w:tcW w:w="1704" w:type="dxa"/>
            <w:vMerge/>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Μήνας</w:t>
            </w:r>
          </w:p>
        </w:tc>
        <w:tc>
          <w:tcPr>
            <w:tcW w:w="992"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Έτος</w:t>
            </w:r>
          </w:p>
        </w:tc>
        <w:tc>
          <w:tcPr>
            <w:tcW w:w="993"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Μήνας</w:t>
            </w:r>
          </w:p>
        </w:tc>
        <w:tc>
          <w:tcPr>
            <w:tcW w:w="1134"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Έτος</w:t>
            </w:r>
          </w:p>
        </w:tc>
      </w:tr>
      <w:tr w:rsidR="00236736" w:rsidRPr="004118A0" w:rsidTr="00EA4677">
        <w:tc>
          <w:tcPr>
            <w:tcW w:w="2943" w:type="dxa"/>
          </w:tcPr>
          <w:p w:rsidR="00236736" w:rsidRPr="004118A0" w:rsidRDefault="00236736" w:rsidP="00EA4677">
            <w:pPr>
              <w:spacing w:after="120"/>
              <w:jc w:val="both"/>
              <w:rPr>
                <w:rFonts w:ascii="Times New Roman" w:hAnsi="Times New Roman" w:cs="Times New Roman"/>
              </w:rPr>
            </w:pPr>
          </w:p>
        </w:tc>
        <w:tc>
          <w:tcPr>
            <w:tcW w:w="1704"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943" w:type="dxa"/>
          </w:tcPr>
          <w:p w:rsidR="00236736" w:rsidRPr="004118A0" w:rsidRDefault="00236736" w:rsidP="00EA4677">
            <w:pPr>
              <w:spacing w:after="120"/>
              <w:jc w:val="both"/>
              <w:rPr>
                <w:rFonts w:ascii="Times New Roman" w:hAnsi="Times New Roman" w:cs="Times New Roman"/>
              </w:rPr>
            </w:pPr>
          </w:p>
        </w:tc>
        <w:tc>
          <w:tcPr>
            <w:tcW w:w="1704"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943" w:type="dxa"/>
          </w:tcPr>
          <w:p w:rsidR="00236736" w:rsidRPr="004118A0" w:rsidRDefault="00236736" w:rsidP="00EA4677">
            <w:pPr>
              <w:spacing w:after="120"/>
              <w:jc w:val="both"/>
              <w:rPr>
                <w:rFonts w:ascii="Times New Roman" w:hAnsi="Times New Roman" w:cs="Times New Roman"/>
              </w:rPr>
            </w:pPr>
          </w:p>
        </w:tc>
        <w:tc>
          <w:tcPr>
            <w:tcW w:w="1704"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943" w:type="dxa"/>
          </w:tcPr>
          <w:p w:rsidR="00236736" w:rsidRPr="004118A0" w:rsidRDefault="00236736" w:rsidP="00EA4677">
            <w:pPr>
              <w:spacing w:after="120"/>
              <w:jc w:val="both"/>
              <w:rPr>
                <w:rFonts w:ascii="Times New Roman" w:hAnsi="Times New Roman" w:cs="Times New Roman"/>
              </w:rPr>
            </w:pPr>
          </w:p>
        </w:tc>
        <w:tc>
          <w:tcPr>
            <w:tcW w:w="1704"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943" w:type="dxa"/>
          </w:tcPr>
          <w:p w:rsidR="00236736" w:rsidRPr="004118A0" w:rsidRDefault="00236736" w:rsidP="00EA4677">
            <w:pPr>
              <w:spacing w:after="120"/>
              <w:jc w:val="both"/>
              <w:rPr>
                <w:rFonts w:ascii="Times New Roman" w:hAnsi="Times New Roman" w:cs="Times New Roman"/>
              </w:rPr>
            </w:pPr>
          </w:p>
        </w:tc>
        <w:tc>
          <w:tcPr>
            <w:tcW w:w="1704"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2" w:type="dxa"/>
          </w:tcPr>
          <w:p w:rsidR="00236736" w:rsidRPr="004118A0" w:rsidRDefault="00236736" w:rsidP="00EA4677">
            <w:pPr>
              <w:spacing w:after="120"/>
              <w:jc w:val="both"/>
              <w:rPr>
                <w:rFonts w:ascii="Times New Roman" w:hAnsi="Times New Roman" w:cs="Times New Roman"/>
              </w:rPr>
            </w:pPr>
          </w:p>
        </w:tc>
        <w:tc>
          <w:tcPr>
            <w:tcW w:w="993" w:type="dxa"/>
          </w:tcPr>
          <w:p w:rsidR="00236736" w:rsidRPr="004118A0" w:rsidRDefault="00236736" w:rsidP="00EA4677">
            <w:pPr>
              <w:spacing w:after="120"/>
              <w:jc w:val="both"/>
              <w:rPr>
                <w:rFonts w:ascii="Times New Roman" w:hAnsi="Times New Roman" w:cs="Times New Roman"/>
              </w:rPr>
            </w:pPr>
          </w:p>
        </w:tc>
        <w:tc>
          <w:tcPr>
            <w:tcW w:w="1134" w:type="dxa"/>
          </w:tcPr>
          <w:p w:rsidR="00236736" w:rsidRPr="004118A0" w:rsidRDefault="00236736" w:rsidP="00EA4677">
            <w:pPr>
              <w:spacing w:after="120"/>
              <w:jc w:val="both"/>
              <w:rPr>
                <w:rFonts w:ascii="Times New Roman" w:hAnsi="Times New Roman" w:cs="Times New Roman"/>
              </w:rPr>
            </w:pPr>
          </w:p>
        </w:tc>
      </w:tr>
    </w:tbl>
    <w:p w:rsidR="00236736" w:rsidRDefault="006E6016" w:rsidP="00DD6B47">
      <w:pPr>
        <w:spacing w:after="120"/>
        <w:jc w:val="both"/>
        <w:rPr>
          <w:rFonts w:ascii="Times New Roman" w:hAnsi="Times New Roman" w:cs="Times New Roman"/>
        </w:rPr>
      </w:pPr>
      <w:r>
        <w:rPr>
          <w:rFonts w:ascii="Times New Roman" w:hAnsi="Times New Roman" w:cs="Times New Roman"/>
        </w:rPr>
        <w:t>Κατά τη διάρκεια των πέντε τελευταίων ετών</w:t>
      </w:r>
    </w:p>
    <w:p w:rsidR="008A094C" w:rsidRDefault="008A094C" w:rsidP="00DD6B47">
      <w:pPr>
        <w:spacing w:after="120"/>
        <w:jc w:val="both"/>
        <w:rPr>
          <w:rFonts w:ascii="Times New Roman" w:hAnsi="Times New Roman" w:cs="Times New Roman"/>
        </w:rPr>
      </w:pPr>
    </w:p>
    <w:p w:rsidR="008A094C" w:rsidRDefault="008A094C" w:rsidP="00DD6B47">
      <w:pPr>
        <w:spacing w:after="120"/>
        <w:jc w:val="both"/>
        <w:rPr>
          <w:rFonts w:ascii="Times New Roman" w:hAnsi="Times New Roman" w:cs="Times New Roman"/>
        </w:rPr>
      </w:pPr>
    </w:p>
    <w:p w:rsidR="00236736" w:rsidRPr="00D95CE9" w:rsidRDefault="00236736" w:rsidP="00D95CE9">
      <w:pPr>
        <w:pStyle w:val="Heading5"/>
      </w:pPr>
      <w:bookmarkStart w:id="460" w:name="_Toc400536145"/>
      <w:r w:rsidRPr="00D95CE9">
        <w:t>Δ.3. Εξωτερικοί σύμβουλοι</w:t>
      </w:r>
      <w:bookmarkEnd w:id="460"/>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Το λειτου</w:t>
      </w:r>
      <w:r>
        <w:rPr>
          <w:rFonts w:ascii="Times New Roman" w:hAnsi="Times New Roman" w:cs="Times New Roman"/>
        </w:rPr>
        <w:t xml:space="preserve">ργικό όργανο στο οποίο ανήκετε εσείς ο ίδιος </w:t>
      </w:r>
      <w:r w:rsidRPr="004118A0">
        <w:rPr>
          <w:rFonts w:ascii="Times New Roman" w:hAnsi="Times New Roman" w:cs="Times New Roman"/>
        </w:rPr>
        <w:t>κ</w:t>
      </w:r>
      <w:r>
        <w:rPr>
          <w:rFonts w:ascii="Times New Roman" w:hAnsi="Times New Roman" w:cs="Times New Roman"/>
        </w:rPr>
        <w:t xml:space="preserve">ατά την άσκηση της θητείας σας χρησιμοποιεί </w:t>
      </w:r>
      <w:r w:rsidRPr="004118A0">
        <w:rPr>
          <w:rFonts w:ascii="Times New Roman" w:hAnsi="Times New Roman" w:cs="Times New Roman"/>
        </w:rPr>
        <w:t>εξωτερικούς συμβούλους;</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ΝΑΙ</w:t>
      </w:r>
      <w:r w:rsidRPr="004118A0">
        <w:rPr>
          <w:rFonts w:ascii="Times New Roman" w:hAnsi="Times New Roman" w:cs="Times New Roman"/>
        </w:rPr>
        <w:tab/>
      </w:r>
      <w:r w:rsidRPr="004118A0">
        <w:rPr>
          <w:rFonts w:ascii="Times New Roman" w:hAnsi="Times New Roman" w:cs="Times New Roman"/>
        </w:rPr>
        <w:tab/>
      </w:r>
      <w:r w:rsidRPr="004118A0">
        <w:rPr>
          <w:rFonts w:ascii="Times New Roman" w:hAnsi="Times New Roman" w:cs="Times New Roman"/>
        </w:rPr>
        <w:tab/>
        <w:t>ΟΧΙ</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Σε περίπτωση θετικής απάντησης στο ερώτημα αυτό, παρακαλείσθε να αναφέρετε την ταυτότητα, τα καθήκοντα των εξωτερικών συμβούλων που τους έχουν ανατεθεί ή πρόκειται να τους ανατεθούν, καθώς και τις τυχόν εμπειρίες τους και τα σχετικά προσόντα τους.</w:t>
      </w:r>
    </w:p>
    <w:p w:rsidR="00236736" w:rsidRPr="004118A0" w:rsidRDefault="00236736" w:rsidP="00DD6B47">
      <w:pPr>
        <w:spacing w:after="120"/>
        <w:jc w:val="both"/>
        <w:rPr>
          <w:rFonts w:ascii="Times New Roman" w:hAnsi="Times New Roman"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2841"/>
        <w:gridCol w:w="3074"/>
      </w:tblGrid>
      <w:tr w:rsidR="00236736" w:rsidRPr="004118A0" w:rsidTr="00EA4677">
        <w:tc>
          <w:tcPr>
            <w:tcW w:w="2840" w:type="dxa"/>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lastRenderedPageBreak/>
              <w:t>Ταυτότητα</w:t>
            </w:r>
          </w:p>
        </w:tc>
        <w:tc>
          <w:tcPr>
            <w:tcW w:w="2841" w:type="dxa"/>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t>Καθήκοντα</w:t>
            </w:r>
          </w:p>
        </w:tc>
        <w:tc>
          <w:tcPr>
            <w:tcW w:w="3074" w:type="dxa"/>
          </w:tcPr>
          <w:p w:rsidR="00236736" w:rsidRPr="004118A0" w:rsidRDefault="00236736" w:rsidP="00EA4677">
            <w:pPr>
              <w:spacing w:after="120"/>
              <w:jc w:val="both"/>
              <w:rPr>
                <w:rFonts w:ascii="Times New Roman" w:hAnsi="Times New Roman" w:cs="Times New Roman"/>
                <w:b/>
              </w:rPr>
            </w:pPr>
            <w:r w:rsidRPr="004118A0">
              <w:rPr>
                <w:rFonts w:ascii="Times New Roman" w:hAnsi="Times New Roman" w:cs="Times New Roman"/>
                <w:b/>
              </w:rPr>
              <w:t>Σχετική εμπειρία και προσόντα</w:t>
            </w:r>
          </w:p>
        </w:tc>
      </w:tr>
      <w:tr w:rsidR="00236736" w:rsidRPr="004118A0" w:rsidTr="00EA4677">
        <w:tc>
          <w:tcPr>
            <w:tcW w:w="2840" w:type="dxa"/>
          </w:tcPr>
          <w:p w:rsidR="00236736" w:rsidRPr="004118A0" w:rsidRDefault="00236736" w:rsidP="00EA4677">
            <w:pPr>
              <w:spacing w:after="120"/>
              <w:jc w:val="both"/>
              <w:rPr>
                <w:rFonts w:ascii="Times New Roman" w:hAnsi="Times New Roman" w:cs="Times New Roman"/>
              </w:rPr>
            </w:pPr>
          </w:p>
        </w:tc>
        <w:tc>
          <w:tcPr>
            <w:tcW w:w="2841" w:type="dxa"/>
          </w:tcPr>
          <w:p w:rsidR="00236736" w:rsidRPr="004118A0" w:rsidRDefault="00236736" w:rsidP="00EA4677">
            <w:pPr>
              <w:spacing w:after="120"/>
              <w:jc w:val="both"/>
              <w:rPr>
                <w:rFonts w:ascii="Times New Roman" w:hAnsi="Times New Roman" w:cs="Times New Roman"/>
              </w:rPr>
            </w:pPr>
          </w:p>
        </w:tc>
        <w:tc>
          <w:tcPr>
            <w:tcW w:w="3074"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840" w:type="dxa"/>
          </w:tcPr>
          <w:p w:rsidR="00236736" w:rsidRPr="004118A0" w:rsidRDefault="00236736" w:rsidP="00EA4677">
            <w:pPr>
              <w:spacing w:after="120"/>
              <w:jc w:val="both"/>
              <w:rPr>
                <w:rFonts w:ascii="Times New Roman" w:hAnsi="Times New Roman" w:cs="Times New Roman"/>
              </w:rPr>
            </w:pPr>
          </w:p>
        </w:tc>
        <w:tc>
          <w:tcPr>
            <w:tcW w:w="2841" w:type="dxa"/>
          </w:tcPr>
          <w:p w:rsidR="00236736" w:rsidRPr="004118A0" w:rsidRDefault="00236736" w:rsidP="00EA4677">
            <w:pPr>
              <w:spacing w:after="120"/>
              <w:jc w:val="both"/>
              <w:rPr>
                <w:rFonts w:ascii="Times New Roman" w:hAnsi="Times New Roman" w:cs="Times New Roman"/>
              </w:rPr>
            </w:pPr>
          </w:p>
        </w:tc>
        <w:tc>
          <w:tcPr>
            <w:tcW w:w="3074"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840" w:type="dxa"/>
          </w:tcPr>
          <w:p w:rsidR="00236736" w:rsidRPr="004118A0" w:rsidRDefault="00236736" w:rsidP="00EA4677">
            <w:pPr>
              <w:spacing w:after="120"/>
              <w:jc w:val="both"/>
              <w:rPr>
                <w:rFonts w:ascii="Times New Roman" w:hAnsi="Times New Roman" w:cs="Times New Roman"/>
              </w:rPr>
            </w:pPr>
          </w:p>
        </w:tc>
        <w:tc>
          <w:tcPr>
            <w:tcW w:w="2841" w:type="dxa"/>
          </w:tcPr>
          <w:p w:rsidR="00236736" w:rsidRPr="004118A0" w:rsidRDefault="00236736" w:rsidP="00EA4677">
            <w:pPr>
              <w:spacing w:after="120"/>
              <w:jc w:val="both"/>
              <w:rPr>
                <w:rFonts w:ascii="Times New Roman" w:hAnsi="Times New Roman" w:cs="Times New Roman"/>
              </w:rPr>
            </w:pPr>
          </w:p>
        </w:tc>
        <w:tc>
          <w:tcPr>
            <w:tcW w:w="3074"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840" w:type="dxa"/>
          </w:tcPr>
          <w:p w:rsidR="00236736" w:rsidRPr="004118A0" w:rsidRDefault="00236736" w:rsidP="00EA4677">
            <w:pPr>
              <w:spacing w:after="120"/>
              <w:jc w:val="both"/>
              <w:rPr>
                <w:rFonts w:ascii="Times New Roman" w:hAnsi="Times New Roman" w:cs="Times New Roman"/>
              </w:rPr>
            </w:pPr>
          </w:p>
        </w:tc>
        <w:tc>
          <w:tcPr>
            <w:tcW w:w="2841" w:type="dxa"/>
          </w:tcPr>
          <w:p w:rsidR="00236736" w:rsidRPr="004118A0" w:rsidRDefault="00236736" w:rsidP="00EA4677">
            <w:pPr>
              <w:spacing w:after="120"/>
              <w:jc w:val="both"/>
              <w:rPr>
                <w:rFonts w:ascii="Times New Roman" w:hAnsi="Times New Roman" w:cs="Times New Roman"/>
              </w:rPr>
            </w:pPr>
          </w:p>
        </w:tc>
        <w:tc>
          <w:tcPr>
            <w:tcW w:w="3074" w:type="dxa"/>
          </w:tcPr>
          <w:p w:rsidR="00236736" w:rsidRPr="004118A0" w:rsidRDefault="00236736" w:rsidP="00EA4677">
            <w:pPr>
              <w:spacing w:after="120"/>
              <w:jc w:val="both"/>
              <w:rPr>
                <w:rFonts w:ascii="Times New Roman" w:hAnsi="Times New Roman" w:cs="Times New Roman"/>
              </w:rPr>
            </w:pPr>
          </w:p>
        </w:tc>
      </w:tr>
    </w:tbl>
    <w:p w:rsidR="00236736" w:rsidRPr="004118A0" w:rsidRDefault="00236736" w:rsidP="00DD6B47">
      <w:pPr>
        <w:spacing w:after="120"/>
        <w:jc w:val="both"/>
        <w:rPr>
          <w:rFonts w:ascii="Times New Roman" w:hAnsi="Times New Roman" w:cs="Times New Roman"/>
        </w:rPr>
      </w:pPr>
    </w:p>
    <w:p w:rsidR="00236736" w:rsidRPr="001B3ABA" w:rsidRDefault="00236736" w:rsidP="00D95CE9">
      <w:pPr>
        <w:pStyle w:val="Heading4"/>
      </w:pPr>
      <w:bookmarkStart w:id="461" w:name="_Toc400536146"/>
      <w:r w:rsidRPr="001B3ABA">
        <w:t>ΤΜΗΜΑ Ε – Δηλώσεις</w:t>
      </w:r>
      <w:bookmarkEnd w:id="461"/>
    </w:p>
    <w:p w:rsidR="00236736" w:rsidRPr="004118A0" w:rsidRDefault="00236736" w:rsidP="00DD6B47">
      <w:pPr>
        <w:spacing w:after="120"/>
        <w:jc w:val="both"/>
        <w:rPr>
          <w:rFonts w:ascii="Times New Roman" w:hAnsi="Times New Roman" w:cs="Times New Roman"/>
        </w:rPr>
      </w:pPr>
    </w:p>
    <w:p w:rsidR="00236736" w:rsidRPr="00D95CE9" w:rsidRDefault="00AA3F69" w:rsidP="00D95CE9">
      <w:pPr>
        <w:pStyle w:val="Heading5"/>
      </w:pPr>
      <w:bookmarkStart w:id="462" w:name="_Toc400536147"/>
      <w:r w:rsidRPr="00D95CE9">
        <w:t xml:space="preserve">Α. </w:t>
      </w:r>
      <w:r w:rsidR="00236736" w:rsidRPr="00D95CE9">
        <w:t>Δήλωση του φυσικού προσώπου μέλους ενός λειτουργικού οργάνου ή του εκπροσώπου  νομικού προσώπου</w:t>
      </w:r>
      <w:bookmarkEnd w:id="462"/>
      <w:r w:rsidR="00236736" w:rsidRPr="00D95CE9">
        <w:t xml:space="preserve"> </w:t>
      </w:r>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«Ο κάτωθι υπογεγραμμένος …………………………………………… (ονοματεπώνυμο</w:t>
      </w:r>
      <w:r>
        <w:rPr>
          <w:rFonts w:ascii="Times New Roman" w:hAnsi="Times New Roman" w:cs="Times New Roman"/>
        </w:rPr>
        <w:t xml:space="preserve"> </w:t>
      </w:r>
      <w:r w:rsidRPr="004118A0">
        <w:rPr>
          <w:rFonts w:ascii="Times New Roman" w:hAnsi="Times New Roman" w:cs="Times New Roman"/>
        </w:rPr>
        <w:t xml:space="preserve">του φυσικού προσώπου ή του </w:t>
      </w:r>
      <w:r>
        <w:rPr>
          <w:rFonts w:ascii="Times New Roman" w:hAnsi="Times New Roman" w:cs="Times New Roman"/>
        </w:rPr>
        <w:t xml:space="preserve">εκπροσώπου ενός νομικούς προσώπου και το όργανο στο οποίο είναι μέλος το φυσικό ή νομικό πρόσωπο αντίστοιχα) </w:t>
      </w:r>
      <w:r w:rsidRPr="004118A0">
        <w:rPr>
          <w:rFonts w:ascii="Times New Roman" w:hAnsi="Times New Roman" w:cs="Times New Roman"/>
        </w:rPr>
        <w:t>πιστοποιώ την ακρίβεια των απαντήσεων στις ερωτήσεις που τέθηκαν παραπάνω και δεσμεύομαι να ενημερώσω την Εποπτεύουσα Αρχή αμέσως για οποιαδήποτε αλλαγή σχετικά με μία ή περισσότερες από τις απαντήσεις στα ερωτήματα αυτά. Γνωρίζω ότι η κοινοποίηση στην Εποπτεύουσα Αρχή παραπλανητικών πληροφοριών είναι πιθανό να έχει αρνητικές επιπτώσεις για την αξιολόγηση της υποψηφιότητάς μου ή μεταγενέστερα των προσόντων που θα αποκτηθούν με δική μου πρωτοβουλία για την άσκηση των καθηκόντων του μέλους του λειτουργικού οργάνου που θα μου ανατεθούν».</w:t>
      </w:r>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Ημερομηνία και υπογραφή του φυσικού προσώπου μέλους ενός λειτουργικού οργάνου ή του φυσικού προσώπου που εκπροσωπεί το νομικό πρόσωπο μέλος ενός λειτουργικού οργάνου.</w:t>
      </w:r>
    </w:p>
    <w:p w:rsidR="00236736" w:rsidRPr="004118A0" w:rsidRDefault="00236736" w:rsidP="00DD6B47">
      <w:pPr>
        <w:spacing w:after="120"/>
        <w:jc w:val="both"/>
        <w:rPr>
          <w:rFonts w:ascii="Times New Roman" w:hAnsi="Times New Roman" w:cs="Times New Roman"/>
          <w:b/>
        </w:rPr>
      </w:pPr>
    </w:p>
    <w:p w:rsidR="00236736" w:rsidRPr="00D95CE9" w:rsidRDefault="00AA3F69" w:rsidP="00D95CE9">
      <w:pPr>
        <w:pStyle w:val="Heading5"/>
      </w:pPr>
      <w:bookmarkStart w:id="463" w:name="_Toc400536148"/>
      <w:r w:rsidRPr="00D95CE9">
        <w:t xml:space="preserve">Β. </w:t>
      </w:r>
      <w:r w:rsidR="00236736" w:rsidRPr="00D95CE9">
        <w:t>Δήλωση του Προέδρου του Διοικητικού Συμβουλίου του Τ.Ε.Α.</w:t>
      </w:r>
      <w:bookmarkEnd w:id="463"/>
      <w:r w:rsidR="00236736" w:rsidRPr="00D95CE9">
        <w:t xml:space="preserve"> </w:t>
      </w:r>
    </w:p>
    <w:p w:rsidR="00236736" w:rsidRPr="004118A0" w:rsidRDefault="00236736" w:rsidP="00DD6B47">
      <w:pPr>
        <w:spacing w:after="120"/>
        <w:jc w:val="both"/>
        <w:rPr>
          <w:rFonts w:ascii="Times New Roman" w:hAnsi="Times New Roman" w:cs="Times New Roman"/>
          <w:u w:val="single"/>
        </w:rPr>
      </w:pPr>
    </w:p>
    <w:p w:rsidR="00236736" w:rsidRPr="003C0ED6" w:rsidRDefault="00236736" w:rsidP="00DD6B47">
      <w:pPr>
        <w:spacing w:after="120"/>
        <w:jc w:val="both"/>
        <w:rPr>
          <w:rFonts w:ascii="Times New Roman" w:hAnsi="Times New Roman" w:cs="Times New Roman"/>
        </w:rPr>
      </w:pPr>
      <w:r w:rsidRPr="004118A0">
        <w:rPr>
          <w:rFonts w:ascii="Times New Roman" w:hAnsi="Times New Roman" w:cs="Times New Roman"/>
        </w:rPr>
        <w:t xml:space="preserve">«Με την ιδιότητά μου ως Πρόεδρος του Διοικητικού Συμβουλίου του ................................................... (επωνυμία του Τ.Ε.Α), ο κάτωθι υπογεγραμμένος ............................................................... (ονοματεπώνυμο (α)) δηλώνω, αφού έχουν προηγηθεί οι συνήθεις έλεγχοι, ότι οι πληροφορίες που παρέχονται από ......................................................... (όνομα του υποψηφίου μέλους ενός λειτουργικού οργάνου) </w:t>
      </w:r>
      <w:r w:rsidRPr="003C0ED6">
        <w:rPr>
          <w:rFonts w:ascii="Times New Roman" w:hAnsi="Times New Roman" w:cs="Times New Roman"/>
        </w:rPr>
        <w:t>προς την Εποπτεύουσα Αρχή στο πλαίσιο της παρούσας αίτησης είναι ακριβείς. Δεσμεύομαι να γνωστοποιήσω αμέσως στην Εποπτεύουσα Αρχή τις αλλαγές σε πληροφορίες που περιέχονται στο παρόν έντυπο για τις οποίες έχω λάβει γνώση και οι οποίες ενδέχεται να έχουν επίπτωση στην αξιολόγηση της επαγγελματικής φήμης ή / και της κατάλληλης εμπειρίας του υποψηφίου μέλους του λειτουργικού οργάνου».</w:t>
      </w:r>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Ημερομηνία , τίτλος και υπογραφή</w:t>
      </w:r>
    </w:p>
    <w:p w:rsidR="00236736" w:rsidRPr="004118A0" w:rsidRDefault="00236736" w:rsidP="00DD6B47">
      <w:pPr>
        <w:spacing w:after="120"/>
        <w:jc w:val="both"/>
        <w:rPr>
          <w:rFonts w:ascii="Times New Roman" w:hAnsi="Times New Roman" w:cs="Times New Roman"/>
        </w:rPr>
      </w:pPr>
    </w:p>
    <w:p w:rsidR="00236736" w:rsidRPr="001B3ABA" w:rsidRDefault="00236736" w:rsidP="00D95CE9">
      <w:pPr>
        <w:pStyle w:val="Heading4"/>
      </w:pPr>
      <w:bookmarkStart w:id="464" w:name="_Toc400536149"/>
      <w:r w:rsidRPr="001B3ABA">
        <w:lastRenderedPageBreak/>
        <w:t xml:space="preserve">ΤΜΗΜΑ </w:t>
      </w:r>
      <w:r w:rsidR="004167EE">
        <w:t>ΣΤ</w:t>
      </w:r>
      <w:r w:rsidRPr="001B3ABA">
        <w:t xml:space="preserve"> – Κατάλογος παραρτημάτων</w:t>
      </w:r>
      <w:bookmarkEnd w:id="464"/>
    </w:p>
    <w:p w:rsidR="00236736" w:rsidRPr="004118A0" w:rsidRDefault="00236736" w:rsidP="00FE5EFB">
      <w:pPr>
        <w:pStyle w:val="Heading5"/>
        <w:rPr>
          <w:rFonts w:ascii="Times New Roman" w:hAnsi="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Παρακαλούμε να κάνετε ένα κατάλογο των τυχόν παραρτημάτων που θα επισυνάψετε σε αυτό το έντυπο και να τα ορίσετε αναφέροντας τον αριθμό των σελίδων που το καθένα από αυτά έχει καθώς και τον αριθμό της ερώτησης στην οποία κάθε παράρτημα αναφέρεται.</w:t>
      </w:r>
    </w:p>
    <w:p w:rsidR="00236736" w:rsidRPr="004118A0" w:rsidRDefault="00236736" w:rsidP="00DD6B47">
      <w:pPr>
        <w:spacing w:after="1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2754"/>
        <w:gridCol w:w="2761"/>
      </w:tblGrid>
      <w:tr w:rsidR="00236736" w:rsidRPr="004118A0" w:rsidTr="00EA4677">
        <w:tc>
          <w:tcPr>
            <w:tcW w:w="2840"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Αρ. παραρτήματος</w:t>
            </w:r>
          </w:p>
        </w:tc>
        <w:tc>
          <w:tcPr>
            <w:tcW w:w="284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Αριθμός σελίδων</w:t>
            </w:r>
          </w:p>
        </w:tc>
        <w:tc>
          <w:tcPr>
            <w:tcW w:w="2841" w:type="dxa"/>
          </w:tcPr>
          <w:p w:rsidR="00236736" w:rsidRPr="004118A0" w:rsidRDefault="00236736" w:rsidP="00EA4677">
            <w:pPr>
              <w:spacing w:after="120"/>
              <w:jc w:val="both"/>
              <w:rPr>
                <w:rFonts w:ascii="Times New Roman" w:hAnsi="Times New Roman" w:cs="Times New Roman"/>
              </w:rPr>
            </w:pPr>
            <w:r w:rsidRPr="004118A0">
              <w:rPr>
                <w:rFonts w:ascii="Times New Roman" w:hAnsi="Times New Roman" w:cs="Times New Roman"/>
              </w:rPr>
              <w:t>Αρ. σχετικής ερώτησης</w:t>
            </w:r>
          </w:p>
        </w:tc>
      </w:tr>
      <w:tr w:rsidR="00236736" w:rsidRPr="004118A0" w:rsidTr="00EA4677">
        <w:tc>
          <w:tcPr>
            <w:tcW w:w="2840" w:type="dxa"/>
          </w:tcPr>
          <w:p w:rsidR="00236736" w:rsidRPr="004118A0" w:rsidRDefault="00236736" w:rsidP="00EA4677">
            <w:pPr>
              <w:spacing w:after="120"/>
              <w:jc w:val="both"/>
              <w:rPr>
                <w:rFonts w:ascii="Times New Roman" w:hAnsi="Times New Roman" w:cs="Times New Roman"/>
              </w:rPr>
            </w:pPr>
          </w:p>
        </w:tc>
        <w:tc>
          <w:tcPr>
            <w:tcW w:w="2841" w:type="dxa"/>
          </w:tcPr>
          <w:p w:rsidR="00236736" w:rsidRPr="004118A0" w:rsidRDefault="00236736" w:rsidP="00EA4677">
            <w:pPr>
              <w:spacing w:after="120"/>
              <w:jc w:val="both"/>
              <w:rPr>
                <w:rFonts w:ascii="Times New Roman" w:hAnsi="Times New Roman" w:cs="Times New Roman"/>
              </w:rPr>
            </w:pPr>
          </w:p>
        </w:tc>
        <w:tc>
          <w:tcPr>
            <w:tcW w:w="2841" w:type="dxa"/>
          </w:tcPr>
          <w:p w:rsidR="00236736" w:rsidRPr="004118A0" w:rsidRDefault="00236736" w:rsidP="00EA4677">
            <w:pPr>
              <w:spacing w:after="120"/>
              <w:jc w:val="both"/>
              <w:rPr>
                <w:rFonts w:ascii="Times New Roman" w:hAnsi="Times New Roman" w:cs="Times New Roman"/>
              </w:rPr>
            </w:pPr>
          </w:p>
        </w:tc>
      </w:tr>
      <w:tr w:rsidR="00236736" w:rsidRPr="004118A0" w:rsidTr="00EA4677">
        <w:tc>
          <w:tcPr>
            <w:tcW w:w="2840" w:type="dxa"/>
          </w:tcPr>
          <w:p w:rsidR="00236736" w:rsidRPr="004118A0" w:rsidRDefault="00236736" w:rsidP="00EA4677">
            <w:pPr>
              <w:spacing w:after="120"/>
              <w:jc w:val="both"/>
              <w:rPr>
                <w:rFonts w:ascii="Times New Roman" w:hAnsi="Times New Roman" w:cs="Times New Roman"/>
              </w:rPr>
            </w:pPr>
          </w:p>
        </w:tc>
        <w:tc>
          <w:tcPr>
            <w:tcW w:w="2841" w:type="dxa"/>
          </w:tcPr>
          <w:p w:rsidR="00236736" w:rsidRPr="004118A0" w:rsidRDefault="00236736" w:rsidP="00EA4677">
            <w:pPr>
              <w:spacing w:after="120"/>
              <w:jc w:val="both"/>
              <w:rPr>
                <w:rFonts w:ascii="Times New Roman" w:hAnsi="Times New Roman" w:cs="Times New Roman"/>
              </w:rPr>
            </w:pPr>
          </w:p>
        </w:tc>
        <w:tc>
          <w:tcPr>
            <w:tcW w:w="2841" w:type="dxa"/>
          </w:tcPr>
          <w:p w:rsidR="00236736" w:rsidRPr="004118A0" w:rsidRDefault="00236736" w:rsidP="00EA4677">
            <w:pPr>
              <w:spacing w:after="120"/>
              <w:jc w:val="both"/>
              <w:rPr>
                <w:rFonts w:ascii="Times New Roman" w:hAnsi="Times New Roman" w:cs="Times New Roman"/>
              </w:rPr>
            </w:pPr>
          </w:p>
        </w:tc>
      </w:tr>
    </w:tbl>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rPr>
        <w:t>__________________________</w:t>
      </w:r>
    </w:p>
    <w:p w:rsidR="00236736" w:rsidRPr="004118A0" w:rsidRDefault="00236736" w:rsidP="00DD6B47">
      <w:pPr>
        <w:spacing w:after="120"/>
        <w:jc w:val="both"/>
        <w:rPr>
          <w:rFonts w:ascii="Times New Roman" w:hAnsi="Times New Roman" w:cs="Times New Roman"/>
        </w:rPr>
      </w:pPr>
      <w:r w:rsidRPr="004118A0">
        <w:rPr>
          <w:rFonts w:ascii="Times New Roman" w:hAnsi="Times New Roman" w:cs="Times New Roman"/>
          <w:vertAlign w:val="superscript"/>
        </w:rPr>
        <w:t xml:space="preserve">3 </w:t>
      </w:r>
      <w:r w:rsidR="00476C07">
        <w:rPr>
          <w:rFonts w:ascii="Times New Roman" w:hAnsi="Times New Roman" w:cs="Times New Roman"/>
        </w:rPr>
        <w:t>το θεσμικό πλαίσιο στο</w:t>
      </w:r>
      <w:r w:rsidRPr="004118A0">
        <w:rPr>
          <w:rFonts w:ascii="Times New Roman" w:hAnsi="Times New Roman" w:cs="Times New Roman"/>
        </w:rPr>
        <w:t xml:space="preserve"> οποί</w:t>
      </w:r>
      <w:r w:rsidR="00476C07">
        <w:rPr>
          <w:rFonts w:ascii="Times New Roman" w:hAnsi="Times New Roman" w:cs="Times New Roman"/>
        </w:rPr>
        <w:t>ο</w:t>
      </w:r>
      <w:r w:rsidRPr="004118A0">
        <w:rPr>
          <w:rFonts w:ascii="Times New Roman" w:hAnsi="Times New Roman" w:cs="Times New Roman"/>
        </w:rPr>
        <w:t xml:space="preserve"> γίνεται αναφορά </w:t>
      </w:r>
      <w:r w:rsidR="00476C07">
        <w:rPr>
          <w:rFonts w:ascii="Times New Roman" w:hAnsi="Times New Roman" w:cs="Times New Roman"/>
        </w:rPr>
        <w:t>είναι αναρτημένο</w:t>
      </w:r>
      <w:r w:rsidRPr="004118A0">
        <w:rPr>
          <w:rFonts w:ascii="Times New Roman" w:hAnsi="Times New Roman" w:cs="Times New Roman"/>
        </w:rPr>
        <w:t xml:space="preserve"> στην ιστοσελίδα της ΓΓΚΑ </w:t>
      </w:r>
      <w:hyperlink r:id="rId9" w:history="1">
        <w:r w:rsidRPr="004118A0">
          <w:rPr>
            <w:rStyle w:val="Hyperlink"/>
            <w:rFonts w:ascii="Times New Roman" w:hAnsi="Times New Roman"/>
          </w:rPr>
          <w:t>http://www.</w:t>
        </w:r>
        <w:r w:rsidRPr="004118A0">
          <w:rPr>
            <w:rStyle w:val="Hyperlink"/>
            <w:rFonts w:ascii="Times New Roman" w:hAnsi="Times New Roman"/>
            <w:lang w:val="en-US"/>
          </w:rPr>
          <w:t>ggka</w:t>
        </w:r>
        <w:r w:rsidRPr="004118A0">
          <w:rPr>
            <w:rStyle w:val="Hyperlink"/>
            <w:rFonts w:ascii="Times New Roman" w:hAnsi="Times New Roman"/>
          </w:rPr>
          <w:t>.</w:t>
        </w:r>
        <w:r w:rsidRPr="004118A0">
          <w:rPr>
            <w:rStyle w:val="Hyperlink"/>
            <w:rFonts w:ascii="Times New Roman" w:hAnsi="Times New Roman"/>
            <w:lang w:val="en-US"/>
          </w:rPr>
          <w:t>gr</w:t>
        </w:r>
      </w:hyperlink>
    </w:p>
    <w:p w:rsidR="00236736" w:rsidRPr="004118A0" w:rsidRDefault="00236736" w:rsidP="00DD6B47">
      <w:pPr>
        <w:spacing w:after="120"/>
        <w:jc w:val="both"/>
        <w:rPr>
          <w:rFonts w:ascii="Times New Roman" w:hAnsi="Times New Roman" w:cs="Times New Roman"/>
          <w:b/>
        </w:rPr>
      </w:pPr>
      <w:r w:rsidRPr="004118A0">
        <w:rPr>
          <w:rFonts w:ascii="Times New Roman" w:hAnsi="Times New Roman" w:cs="Times New Roman"/>
          <w:b/>
        </w:rPr>
        <w:t xml:space="preserve"> </w:t>
      </w:r>
    </w:p>
    <w:p w:rsidR="00236736" w:rsidRPr="00237763" w:rsidRDefault="00236736" w:rsidP="00D943FD">
      <w:pPr>
        <w:spacing w:after="120"/>
        <w:jc w:val="both"/>
        <w:rPr>
          <w:rFonts w:ascii="Bookman Old Style" w:hAnsi="Bookman Old Style" w:cs="Times New Roman"/>
          <w:b/>
        </w:rPr>
      </w:pPr>
    </w:p>
    <w:p w:rsidR="00236736" w:rsidRPr="00EA4A8C" w:rsidRDefault="00236736" w:rsidP="00632F0A">
      <w:pPr>
        <w:jc w:val="both"/>
        <w:rPr>
          <w:rFonts w:ascii="Times New Roman" w:hAnsi="Times New Roman" w:cs="Times New Roman"/>
        </w:rPr>
      </w:pPr>
    </w:p>
    <w:p w:rsidR="00236736" w:rsidRPr="00EA4A8C" w:rsidRDefault="00236736" w:rsidP="00632F0A">
      <w:pPr>
        <w:jc w:val="both"/>
        <w:rPr>
          <w:rFonts w:ascii="Times New Roman" w:hAnsi="Times New Roman" w:cs="Times New Roman"/>
        </w:rPr>
      </w:pPr>
    </w:p>
    <w:p w:rsidR="00236736" w:rsidRPr="00EA4A8C" w:rsidRDefault="00236736" w:rsidP="00B321AD">
      <w:pPr>
        <w:spacing w:after="120"/>
        <w:jc w:val="both"/>
        <w:rPr>
          <w:rFonts w:ascii="Times New Roman" w:hAnsi="Times New Roman" w:cs="Times New Roman"/>
        </w:rPr>
      </w:pPr>
    </w:p>
    <w:sectPr w:rsidR="00236736" w:rsidRPr="00EA4A8C" w:rsidSect="00D9739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0A" w:rsidRDefault="00684A0A" w:rsidP="008D71DC">
      <w:r>
        <w:separator/>
      </w:r>
    </w:p>
  </w:endnote>
  <w:endnote w:type="continuationSeparator" w:id="0">
    <w:p w:rsidR="00684A0A" w:rsidRDefault="00684A0A" w:rsidP="008D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71" w:rsidRDefault="00130671" w:rsidP="00911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671" w:rsidRDefault="00130671" w:rsidP="00C203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71" w:rsidRDefault="00130671" w:rsidP="009116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B74">
      <w:rPr>
        <w:rStyle w:val="PageNumber"/>
        <w:noProof/>
      </w:rPr>
      <w:t>1</w:t>
    </w:r>
    <w:r>
      <w:rPr>
        <w:rStyle w:val="PageNumber"/>
      </w:rPr>
      <w:fldChar w:fldCharType="end"/>
    </w:r>
  </w:p>
  <w:p w:rsidR="00130671" w:rsidRDefault="00130671" w:rsidP="00C20364">
    <w:pPr>
      <w:pStyle w:val="Footer"/>
      <w:ind w:right="360"/>
      <w:jc w:val="right"/>
    </w:pPr>
  </w:p>
  <w:p w:rsidR="00130671" w:rsidRDefault="00130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0A" w:rsidRDefault="00684A0A" w:rsidP="008D71DC">
      <w:r>
        <w:separator/>
      </w:r>
    </w:p>
  </w:footnote>
  <w:footnote w:type="continuationSeparator" w:id="0">
    <w:p w:rsidR="00684A0A" w:rsidRDefault="00684A0A" w:rsidP="008D71DC">
      <w:r>
        <w:continuationSeparator/>
      </w:r>
    </w:p>
  </w:footnote>
  <w:footnote w:id="1">
    <w:p w:rsidR="00130671" w:rsidRDefault="00130671" w:rsidP="00C55AEE">
      <w:pPr>
        <w:widowControl/>
        <w:shd w:val="clear" w:color="auto" w:fill="FFFFFF"/>
        <w:jc w:val="both"/>
      </w:pPr>
      <w:r w:rsidRPr="00B42FE3">
        <w:rPr>
          <w:rStyle w:val="FootnoteReference"/>
          <w:rFonts w:ascii="Times New Roman" w:hAnsi="Times New Roman"/>
          <w:sz w:val="20"/>
          <w:szCs w:val="20"/>
        </w:rPr>
        <w:footnoteRef/>
      </w:r>
      <w:r w:rsidRPr="00B42FE3">
        <w:rPr>
          <w:rFonts w:ascii="Times New Roman" w:hAnsi="Times New Roman" w:cs="Times New Roman"/>
          <w:sz w:val="20"/>
          <w:szCs w:val="20"/>
        </w:rPr>
        <w:t xml:space="preserve"> </w:t>
      </w:r>
      <w:r w:rsidRPr="00B42FE3">
        <w:rPr>
          <w:rFonts w:ascii="Times New Roman" w:hAnsi="Times New Roman" w:cs="Times New Roman"/>
          <w:color w:val="auto"/>
          <w:sz w:val="20"/>
          <w:szCs w:val="20"/>
          <w:lang w:eastAsia="en-US"/>
        </w:rPr>
        <w:t xml:space="preserve">Άρθρο 7 παρ.1 του  </w:t>
      </w:r>
      <w:r>
        <w:rPr>
          <w:rFonts w:ascii="Times New Roman" w:hAnsi="Times New Roman" w:cs="Times New Roman"/>
          <w:color w:val="auto"/>
          <w:sz w:val="20"/>
          <w:szCs w:val="20"/>
          <w:lang w:eastAsia="en-US"/>
        </w:rPr>
        <w:t>ν</w:t>
      </w:r>
      <w:r w:rsidRPr="00B42FE3">
        <w:rPr>
          <w:rFonts w:ascii="Times New Roman" w:hAnsi="Times New Roman" w:cs="Times New Roman"/>
          <w:color w:val="auto"/>
          <w:sz w:val="20"/>
          <w:szCs w:val="20"/>
          <w:lang w:eastAsia="en-US"/>
        </w:rPr>
        <w:t xml:space="preserve">. 3029/2002 (ΦΕΚ </w:t>
      </w:r>
      <w:r>
        <w:rPr>
          <w:rFonts w:ascii="Times New Roman" w:hAnsi="Times New Roman" w:cs="Times New Roman"/>
          <w:color w:val="auto"/>
          <w:sz w:val="20"/>
          <w:szCs w:val="20"/>
          <w:lang w:eastAsia="en-US"/>
        </w:rPr>
        <w:t>Α΄</w:t>
      </w:r>
      <w:r w:rsidRPr="00B42FE3">
        <w:rPr>
          <w:rFonts w:ascii="Times New Roman" w:hAnsi="Times New Roman" w:cs="Times New Roman"/>
          <w:color w:val="auto"/>
          <w:sz w:val="20"/>
          <w:szCs w:val="20"/>
          <w:lang w:eastAsia="en-US"/>
        </w:rPr>
        <w:t xml:space="preserve">160/11.07.2002)  - </w:t>
      </w:r>
      <w:r>
        <w:rPr>
          <w:rFonts w:ascii="Times New Roman" w:hAnsi="Times New Roman" w:cs="Times New Roman"/>
          <w:color w:val="auto"/>
          <w:sz w:val="20"/>
          <w:szCs w:val="20"/>
          <w:lang w:eastAsia="en-US"/>
        </w:rPr>
        <w:t>«Μεταρρύθμιση Συστήματος Κοινωνικής Ασφάλισης», ως ισχύει</w:t>
      </w:r>
      <w:r w:rsidRPr="00B42FE3">
        <w:rPr>
          <w:rFonts w:ascii="Times New Roman" w:hAnsi="Times New Roman" w:cs="Times New Roman"/>
          <w:color w:val="7030A0"/>
          <w:sz w:val="20"/>
          <w:szCs w:val="20"/>
        </w:rPr>
        <w:t>.</w:t>
      </w:r>
    </w:p>
  </w:footnote>
  <w:footnote w:id="2">
    <w:p w:rsidR="00130671" w:rsidRDefault="00130671" w:rsidP="00C55AEE">
      <w:pPr>
        <w:widowControl/>
        <w:shd w:val="clear" w:color="auto" w:fill="FFFFFF"/>
        <w:jc w:val="both"/>
      </w:pPr>
      <w:r w:rsidRPr="00B42FE3">
        <w:rPr>
          <w:rStyle w:val="FootnoteReference"/>
          <w:rFonts w:ascii="Times New Roman" w:hAnsi="Times New Roman"/>
          <w:sz w:val="20"/>
          <w:szCs w:val="20"/>
        </w:rPr>
        <w:footnoteRef/>
      </w:r>
      <w:r w:rsidRPr="00B42FE3">
        <w:rPr>
          <w:rFonts w:ascii="Times New Roman" w:hAnsi="Times New Roman" w:cs="Times New Roman"/>
          <w:sz w:val="20"/>
          <w:szCs w:val="20"/>
        </w:rPr>
        <w:t xml:space="preserve"> </w:t>
      </w:r>
      <w:r w:rsidRPr="00B42FE3">
        <w:rPr>
          <w:rFonts w:ascii="Times New Roman" w:hAnsi="Times New Roman" w:cs="Times New Roman"/>
          <w:color w:val="auto"/>
          <w:sz w:val="20"/>
          <w:szCs w:val="20"/>
          <w:lang w:eastAsia="en-US"/>
        </w:rPr>
        <w:t xml:space="preserve">Άρθρο 36 του </w:t>
      </w:r>
      <w:r>
        <w:rPr>
          <w:rFonts w:ascii="Times New Roman" w:hAnsi="Times New Roman" w:cs="Times New Roman"/>
          <w:color w:val="auto"/>
          <w:sz w:val="20"/>
          <w:szCs w:val="20"/>
          <w:lang w:eastAsia="en-US"/>
        </w:rPr>
        <w:t>ν</w:t>
      </w:r>
      <w:r w:rsidRPr="00B42FE3">
        <w:rPr>
          <w:rFonts w:ascii="Times New Roman" w:hAnsi="Times New Roman" w:cs="Times New Roman"/>
          <w:color w:val="auto"/>
          <w:sz w:val="20"/>
          <w:szCs w:val="20"/>
          <w:lang w:eastAsia="en-US"/>
        </w:rPr>
        <w:t xml:space="preserve">.4052/2012 (ΦΕΚ </w:t>
      </w:r>
      <w:r>
        <w:rPr>
          <w:rFonts w:ascii="Times New Roman" w:hAnsi="Times New Roman" w:cs="Times New Roman"/>
          <w:color w:val="auto"/>
          <w:sz w:val="20"/>
          <w:szCs w:val="20"/>
          <w:lang w:eastAsia="en-US"/>
        </w:rPr>
        <w:t>Α΄</w:t>
      </w:r>
      <w:r w:rsidRPr="00B42FE3">
        <w:rPr>
          <w:rFonts w:ascii="Times New Roman" w:hAnsi="Times New Roman" w:cs="Times New Roman"/>
          <w:color w:val="auto"/>
          <w:sz w:val="20"/>
          <w:szCs w:val="20"/>
          <w:lang w:eastAsia="en-US"/>
        </w:rPr>
        <w:t xml:space="preserve">41/01.03.2012) </w:t>
      </w:r>
      <w:r w:rsidRPr="00527FF3">
        <w:rPr>
          <w:rFonts w:ascii="Times New Roman" w:hAnsi="Times New Roman" w:cs="Times New Roman"/>
          <w:color w:val="auto"/>
          <w:sz w:val="20"/>
          <w:szCs w:val="20"/>
          <w:lang w:eastAsia="en-US"/>
        </w:rPr>
        <w:t>«Νόμος  αρμοδιότητας  Υπουργείων  Υγείας  και  Κοινωνικής  Αλληλεγγύης  και  Εργασίας  και  Κοινωνικής  Ασφάλισης  για  εφαρμογή  του νόμου  «Έγκριση  των  Σχεδίων  Συμβάσεων  Χρηματοδοτικής  Διευκόλυνσης  μεταξύ  του  Ευρωπαϊκού  Ταμείου  Χρηματοπιστωτικής  Σταθερότητας  (Ε.Τ.Χ.Σ.)  της  Ελληνικής  Δημοκρατίας  και  της  Τράπεζας  της  Ελλάδος,  του  Σχεδίου  του  Μνημονίου  Συνεννόησης  μεταξύ  της  Ελληνικής  Δημοκρατίας,  της  Ευρωπαϊκής  Επιτροπής  και  της  Τράπεζας  της  Ελλάδος και  άλλες  επείγουσες  διατάξεις  για  τη μείωση  του  δημοσίου  χρέους  και  τη  διάσωση  της  εθνικής  οικονομίας» και  άλλες  διατάξεις»</w:t>
      </w:r>
      <w:r w:rsidRPr="00B42FE3">
        <w:rPr>
          <w:rFonts w:ascii="Times New Roman" w:hAnsi="Times New Roman" w:cs="Times New Roman"/>
          <w:color w:val="auto"/>
          <w:sz w:val="20"/>
          <w:szCs w:val="20"/>
          <w:lang w:eastAsia="en-US"/>
        </w:rPr>
        <w:t>.</w:t>
      </w:r>
      <w:r>
        <w:rPr>
          <w:rFonts w:ascii="Times New Roman" w:hAnsi="Times New Roman" w:cs="Times New Roman"/>
          <w:color w:val="auto"/>
          <w:sz w:val="20"/>
          <w:szCs w:val="20"/>
          <w:lang w:eastAsia="en-US"/>
        </w:rPr>
        <w:t>, ως ισχύει</w:t>
      </w:r>
      <w:r w:rsidRPr="00B42FE3">
        <w:rPr>
          <w:rFonts w:ascii="Times New Roman" w:hAnsi="Times New Roman" w:cs="Times New Roman"/>
          <w:color w:val="7030A0"/>
          <w:sz w:val="20"/>
          <w:szCs w:val="20"/>
        </w:rPr>
        <w:t>.</w:t>
      </w:r>
    </w:p>
  </w:footnote>
  <w:footnote w:id="3">
    <w:p w:rsidR="00130671" w:rsidRPr="0045093D" w:rsidRDefault="00130671" w:rsidP="00C55AEE">
      <w:pPr>
        <w:pStyle w:val="FootnoteText"/>
        <w:jc w:val="both"/>
        <w:rPr>
          <w:lang w:val="el-GR"/>
        </w:rPr>
      </w:pPr>
      <w:r w:rsidRPr="00B42FE3">
        <w:rPr>
          <w:rStyle w:val="FootnoteReference"/>
          <w:rFonts w:ascii="Times New Roman" w:hAnsi="Times New Roman"/>
        </w:rPr>
        <w:footnoteRef/>
      </w:r>
      <w:r w:rsidRPr="00DC689A">
        <w:rPr>
          <w:rFonts w:ascii="Times New Roman" w:hAnsi="Times New Roman"/>
          <w:lang w:val="el-GR"/>
        </w:rPr>
        <w:t xml:space="preserve"> </w:t>
      </w:r>
      <w:r>
        <w:rPr>
          <w:rFonts w:ascii="Times New Roman" w:hAnsi="Times New Roman"/>
          <w:lang w:val="el-GR"/>
        </w:rPr>
        <w:t xml:space="preserve">Λευκή Βίβλος «Ατζέντα για επαρκείς, ασφαλείς και βιώσιμες συντάξεις», </w:t>
      </w:r>
      <w:r w:rsidRPr="00B42FE3">
        <w:rPr>
          <w:rFonts w:ascii="Times New Roman" w:hAnsi="Times New Roman"/>
          <w:lang w:val="en-US"/>
        </w:rPr>
        <w:t>COM</w:t>
      </w:r>
      <w:r w:rsidRPr="00DC689A">
        <w:rPr>
          <w:rFonts w:ascii="Times New Roman" w:hAnsi="Times New Roman"/>
          <w:lang w:val="el-GR"/>
        </w:rPr>
        <w:t xml:space="preserve"> (2012) 55 </w:t>
      </w:r>
      <w:r w:rsidRPr="00B42FE3">
        <w:rPr>
          <w:rFonts w:ascii="Times New Roman" w:hAnsi="Times New Roman"/>
          <w:lang w:val="en-US"/>
        </w:rPr>
        <w:t>final</w:t>
      </w:r>
      <w:r w:rsidRPr="00DC689A">
        <w:rPr>
          <w:rFonts w:ascii="Times New Roman" w:hAnsi="Times New Roman"/>
          <w:lang w:val="el-GR"/>
        </w:rPr>
        <w:t xml:space="preserve"> 16.0</w:t>
      </w:r>
      <w:r>
        <w:rPr>
          <w:rFonts w:ascii="Times New Roman" w:hAnsi="Times New Roman"/>
          <w:lang w:val="el-GR"/>
        </w:rPr>
        <w:t>2.2012.</w:t>
      </w:r>
    </w:p>
  </w:footnote>
  <w:footnote w:id="4">
    <w:p w:rsidR="00130671" w:rsidRPr="0045093D" w:rsidRDefault="00130671" w:rsidP="00C55AEE">
      <w:pPr>
        <w:pStyle w:val="FootnoteText"/>
        <w:jc w:val="both"/>
        <w:rPr>
          <w:lang w:val="el-GR"/>
        </w:rPr>
      </w:pPr>
      <w:r w:rsidRPr="00B42FE3">
        <w:rPr>
          <w:rStyle w:val="FootnoteReference"/>
          <w:rFonts w:ascii="Times New Roman" w:hAnsi="Times New Roman"/>
        </w:rPr>
        <w:footnoteRef/>
      </w:r>
      <w:r w:rsidRPr="00DC689A">
        <w:rPr>
          <w:rFonts w:ascii="Times New Roman" w:hAnsi="Times New Roman"/>
          <w:lang w:val="el-GR"/>
        </w:rPr>
        <w:t xml:space="preserve"> </w:t>
      </w:r>
      <w:r>
        <w:rPr>
          <w:rFonts w:ascii="Times New Roman" w:hAnsi="Times New Roman"/>
          <w:lang w:val="el-GR"/>
        </w:rPr>
        <w:t>Πράσινη Βίβλος «Μ</w:t>
      </w:r>
      <w:r w:rsidRPr="00DC689A">
        <w:rPr>
          <w:rFonts w:ascii="Times New Roman" w:hAnsi="Times New Roman"/>
          <w:lang w:val="el-GR"/>
        </w:rPr>
        <w:t>ακροπρ</w:t>
      </w:r>
      <w:r>
        <w:rPr>
          <w:rFonts w:ascii="Times New Roman" w:hAnsi="Times New Roman"/>
          <w:lang w:val="el-GR"/>
        </w:rPr>
        <w:t>όθεσμη Χρηματοδότηση της Ε</w:t>
      </w:r>
      <w:r w:rsidRPr="00DC689A">
        <w:rPr>
          <w:rFonts w:ascii="Times New Roman" w:hAnsi="Times New Roman"/>
          <w:lang w:val="el-GR"/>
        </w:rPr>
        <w:t>υρ</w:t>
      </w:r>
      <w:r>
        <w:rPr>
          <w:rFonts w:ascii="Times New Roman" w:hAnsi="Times New Roman"/>
          <w:lang w:val="el-GR"/>
        </w:rPr>
        <w:t>ω</w:t>
      </w:r>
      <w:r w:rsidRPr="00DC689A">
        <w:rPr>
          <w:rFonts w:ascii="Times New Roman" w:hAnsi="Times New Roman"/>
          <w:lang w:val="el-GR"/>
        </w:rPr>
        <w:t>παϊκ</w:t>
      </w:r>
      <w:r>
        <w:rPr>
          <w:rFonts w:ascii="Times New Roman" w:hAnsi="Times New Roman"/>
          <w:lang w:val="el-GR"/>
        </w:rPr>
        <w:t>ή</w:t>
      </w:r>
      <w:r w:rsidRPr="00DC689A">
        <w:rPr>
          <w:rFonts w:ascii="Times New Roman" w:hAnsi="Times New Roman"/>
          <w:lang w:val="el-GR"/>
        </w:rPr>
        <w:t xml:space="preserve">ς </w:t>
      </w:r>
      <w:r>
        <w:rPr>
          <w:rFonts w:ascii="Times New Roman" w:hAnsi="Times New Roman"/>
          <w:lang w:val="el-GR"/>
        </w:rPr>
        <w:t>Οικονομί</w:t>
      </w:r>
      <w:r w:rsidRPr="00DC689A">
        <w:rPr>
          <w:rFonts w:ascii="Times New Roman" w:hAnsi="Times New Roman"/>
          <w:lang w:val="el-GR"/>
        </w:rPr>
        <w:t>α</w:t>
      </w:r>
      <w:r>
        <w:rPr>
          <w:rFonts w:ascii="Times New Roman" w:hAnsi="Times New Roman"/>
          <w:lang w:val="el-GR"/>
        </w:rPr>
        <w:t xml:space="preserve">ς», </w:t>
      </w:r>
      <w:r w:rsidRPr="00B42FE3">
        <w:rPr>
          <w:rFonts w:ascii="Times New Roman" w:hAnsi="Times New Roman"/>
          <w:lang w:val="en-US"/>
        </w:rPr>
        <w:t>COM</w:t>
      </w:r>
      <w:r w:rsidRPr="00DC689A">
        <w:rPr>
          <w:rFonts w:ascii="Times New Roman" w:hAnsi="Times New Roman"/>
          <w:lang w:val="el-GR"/>
        </w:rPr>
        <w:t xml:space="preserve"> (2013) 150 </w:t>
      </w:r>
      <w:r w:rsidRPr="00B42FE3">
        <w:rPr>
          <w:rFonts w:ascii="Times New Roman" w:hAnsi="Times New Roman"/>
          <w:lang w:val="en-US"/>
        </w:rPr>
        <w:t>final</w:t>
      </w:r>
      <w:r w:rsidRPr="00DC689A">
        <w:rPr>
          <w:rFonts w:ascii="Times New Roman" w:hAnsi="Times New Roman"/>
          <w:lang w:val="el-GR"/>
        </w:rPr>
        <w:t xml:space="preserve"> 25.</w:t>
      </w:r>
      <w:r>
        <w:rPr>
          <w:rFonts w:ascii="Times New Roman" w:hAnsi="Times New Roman"/>
          <w:lang w:val="el-GR"/>
        </w:rPr>
        <w:t>0</w:t>
      </w:r>
      <w:r w:rsidRPr="00DC689A">
        <w:rPr>
          <w:rFonts w:ascii="Times New Roman" w:hAnsi="Times New Roman"/>
          <w:lang w:val="el-GR"/>
        </w:rPr>
        <w:t>3.2013.</w:t>
      </w:r>
    </w:p>
  </w:footnote>
  <w:footnote w:id="5">
    <w:p w:rsidR="00130671" w:rsidRDefault="00130671" w:rsidP="00132FCA">
      <w:pPr>
        <w:spacing w:after="120"/>
        <w:jc w:val="both"/>
      </w:pPr>
      <w:r w:rsidRPr="00B42FE3">
        <w:rPr>
          <w:rStyle w:val="FootnoteReference"/>
          <w:rFonts w:ascii="Times New Roman" w:hAnsi="Times New Roman"/>
          <w:sz w:val="20"/>
          <w:szCs w:val="20"/>
        </w:rPr>
        <w:footnoteRef/>
      </w:r>
      <w:r w:rsidRPr="00B42FE3">
        <w:rPr>
          <w:rFonts w:ascii="Times New Roman" w:hAnsi="Times New Roman" w:cs="Times New Roman"/>
          <w:sz w:val="20"/>
          <w:szCs w:val="20"/>
        </w:rPr>
        <w:t xml:space="preserve"> ΕΕ C 83/389-403, 30.03.2010.  </w:t>
      </w:r>
    </w:p>
  </w:footnote>
  <w:footnote w:id="6">
    <w:p w:rsidR="00130671" w:rsidRPr="0045093D" w:rsidRDefault="00130671" w:rsidP="00132FCA">
      <w:pPr>
        <w:pStyle w:val="FootnoteText"/>
        <w:spacing w:after="120"/>
        <w:jc w:val="both"/>
        <w:rPr>
          <w:lang w:val="el-GR"/>
        </w:rPr>
      </w:pPr>
      <w:r w:rsidRPr="00B42FE3">
        <w:rPr>
          <w:rStyle w:val="FootnoteReference"/>
          <w:rFonts w:ascii="Times New Roman" w:hAnsi="Times New Roman"/>
        </w:rPr>
        <w:footnoteRef/>
      </w:r>
      <w:r w:rsidRPr="00B42FE3">
        <w:rPr>
          <w:rFonts w:ascii="Times New Roman" w:hAnsi="Times New Roman"/>
          <w:lang w:val="el-GR"/>
        </w:rPr>
        <w:t xml:space="preserve"> Βιομετρικοί κίνδυνοι είναι οι κίνδυνοι που συνδέονται με θάνατο, ανικανό</w:t>
      </w:r>
      <w:r>
        <w:rPr>
          <w:rFonts w:ascii="Times New Roman" w:hAnsi="Times New Roman"/>
          <w:lang w:val="el-GR"/>
        </w:rPr>
        <w:t>τητα και μακροζωία. Ά</w:t>
      </w:r>
      <w:r w:rsidRPr="00B42FE3">
        <w:rPr>
          <w:rFonts w:ascii="Times New Roman" w:hAnsi="Times New Roman"/>
          <w:lang w:val="el-GR"/>
        </w:rPr>
        <w:t>ρθρο 6</w:t>
      </w:r>
      <w:r>
        <w:rPr>
          <w:rFonts w:ascii="Times New Roman" w:hAnsi="Times New Roman"/>
          <w:lang w:val="el-GR"/>
        </w:rPr>
        <w:t>,</w:t>
      </w:r>
      <w:r w:rsidRPr="00B42FE3">
        <w:rPr>
          <w:rFonts w:ascii="Times New Roman" w:hAnsi="Times New Roman"/>
          <w:lang w:val="el-GR"/>
        </w:rPr>
        <w:t xml:space="preserve"> στοιχείο η</w:t>
      </w:r>
      <w:r>
        <w:rPr>
          <w:rFonts w:ascii="Times New Roman" w:hAnsi="Times New Roman"/>
          <w:lang w:val="el-GR"/>
        </w:rPr>
        <w:t xml:space="preserve">, της Οδηγίας 2003/41/ΕΚ </w:t>
      </w:r>
      <w:r w:rsidRPr="00B42FE3">
        <w:rPr>
          <w:rFonts w:ascii="Times New Roman" w:hAnsi="Times New Roman"/>
          <w:lang w:val="el-GR"/>
        </w:rPr>
        <w:t>του Ευρωπαϊκού Κοινοβουλίου και του Συμβουλίου της 3</w:t>
      </w:r>
      <w:r w:rsidRPr="00B42FE3">
        <w:rPr>
          <w:rFonts w:ascii="Times New Roman" w:hAnsi="Times New Roman"/>
          <w:vertAlign w:val="superscript"/>
          <w:lang w:val="el-GR"/>
        </w:rPr>
        <w:t>ης</w:t>
      </w:r>
      <w:r w:rsidRPr="00B42FE3">
        <w:rPr>
          <w:rFonts w:ascii="Times New Roman" w:hAnsi="Times New Roman"/>
          <w:lang w:val="el-GR"/>
        </w:rPr>
        <w:t xml:space="preserve"> Ιουνίου 2003, για τις δραστηριότητες και την εποπτεία των ιδρυμάτων επαγγελ</w:t>
      </w:r>
      <w:r>
        <w:rPr>
          <w:rFonts w:ascii="Times New Roman" w:hAnsi="Times New Roman"/>
          <w:lang w:val="el-GR"/>
        </w:rPr>
        <w:t>ματικών συνταξιοδοτικών παροχών.</w:t>
      </w:r>
    </w:p>
  </w:footnote>
  <w:footnote w:id="7">
    <w:p w:rsidR="00130671" w:rsidRPr="00B42FE3" w:rsidRDefault="00130671" w:rsidP="00132FCA">
      <w:pPr>
        <w:spacing w:after="120"/>
        <w:jc w:val="both"/>
        <w:rPr>
          <w:rFonts w:ascii="Times New Roman" w:hAnsi="Times New Roman" w:cs="Times New Roman"/>
          <w:sz w:val="20"/>
          <w:szCs w:val="20"/>
        </w:rPr>
      </w:pPr>
      <w:r w:rsidRPr="00B42FE3">
        <w:rPr>
          <w:rStyle w:val="FootnoteReference"/>
          <w:rFonts w:ascii="Times New Roman" w:hAnsi="Times New Roman"/>
          <w:sz w:val="20"/>
          <w:szCs w:val="20"/>
        </w:rPr>
        <w:footnoteRef/>
      </w:r>
      <w:r w:rsidRPr="00B42FE3">
        <w:rPr>
          <w:rFonts w:ascii="Times New Roman" w:hAnsi="Times New Roman" w:cs="Times New Roman"/>
          <w:sz w:val="20"/>
          <w:szCs w:val="20"/>
        </w:rPr>
        <w:t xml:space="preserve"> </w:t>
      </w:r>
      <w:r>
        <w:rPr>
          <w:rFonts w:ascii="Times New Roman" w:hAnsi="Times New Roman" w:cs="Times New Roman"/>
          <w:sz w:val="20"/>
          <w:szCs w:val="20"/>
        </w:rPr>
        <w:t>Οδηγία</w:t>
      </w:r>
      <w:r w:rsidRPr="00B42FE3">
        <w:rPr>
          <w:rFonts w:ascii="Times New Roman" w:hAnsi="Times New Roman" w:cs="Times New Roman"/>
          <w:sz w:val="20"/>
          <w:szCs w:val="20"/>
        </w:rPr>
        <w:t xml:space="preserve"> 2003/41/ΕΚ</w:t>
      </w:r>
      <w:r>
        <w:rPr>
          <w:rFonts w:ascii="Times New Roman" w:hAnsi="Times New Roman" w:cs="Times New Roman"/>
          <w:sz w:val="20"/>
          <w:szCs w:val="20"/>
        </w:rPr>
        <w:t xml:space="preserve"> (σημείο 6 του Προοιμίου και άρθρο 18).</w:t>
      </w:r>
      <w:r w:rsidRPr="00B42FE3">
        <w:rPr>
          <w:rFonts w:ascii="Times New Roman" w:hAnsi="Times New Roman" w:cs="Times New Roman"/>
          <w:sz w:val="20"/>
          <w:szCs w:val="20"/>
        </w:rPr>
        <w:t xml:space="preserve">  </w:t>
      </w:r>
    </w:p>
    <w:p w:rsidR="00130671" w:rsidRDefault="00130671" w:rsidP="00132FCA">
      <w:pPr>
        <w:spacing w:after="120"/>
        <w:jc w:val="both"/>
      </w:pPr>
    </w:p>
  </w:footnote>
  <w:footnote w:id="8">
    <w:p w:rsidR="00130671" w:rsidRPr="0045093D" w:rsidRDefault="00130671">
      <w:pPr>
        <w:pStyle w:val="FootnoteText"/>
        <w:rPr>
          <w:lang w:val="el-GR"/>
        </w:rPr>
      </w:pPr>
      <w:r w:rsidRPr="00B42FE3">
        <w:rPr>
          <w:rStyle w:val="FootnoteReference"/>
          <w:rFonts w:ascii="Times New Roman" w:hAnsi="Times New Roman"/>
        </w:rPr>
        <w:footnoteRef/>
      </w:r>
      <w:r w:rsidRPr="00B42FE3">
        <w:rPr>
          <w:rFonts w:ascii="Times New Roman" w:hAnsi="Times New Roman"/>
          <w:lang w:val="el-GR"/>
        </w:rPr>
        <w:t xml:space="preserve">  Υπουργείο Εργασίας</w:t>
      </w:r>
      <w:r>
        <w:rPr>
          <w:rFonts w:ascii="Times New Roman" w:hAnsi="Times New Roman"/>
          <w:lang w:val="el-GR"/>
        </w:rPr>
        <w:t>,</w:t>
      </w:r>
      <w:r w:rsidRPr="00B42FE3">
        <w:rPr>
          <w:rFonts w:ascii="Times New Roman" w:hAnsi="Times New Roman"/>
          <w:lang w:val="el-GR"/>
        </w:rPr>
        <w:t xml:space="preserve"> Κοινωνικής Ασφάλισης</w:t>
      </w:r>
      <w:r>
        <w:rPr>
          <w:rFonts w:ascii="Times New Roman" w:hAnsi="Times New Roman"/>
          <w:lang w:val="el-GR"/>
        </w:rPr>
        <w:t xml:space="preserve"> και Πρόνοιας</w:t>
      </w:r>
      <w:r w:rsidRPr="00B42FE3">
        <w:rPr>
          <w:rFonts w:ascii="Times New Roman" w:hAnsi="Times New Roman"/>
          <w:lang w:val="el-GR"/>
        </w:rPr>
        <w:t xml:space="preserve">, Διεύθυνση Επαγγελματικής Ασφάλισης. </w:t>
      </w:r>
    </w:p>
  </w:footnote>
  <w:footnote w:id="9">
    <w:p w:rsidR="00130671" w:rsidRPr="0045093D" w:rsidRDefault="00130671">
      <w:pPr>
        <w:pStyle w:val="FootnoteText"/>
        <w:rPr>
          <w:lang w:val="el-GR"/>
        </w:rPr>
      </w:pPr>
      <w:r w:rsidRPr="00B42FE3">
        <w:rPr>
          <w:rStyle w:val="FootnoteReference"/>
          <w:rFonts w:ascii="Times New Roman" w:hAnsi="Times New Roman"/>
        </w:rPr>
        <w:footnoteRef/>
      </w:r>
      <w:r w:rsidRPr="00B42FE3">
        <w:rPr>
          <w:rFonts w:ascii="Times New Roman" w:hAnsi="Times New Roman"/>
          <w:lang w:val="el-GR"/>
        </w:rPr>
        <w:t xml:space="preserve"> Εθνική Αναλογιστική Αρχή και Επιτροπή Κεφαλαιαγοράς. </w:t>
      </w:r>
    </w:p>
  </w:footnote>
  <w:footnote w:id="10">
    <w:p w:rsidR="00130671" w:rsidRPr="0045093D" w:rsidRDefault="00130671" w:rsidP="003263C4">
      <w:pPr>
        <w:pStyle w:val="FootnoteText"/>
        <w:jc w:val="both"/>
        <w:rPr>
          <w:lang w:val="el-GR"/>
        </w:rPr>
      </w:pPr>
      <w:r w:rsidRPr="00B42FE3">
        <w:rPr>
          <w:rStyle w:val="FootnoteReference"/>
          <w:rFonts w:ascii="Times New Roman" w:hAnsi="Times New Roman"/>
        </w:rPr>
        <w:footnoteRef/>
      </w:r>
      <w:r w:rsidRPr="00B42FE3">
        <w:rPr>
          <w:rFonts w:ascii="Times New Roman" w:hAnsi="Times New Roman"/>
          <w:lang w:val="el-GR"/>
        </w:rPr>
        <w:t xml:space="preserve"> Άρθρο 7 παρ</w:t>
      </w:r>
      <w:r>
        <w:rPr>
          <w:rFonts w:ascii="Times New Roman" w:hAnsi="Times New Roman"/>
          <w:lang w:val="el-GR"/>
        </w:rPr>
        <w:t>. 14 του ν.3029/2002 (ΦΕΚ Α΄160</w:t>
      </w:r>
      <w:r w:rsidRPr="00B42FE3">
        <w:rPr>
          <w:rFonts w:ascii="Times New Roman" w:hAnsi="Times New Roman"/>
          <w:lang w:val="el-GR"/>
        </w:rPr>
        <w:t>/11.07.</w:t>
      </w:r>
      <w:r>
        <w:rPr>
          <w:rFonts w:ascii="Times New Roman" w:hAnsi="Times New Roman"/>
          <w:lang w:val="el-GR"/>
        </w:rPr>
        <w:t>2002), άρθρο 10 της Υπουργικής Απόφασης «</w:t>
      </w:r>
      <w:r w:rsidRPr="00B42FE3">
        <w:rPr>
          <w:rFonts w:ascii="Times New Roman" w:hAnsi="Times New Roman"/>
          <w:lang w:val="el-GR"/>
        </w:rPr>
        <w:t>Επιβολή Διοικητικών Κυρώσεων</w:t>
      </w:r>
      <w:r>
        <w:rPr>
          <w:rFonts w:ascii="Times New Roman" w:hAnsi="Times New Roman"/>
          <w:lang w:val="el-GR"/>
        </w:rPr>
        <w:t>»</w:t>
      </w:r>
      <w:r w:rsidRPr="00B42FE3">
        <w:rPr>
          <w:rFonts w:ascii="Times New Roman" w:hAnsi="Times New Roman"/>
          <w:lang w:val="el-GR"/>
        </w:rPr>
        <w:t xml:space="preserve"> αρ. Φ51</w:t>
      </w:r>
      <w:r>
        <w:rPr>
          <w:rFonts w:ascii="Times New Roman" w:hAnsi="Times New Roman"/>
          <w:lang w:val="el-GR"/>
        </w:rPr>
        <w:t>010/1821/16/16.02.2004 (ΦΕΚ Β΄370/24.02.2004) και</w:t>
      </w:r>
      <w:r w:rsidRPr="00B42FE3">
        <w:rPr>
          <w:rFonts w:ascii="Times New Roman" w:hAnsi="Times New Roman"/>
          <w:lang w:val="el-GR"/>
        </w:rPr>
        <w:t xml:space="preserve"> </w:t>
      </w:r>
      <w:r>
        <w:rPr>
          <w:rFonts w:ascii="Times New Roman" w:hAnsi="Times New Roman"/>
          <w:lang w:val="el-GR"/>
        </w:rPr>
        <w:t xml:space="preserve">άρθρο 9 της </w:t>
      </w:r>
      <w:r w:rsidRPr="005E6200">
        <w:rPr>
          <w:rFonts w:ascii="Times New Roman" w:hAnsi="Times New Roman"/>
          <w:lang w:val="el-GR"/>
        </w:rPr>
        <w:t>Υπουργική</w:t>
      </w:r>
      <w:r>
        <w:rPr>
          <w:rFonts w:ascii="Times New Roman" w:hAnsi="Times New Roman"/>
          <w:lang w:val="el-GR"/>
        </w:rPr>
        <w:t>ς</w:t>
      </w:r>
      <w:r w:rsidRPr="005E6200">
        <w:rPr>
          <w:rFonts w:ascii="Times New Roman" w:hAnsi="Times New Roman"/>
          <w:lang w:val="el-GR"/>
        </w:rPr>
        <w:t xml:space="preserve"> Απόφαση</w:t>
      </w:r>
      <w:r>
        <w:rPr>
          <w:rFonts w:ascii="Times New Roman" w:hAnsi="Times New Roman"/>
          <w:lang w:val="el-GR"/>
        </w:rPr>
        <w:t>ς</w:t>
      </w:r>
      <w:r w:rsidRPr="005E6200">
        <w:rPr>
          <w:rFonts w:ascii="Times New Roman" w:hAnsi="Times New Roman"/>
          <w:lang w:val="el-GR"/>
        </w:rPr>
        <w:t xml:space="preserve"> </w:t>
      </w:r>
      <w:r>
        <w:rPr>
          <w:rFonts w:ascii="Times New Roman" w:hAnsi="Times New Roman"/>
          <w:lang w:val="el-GR"/>
        </w:rPr>
        <w:t>«Ό</w:t>
      </w:r>
      <w:r w:rsidRPr="005E6200">
        <w:rPr>
          <w:rFonts w:ascii="Times New Roman" w:hAnsi="Times New Roman"/>
          <w:lang w:val="el-GR"/>
        </w:rPr>
        <w:t>ρ</w:t>
      </w:r>
      <w:r>
        <w:rPr>
          <w:rFonts w:ascii="Times New Roman" w:hAnsi="Times New Roman"/>
          <w:lang w:val="el-GR"/>
        </w:rPr>
        <w:t>οι λειτουργίας των Ταμείων Επαγγελματικής Ασφάλισης» αρ. Φ.Επαγ.Ασφ./οικ.16/09.04.2003 (ΦΕΚ Β΄462/17.04.2003),</w:t>
      </w:r>
      <w:r w:rsidRPr="008A284A">
        <w:rPr>
          <w:lang w:val="el-GR"/>
        </w:rPr>
        <w:t xml:space="preserve"> </w:t>
      </w:r>
      <w:r w:rsidRPr="003263C4">
        <w:rPr>
          <w:rFonts w:ascii="Times New Roman" w:hAnsi="Times New Roman"/>
          <w:lang w:val="el-GR"/>
        </w:rPr>
        <w:t>ως ισχύει.</w:t>
      </w:r>
      <w:r w:rsidRPr="00B42FE3">
        <w:rPr>
          <w:rFonts w:ascii="Times New Roman" w:hAnsi="Times New Roman"/>
          <w:lang w:val="el-GR"/>
        </w:rPr>
        <w:t xml:space="preserve"> </w:t>
      </w:r>
    </w:p>
  </w:footnote>
  <w:footnote w:id="11">
    <w:p w:rsidR="00130671" w:rsidRPr="0045093D" w:rsidRDefault="00130671" w:rsidP="00702ADC">
      <w:pPr>
        <w:pStyle w:val="FootnoteText"/>
        <w:jc w:val="both"/>
        <w:rPr>
          <w:lang w:val="el-GR"/>
        </w:rPr>
      </w:pPr>
      <w:r w:rsidRPr="00B42FE3">
        <w:rPr>
          <w:rStyle w:val="FootnoteReference"/>
          <w:rFonts w:ascii="Times New Roman" w:hAnsi="Times New Roman"/>
        </w:rPr>
        <w:footnoteRef/>
      </w:r>
      <w:r w:rsidRPr="00B42FE3">
        <w:rPr>
          <w:rFonts w:ascii="Times New Roman" w:hAnsi="Times New Roman"/>
          <w:lang w:val="el-GR"/>
        </w:rPr>
        <w:t xml:space="preserve"> Άρθρο 7 παρ</w:t>
      </w:r>
      <w:r>
        <w:rPr>
          <w:rFonts w:ascii="Times New Roman" w:hAnsi="Times New Roman"/>
          <w:lang w:val="el-GR"/>
        </w:rPr>
        <w:t>.</w:t>
      </w:r>
      <w:r w:rsidRPr="00B42FE3">
        <w:rPr>
          <w:rFonts w:ascii="Times New Roman" w:hAnsi="Times New Roman"/>
          <w:lang w:val="el-GR"/>
        </w:rPr>
        <w:t xml:space="preserve">16 του </w:t>
      </w:r>
      <w:r>
        <w:rPr>
          <w:rFonts w:ascii="Times New Roman" w:hAnsi="Times New Roman"/>
          <w:lang w:val="el-GR"/>
        </w:rPr>
        <w:t>ν</w:t>
      </w:r>
      <w:r w:rsidRPr="00B42FE3">
        <w:rPr>
          <w:rFonts w:ascii="Times New Roman" w:hAnsi="Times New Roman"/>
          <w:lang w:val="el-GR"/>
        </w:rPr>
        <w:t xml:space="preserve">.3029/2002 οπ. π. </w:t>
      </w:r>
    </w:p>
  </w:footnote>
  <w:footnote w:id="12">
    <w:p w:rsidR="00130671" w:rsidRPr="0045093D" w:rsidRDefault="00130671" w:rsidP="00702ADC">
      <w:pPr>
        <w:pStyle w:val="FootnoteText"/>
        <w:jc w:val="both"/>
        <w:rPr>
          <w:lang w:val="el-GR"/>
        </w:rPr>
      </w:pPr>
      <w:r w:rsidRPr="005E6200">
        <w:rPr>
          <w:rStyle w:val="FootnoteReference"/>
          <w:rFonts w:ascii="Times New Roman" w:hAnsi="Times New Roman"/>
        </w:rPr>
        <w:footnoteRef/>
      </w:r>
      <w:r w:rsidRPr="005E6200">
        <w:rPr>
          <w:rFonts w:ascii="Times New Roman" w:hAnsi="Times New Roman"/>
          <w:lang w:val="el-GR"/>
        </w:rPr>
        <w:t xml:space="preserve"> Άρθρο 7 του </w:t>
      </w:r>
      <w:r>
        <w:rPr>
          <w:rFonts w:ascii="Times New Roman" w:hAnsi="Times New Roman"/>
          <w:lang w:val="el-GR"/>
        </w:rPr>
        <w:t>ν</w:t>
      </w:r>
      <w:r w:rsidRPr="005E6200">
        <w:rPr>
          <w:rFonts w:ascii="Times New Roman" w:hAnsi="Times New Roman"/>
          <w:lang w:val="el-GR"/>
        </w:rPr>
        <w:t xml:space="preserve">.3029/2002 </w:t>
      </w:r>
      <w:r>
        <w:rPr>
          <w:rFonts w:ascii="Times New Roman" w:hAnsi="Times New Roman"/>
          <w:lang w:val="el-GR"/>
        </w:rPr>
        <w:t xml:space="preserve">(ΦΕΚ Α΄160/11.07.2002) </w:t>
      </w:r>
      <w:r w:rsidRPr="005E6200">
        <w:rPr>
          <w:rFonts w:ascii="Times New Roman" w:hAnsi="Times New Roman"/>
          <w:lang w:val="el-GR"/>
        </w:rPr>
        <w:t xml:space="preserve">και </w:t>
      </w:r>
      <w:r>
        <w:rPr>
          <w:rFonts w:ascii="Times New Roman" w:hAnsi="Times New Roman"/>
          <w:lang w:val="el-GR"/>
        </w:rPr>
        <w:t xml:space="preserve">άρθρο 11 της </w:t>
      </w:r>
      <w:r w:rsidRPr="005E6200">
        <w:rPr>
          <w:rFonts w:ascii="Times New Roman" w:hAnsi="Times New Roman"/>
          <w:lang w:val="el-GR"/>
        </w:rPr>
        <w:t>Υπουργική</w:t>
      </w:r>
      <w:r>
        <w:rPr>
          <w:rFonts w:ascii="Times New Roman" w:hAnsi="Times New Roman"/>
          <w:lang w:val="el-GR"/>
        </w:rPr>
        <w:t>ς</w:t>
      </w:r>
      <w:r w:rsidRPr="005E6200">
        <w:rPr>
          <w:rFonts w:ascii="Times New Roman" w:hAnsi="Times New Roman"/>
          <w:lang w:val="el-GR"/>
        </w:rPr>
        <w:t xml:space="preserve"> </w:t>
      </w:r>
      <w:r>
        <w:rPr>
          <w:rFonts w:ascii="Times New Roman" w:hAnsi="Times New Roman"/>
          <w:lang w:val="el-GR"/>
        </w:rPr>
        <w:t>Α</w:t>
      </w:r>
      <w:r w:rsidRPr="005E6200">
        <w:rPr>
          <w:rFonts w:ascii="Times New Roman" w:hAnsi="Times New Roman"/>
          <w:lang w:val="el-GR"/>
        </w:rPr>
        <w:t>πόφαση</w:t>
      </w:r>
      <w:r>
        <w:rPr>
          <w:rFonts w:ascii="Times New Roman" w:hAnsi="Times New Roman"/>
          <w:lang w:val="el-GR"/>
        </w:rPr>
        <w:t xml:space="preserve">ς </w:t>
      </w:r>
      <w:r w:rsidRPr="001F6403">
        <w:rPr>
          <w:rFonts w:ascii="Times New Roman" w:hAnsi="Times New Roman"/>
          <w:lang w:val="el-GR"/>
        </w:rPr>
        <w:t>«Όροι λειτουργίας των Ταμείων Επαγγελματικής Ασφάλισης» αρ. Φ.Επαγ.Ασφ./οικ.16/09.</w:t>
      </w:r>
      <w:r>
        <w:rPr>
          <w:rFonts w:ascii="Times New Roman" w:hAnsi="Times New Roman"/>
          <w:lang w:val="el-GR"/>
        </w:rPr>
        <w:t>04.2003 (ΦΕΚ Β΄462/17.04.2003),</w:t>
      </w:r>
      <w:r w:rsidRPr="008A284A">
        <w:rPr>
          <w:lang w:val="el-GR"/>
        </w:rPr>
        <w:t xml:space="preserve"> </w:t>
      </w:r>
      <w:r w:rsidRPr="004B5974">
        <w:rPr>
          <w:rFonts w:ascii="Times New Roman" w:hAnsi="Times New Roman"/>
          <w:lang w:val="el-GR"/>
        </w:rPr>
        <w:t>ως ισχύει.</w:t>
      </w:r>
      <w:r w:rsidRPr="001F6403">
        <w:rPr>
          <w:rFonts w:ascii="Times New Roman" w:hAnsi="Times New Roman"/>
          <w:lang w:val="el-GR"/>
        </w:rPr>
        <w:t xml:space="preserve"> </w:t>
      </w:r>
    </w:p>
  </w:footnote>
  <w:footnote w:id="13">
    <w:p w:rsidR="00130671" w:rsidRDefault="00130671" w:rsidP="00702ADC">
      <w:pPr>
        <w:jc w:val="both"/>
      </w:pPr>
      <w:r w:rsidRPr="005E6200">
        <w:rPr>
          <w:rStyle w:val="FootnoteReference"/>
          <w:rFonts w:ascii="Times New Roman" w:hAnsi="Times New Roman"/>
          <w:sz w:val="20"/>
          <w:szCs w:val="20"/>
        </w:rPr>
        <w:footnoteRef/>
      </w:r>
      <w:r w:rsidRPr="005E6200">
        <w:rPr>
          <w:rFonts w:ascii="Times New Roman" w:hAnsi="Times New Roman" w:cs="Times New Roman"/>
          <w:sz w:val="20"/>
          <w:szCs w:val="20"/>
        </w:rPr>
        <w:t xml:space="preserve"> </w:t>
      </w:r>
      <w:r>
        <w:rPr>
          <w:rFonts w:ascii="Times New Roman" w:hAnsi="Times New Roman" w:cs="Times New Roman"/>
          <w:sz w:val="20"/>
          <w:szCs w:val="20"/>
        </w:rPr>
        <w:t>Οδηγία</w:t>
      </w:r>
      <w:r w:rsidRPr="00B42FE3">
        <w:rPr>
          <w:rFonts w:ascii="Times New Roman" w:hAnsi="Times New Roman" w:cs="Times New Roman"/>
          <w:sz w:val="20"/>
          <w:szCs w:val="20"/>
        </w:rPr>
        <w:t xml:space="preserve"> 2003/41/ΕΚ</w:t>
      </w:r>
      <w:r>
        <w:rPr>
          <w:rFonts w:ascii="Times New Roman" w:hAnsi="Times New Roman" w:cs="Times New Roman"/>
          <w:sz w:val="20"/>
          <w:szCs w:val="20"/>
        </w:rPr>
        <w:t xml:space="preserve"> (σημείο 6 του Προοιμίου και άρθρο 18).</w:t>
      </w:r>
      <w:r w:rsidRPr="00B42FE3">
        <w:rPr>
          <w:rFonts w:ascii="Times New Roman" w:hAnsi="Times New Roman" w:cs="Times New Roman"/>
          <w:sz w:val="20"/>
          <w:szCs w:val="20"/>
        </w:rPr>
        <w:t xml:space="preserve">  </w:t>
      </w:r>
    </w:p>
  </w:footnote>
  <w:footnote w:id="14">
    <w:p w:rsidR="00130671" w:rsidRPr="0045093D" w:rsidRDefault="00130671" w:rsidP="00702ADC">
      <w:pPr>
        <w:pStyle w:val="FootnoteText"/>
        <w:jc w:val="both"/>
        <w:rPr>
          <w:lang w:val="el-GR"/>
        </w:rPr>
      </w:pPr>
      <w:r w:rsidRPr="005E6200">
        <w:rPr>
          <w:rStyle w:val="FootnoteReference"/>
          <w:rFonts w:ascii="Times New Roman" w:hAnsi="Times New Roman"/>
        </w:rPr>
        <w:footnoteRef/>
      </w:r>
      <w:r w:rsidRPr="005E6200">
        <w:rPr>
          <w:rFonts w:ascii="Times New Roman" w:hAnsi="Times New Roman"/>
          <w:lang w:val="el-GR"/>
        </w:rPr>
        <w:t xml:space="preserve"> Αρχή 6 </w:t>
      </w:r>
      <w:r>
        <w:rPr>
          <w:rFonts w:ascii="Times New Roman" w:hAnsi="Times New Roman"/>
          <w:lang w:val="el-GR"/>
        </w:rPr>
        <w:t>«</w:t>
      </w:r>
      <w:r w:rsidRPr="005E6200">
        <w:rPr>
          <w:rFonts w:ascii="Times New Roman" w:hAnsi="Times New Roman"/>
          <w:lang w:val="el-GR"/>
        </w:rPr>
        <w:t xml:space="preserve">Σύσταση </w:t>
      </w:r>
      <w:r>
        <w:rPr>
          <w:rFonts w:ascii="Times New Roman" w:hAnsi="Times New Roman"/>
          <w:lang w:val="el-GR"/>
        </w:rPr>
        <w:t xml:space="preserve">του </w:t>
      </w:r>
      <w:r w:rsidRPr="005E6200">
        <w:rPr>
          <w:rFonts w:ascii="Times New Roman" w:hAnsi="Times New Roman"/>
          <w:lang w:val="el-GR"/>
        </w:rPr>
        <w:t>ΟΟΣΑ για τις  Βασικές Αρχές των  Επαγγελματικών Συντάξεων – Συμβούλιο ΟΟΣΑ 05.06.2009</w:t>
      </w:r>
      <w:r>
        <w:rPr>
          <w:rFonts w:ascii="Times New Roman" w:hAnsi="Times New Roman"/>
          <w:lang w:val="el-GR"/>
        </w:rPr>
        <w:t>»</w:t>
      </w:r>
      <w:r w:rsidRPr="005E6200">
        <w:rPr>
          <w:rFonts w:ascii="Times New Roman" w:hAnsi="Times New Roman"/>
          <w:lang w:val="el-GR"/>
        </w:rPr>
        <w:t xml:space="preserve"> (</w:t>
      </w:r>
      <w:r w:rsidRPr="005E6200">
        <w:rPr>
          <w:rFonts w:ascii="Times New Roman" w:hAnsi="Times New Roman"/>
          <w:lang w:val="en-US"/>
        </w:rPr>
        <w:t>OECD</w:t>
      </w:r>
      <w:r w:rsidRPr="005E6200">
        <w:rPr>
          <w:rFonts w:ascii="Times New Roman" w:hAnsi="Times New Roman"/>
          <w:lang w:val="el-GR"/>
        </w:rPr>
        <w:t xml:space="preserve"> </w:t>
      </w:r>
      <w:r w:rsidRPr="005E6200">
        <w:rPr>
          <w:rFonts w:ascii="Times New Roman" w:hAnsi="Times New Roman"/>
          <w:lang w:val="en-US"/>
        </w:rPr>
        <w:t>Recommendation</w:t>
      </w:r>
      <w:r w:rsidRPr="005E6200">
        <w:rPr>
          <w:rFonts w:ascii="Times New Roman" w:hAnsi="Times New Roman"/>
          <w:lang w:val="el-GR"/>
        </w:rPr>
        <w:t xml:space="preserve"> </w:t>
      </w:r>
      <w:r w:rsidRPr="005E6200">
        <w:rPr>
          <w:rFonts w:ascii="Times New Roman" w:hAnsi="Times New Roman"/>
          <w:lang w:val="en-US"/>
        </w:rPr>
        <w:t>on</w:t>
      </w:r>
      <w:r w:rsidRPr="005E6200">
        <w:rPr>
          <w:rFonts w:ascii="Times New Roman" w:hAnsi="Times New Roman"/>
          <w:lang w:val="el-GR"/>
        </w:rPr>
        <w:t xml:space="preserve"> </w:t>
      </w:r>
      <w:r w:rsidRPr="005E6200">
        <w:rPr>
          <w:rFonts w:ascii="Times New Roman" w:hAnsi="Times New Roman"/>
          <w:lang w:val="en-US"/>
        </w:rPr>
        <w:t>Core</w:t>
      </w:r>
      <w:r w:rsidRPr="005E6200">
        <w:rPr>
          <w:rFonts w:ascii="Times New Roman" w:hAnsi="Times New Roman"/>
          <w:lang w:val="el-GR"/>
        </w:rPr>
        <w:t xml:space="preserve"> </w:t>
      </w:r>
      <w:r w:rsidRPr="005E6200">
        <w:rPr>
          <w:rFonts w:ascii="Times New Roman" w:hAnsi="Times New Roman"/>
          <w:lang w:val="en-US"/>
        </w:rPr>
        <w:t>Principles</w:t>
      </w:r>
      <w:r w:rsidRPr="005E6200">
        <w:rPr>
          <w:rFonts w:ascii="Times New Roman" w:hAnsi="Times New Roman"/>
          <w:lang w:val="el-GR"/>
        </w:rPr>
        <w:t xml:space="preserve"> </w:t>
      </w:r>
      <w:r w:rsidRPr="005E6200">
        <w:rPr>
          <w:rFonts w:ascii="Times New Roman" w:hAnsi="Times New Roman"/>
          <w:lang w:val="en-US"/>
        </w:rPr>
        <w:t>of</w:t>
      </w:r>
      <w:r w:rsidRPr="005E6200">
        <w:rPr>
          <w:rFonts w:ascii="Times New Roman" w:hAnsi="Times New Roman"/>
          <w:lang w:val="el-GR"/>
        </w:rPr>
        <w:t xml:space="preserve"> </w:t>
      </w:r>
      <w:r w:rsidRPr="005E6200">
        <w:rPr>
          <w:rFonts w:ascii="Times New Roman" w:hAnsi="Times New Roman"/>
          <w:lang w:val="en-US"/>
        </w:rPr>
        <w:t>Occupational</w:t>
      </w:r>
      <w:r w:rsidRPr="005E6200">
        <w:rPr>
          <w:rFonts w:ascii="Times New Roman" w:hAnsi="Times New Roman"/>
          <w:lang w:val="el-GR"/>
        </w:rPr>
        <w:t xml:space="preserve"> </w:t>
      </w:r>
      <w:r w:rsidRPr="005E6200">
        <w:rPr>
          <w:rFonts w:ascii="Times New Roman" w:hAnsi="Times New Roman"/>
          <w:lang w:val="en-US"/>
        </w:rPr>
        <w:t>Pension</w:t>
      </w:r>
      <w:r w:rsidRPr="005E6200">
        <w:rPr>
          <w:rFonts w:ascii="Times New Roman" w:hAnsi="Times New Roman"/>
          <w:lang w:val="el-GR"/>
        </w:rPr>
        <w:t xml:space="preserve"> </w:t>
      </w:r>
      <w:r w:rsidRPr="005E6200">
        <w:rPr>
          <w:rFonts w:ascii="Times New Roman" w:hAnsi="Times New Roman"/>
          <w:lang w:val="en-US"/>
        </w:rPr>
        <w:t>Regulation</w:t>
      </w:r>
      <w:r w:rsidRPr="005E6200">
        <w:rPr>
          <w:rFonts w:ascii="Times New Roman" w:hAnsi="Times New Roman"/>
          <w:lang w:val="el-GR"/>
        </w:rPr>
        <w:t xml:space="preserve"> – </w:t>
      </w:r>
      <w:r w:rsidRPr="005E6200">
        <w:rPr>
          <w:rFonts w:ascii="Times New Roman" w:hAnsi="Times New Roman"/>
          <w:lang w:val="en-US"/>
        </w:rPr>
        <w:t>Council</w:t>
      </w:r>
      <w:r w:rsidRPr="005E6200">
        <w:rPr>
          <w:rFonts w:ascii="Times New Roman" w:hAnsi="Times New Roman"/>
          <w:lang w:val="el-GR"/>
        </w:rPr>
        <w:t xml:space="preserve"> </w:t>
      </w:r>
      <w:r w:rsidRPr="005E6200">
        <w:rPr>
          <w:rFonts w:ascii="Times New Roman" w:hAnsi="Times New Roman"/>
          <w:lang w:val="en-US"/>
        </w:rPr>
        <w:t>OECD</w:t>
      </w:r>
      <w:r w:rsidRPr="005E6200">
        <w:rPr>
          <w:rFonts w:ascii="Times New Roman" w:hAnsi="Times New Roman"/>
          <w:lang w:val="el-GR"/>
        </w:rPr>
        <w:t>, 05.06.2009).</w:t>
      </w:r>
    </w:p>
  </w:footnote>
  <w:footnote w:id="15">
    <w:p w:rsidR="00130671" w:rsidRPr="0045093D" w:rsidRDefault="00130671" w:rsidP="00481925">
      <w:pPr>
        <w:pStyle w:val="FootnoteText"/>
        <w:jc w:val="both"/>
        <w:rPr>
          <w:lang w:val="el-GR"/>
        </w:rPr>
      </w:pPr>
      <w:r w:rsidRPr="005E6200">
        <w:rPr>
          <w:rStyle w:val="FootnoteReference"/>
          <w:rFonts w:ascii="Times New Roman" w:hAnsi="Times New Roman"/>
        </w:rPr>
        <w:footnoteRef/>
      </w:r>
      <w:r w:rsidRPr="005E6200">
        <w:rPr>
          <w:rFonts w:ascii="Times New Roman" w:hAnsi="Times New Roman"/>
          <w:lang w:val="el-GR"/>
        </w:rPr>
        <w:t xml:space="preserve"> Βλ</w:t>
      </w:r>
      <w:r>
        <w:rPr>
          <w:rFonts w:ascii="Times New Roman" w:hAnsi="Times New Roman"/>
          <w:lang w:val="el-GR"/>
        </w:rPr>
        <w:t>.</w:t>
      </w:r>
      <w:r w:rsidRPr="005E6200">
        <w:rPr>
          <w:rFonts w:ascii="Times New Roman" w:hAnsi="Times New Roman"/>
          <w:lang w:val="el-GR"/>
        </w:rPr>
        <w:t xml:space="preserve"> </w:t>
      </w:r>
      <w:r w:rsidRPr="002619F4">
        <w:rPr>
          <w:rFonts w:ascii="Times New Roman" w:hAnsi="Times New Roman"/>
          <w:color w:val="000000"/>
          <w:lang w:val="el-GR"/>
        </w:rPr>
        <w:t xml:space="preserve">Οδηγία 86/378/ΕΟΚ </w:t>
      </w:r>
      <w:r>
        <w:rPr>
          <w:rFonts w:ascii="Times New Roman" w:hAnsi="Times New Roman"/>
          <w:color w:val="000000"/>
          <w:lang w:val="el-GR"/>
        </w:rPr>
        <w:t>«</w:t>
      </w:r>
      <w:r w:rsidRPr="00481925">
        <w:rPr>
          <w:rFonts w:ascii="Times New Roman" w:hAnsi="Times New Roman"/>
          <w:color w:val="000000"/>
          <w:lang w:val="el-GR"/>
        </w:rPr>
        <w:t>για την εφαρμογή της αρχής της ίσης μεταχείρισης ανδρών και γυναικών στα επαγγελματική</w:t>
      </w:r>
      <w:r>
        <w:rPr>
          <w:rFonts w:ascii="Times New Roman" w:hAnsi="Times New Roman"/>
          <w:color w:val="000000"/>
          <w:lang w:val="el-GR"/>
        </w:rPr>
        <w:t xml:space="preserve"> </w:t>
      </w:r>
      <w:r w:rsidRPr="00481925">
        <w:rPr>
          <w:rFonts w:ascii="Times New Roman" w:hAnsi="Times New Roman"/>
          <w:color w:val="000000"/>
          <w:lang w:val="el-GR"/>
        </w:rPr>
        <w:t>συστήματα κοινωνικής ασφάλισης</w:t>
      </w:r>
      <w:r>
        <w:rPr>
          <w:rFonts w:ascii="Times New Roman" w:hAnsi="Times New Roman"/>
          <w:color w:val="000000"/>
          <w:lang w:val="el-GR"/>
        </w:rPr>
        <w:t>» 24.7.</w:t>
      </w:r>
      <w:r w:rsidRPr="002619F4">
        <w:rPr>
          <w:rFonts w:ascii="Times New Roman" w:hAnsi="Times New Roman"/>
          <w:color w:val="000000"/>
          <w:lang w:val="el-GR"/>
        </w:rPr>
        <w:t>186, όπως αντικαταστάθηκε από την Οδηγία 9</w:t>
      </w:r>
      <w:r>
        <w:rPr>
          <w:rFonts w:ascii="Times New Roman" w:hAnsi="Times New Roman"/>
          <w:color w:val="000000"/>
          <w:lang w:val="el-GR"/>
        </w:rPr>
        <w:t>6/97/ΕΚ και από την 2006/54/ΕΚ «για την εφαρμογή της αρχής των ίσων ευκαιριών και της ίσης μεταχείρισης ανδρών και γυναικών σε θέματα εργασίας και απασχόλησης (αναδιατύπωση)» και άρθρο 5 του ν.3896/2010 (ΦΕΚ Α΄207/8-12-2010)</w:t>
      </w:r>
      <w:r w:rsidRPr="002228C1">
        <w:rPr>
          <w:lang w:val="el-GR"/>
        </w:rPr>
        <w:t xml:space="preserve"> </w:t>
      </w:r>
      <w:r w:rsidRPr="002228C1">
        <w:rPr>
          <w:rFonts w:ascii="Times New Roman" w:hAnsi="Times New Roman"/>
          <w:color w:val="000000"/>
          <w:lang w:val="el-GR"/>
        </w:rPr>
        <w:t xml:space="preserve">«Εφαρμογή  της  αρχής  των  ίσων  ευκαιριών  και της  ίσης  μεταχείρισης  ανδρών  και  γυναικών  σε  θέματα  εργασίας  και  απασχόλησης  - Εναρμόνιση  της  κείμενης  νομοθεσίας  με  την  Οδηγία  2006/54/ΕΚ  του Ευρωπαϊκού  Κοινοβουλίου  και  του  Συμβουλίου,  της  5ης  Ιουλίου  2006  και άλλες  συναφείς  διατάξεις», </w:t>
      </w:r>
      <w:r>
        <w:rPr>
          <w:rFonts w:ascii="Times New Roman" w:hAnsi="Times New Roman"/>
          <w:color w:val="000000"/>
          <w:lang w:val="el-GR"/>
        </w:rPr>
        <w:t xml:space="preserve">ως ισχύει. </w:t>
      </w:r>
    </w:p>
  </w:footnote>
  <w:footnote w:id="16">
    <w:p w:rsidR="00130671" w:rsidRPr="0045093D" w:rsidRDefault="00130671" w:rsidP="00CA7523">
      <w:pPr>
        <w:pStyle w:val="FootnoteText"/>
        <w:jc w:val="both"/>
        <w:rPr>
          <w:lang w:val="el-GR"/>
        </w:rPr>
      </w:pPr>
      <w:r w:rsidRPr="00CD4989">
        <w:rPr>
          <w:rStyle w:val="FootnoteReference"/>
          <w:rFonts w:ascii="Times New Roman" w:hAnsi="Times New Roman"/>
        </w:rPr>
        <w:footnoteRef/>
      </w:r>
      <w:r w:rsidRPr="00CD4989">
        <w:rPr>
          <w:rFonts w:ascii="Times New Roman" w:hAnsi="Times New Roman"/>
          <w:lang w:val="el-GR"/>
        </w:rPr>
        <w:t xml:space="preserve"> </w:t>
      </w:r>
      <w:r w:rsidRPr="008276C8">
        <w:rPr>
          <w:rFonts w:ascii="Times New Roman" w:hAnsi="Times New Roman"/>
          <w:color w:val="000000"/>
          <w:shd w:val="clear" w:color="auto" w:fill="FFFFFF"/>
          <w:lang w:val="el-GR"/>
        </w:rPr>
        <w:t>Η διαφάνεια αποτελεί έναν από τους πυλώνες του ενωσιακού εγχειρήματος και βρίσκεται στην καρδιά της λειτουργίας των θεσμών τόσο σε επίπεδο Ευρωπαϊκής Ένωσης όσο και σε επίπεδο κρατών μελών βλ. άρθρο 298 της Συνθήκης για τη Λειτουργία της Ευρωπαϊκής Ένωσης (Σ.Λ.Ε.Ε.).</w:t>
      </w:r>
    </w:p>
  </w:footnote>
  <w:footnote w:id="17">
    <w:p w:rsidR="00130671" w:rsidRPr="0045093D" w:rsidRDefault="00130671" w:rsidP="00CA7523">
      <w:pPr>
        <w:pStyle w:val="FootnoteText"/>
        <w:jc w:val="both"/>
        <w:rPr>
          <w:lang w:val="el-GR"/>
        </w:rPr>
      </w:pPr>
      <w:r w:rsidRPr="00CD4989">
        <w:rPr>
          <w:rStyle w:val="FootnoteReference"/>
          <w:rFonts w:ascii="Times New Roman" w:hAnsi="Times New Roman"/>
        </w:rPr>
        <w:footnoteRef/>
      </w:r>
      <w:r w:rsidRPr="00CD4989">
        <w:rPr>
          <w:rFonts w:ascii="Times New Roman" w:hAnsi="Times New Roman"/>
          <w:lang w:val="el-GR"/>
        </w:rPr>
        <w:t xml:space="preserve"> «Κατευθυντήριες γραμμές για το σύστημα διακυβέρνησης»</w:t>
      </w:r>
      <w:r>
        <w:rPr>
          <w:rFonts w:ascii="Times New Roman" w:hAnsi="Times New Roman"/>
          <w:lang w:val="el-GR"/>
        </w:rPr>
        <w:t xml:space="preserve"> (</w:t>
      </w:r>
      <w:r>
        <w:rPr>
          <w:rFonts w:ascii="Times New Roman" w:hAnsi="Times New Roman"/>
          <w:lang w:val="en-US"/>
        </w:rPr>
        <w:t>EIOPA</w:t>
      </w:r>
      <w:r w:rsidRPr="00413646">
        <w:rPr>
          <w:rFonts w:ascii="Times New Roman" w:hAnsi="Times New Roman"/>
          <w:lang w:val="el-GR"/>
        </w:rPr>
        <w:t>-</w:t>
      </w:r>
      <w:r>
        <w:rPr>
          <w:rFonts w:ascii="Times New Roman" w:hAnsi="Times New Roman"/>
          <w:lang w:val="en-US"/>
        </w:rPr>
        <w:t>CP</w:t>
      </w:r>
      <w:r w:rsidRPr="00413646">
        <w:rPr>
          <w:rFonts w:ascii="Times New Roman" w:hAnsi="Times New Roman"/>
          <w:lang w:val="el-GR"/>
        </w:rPr>
        <w:t xml:space="preserve">-13/08 </w:t>
      </w:r>
      <w:r>
        <w:rPr>
          <w:rFonts w:ascii="Times New Roman" w:hAnsi="Times New Roman"/>
          <w:lang w:val="en-US"/>
        </w:rPr>
        <w:t>EL</w:t>
      </w:r>
      <w:r w:rsidRPr="00413646">
        <w:rPr>
          <w:rFonts w:ascii="Times New Roman" w:hAnsi="Times New Roman"/>
          <w:lang w:val="el-GR"/>
        </w:rPr>
        <w:t>)</w:t>
      </w:r>
      <w:r w:rsidRPr="00CD4989">
        <w:rPr>
          <w:rFonts w:ascii="Times New Roman" w:hAnsi="Times New Roman"/>
          <w:lang w:val="el-GR"/>
        </w:rPr>
        <w:t>.</w:t>
      </w:r>
    </w:p>
  </w:footnote>
  <w:footnote w:id="18">
    <w:p w:rsidR="00130671" w:rsidRPr="0045093D" w:rsidRDefault="00130671" w:rsidP="00CA7523">
      <w:pPr>
        <w:pStyle w:val="FootnoteText"/>
        <w:jc w:val="both"/>
        <w:rPr>
          <w:lang w:val="el-GR"/>
        </w:rPr>
      </w:pPr>
      <w:r w:rsidRPr="00CD4989">
        <w:rPr>
          <w:rStyle w:val="FootnoteReference"/>
          <w:rFonts w:ascii="Times New Roman" w:hAnsi="Times New Roman"/>
        </w:rPr>
        <w:footnoteRef/>
      </w:r>
      <w:r w:rsidRPr="008276C8">
        <w:rPr>
          <w:rFonts w:ascii="Times New Roman" w:hAnsi="Times New Roman"/>
          <w:lang w:val="el-GR"/>
        </w:rPr>
        <w:t xml:space="preserve"> «</w:t>
      </w:r>
      <w:r w:rsidRPr="005E6200">
        <w:rPr>
          <w:rFonts w:ascii="Times New Roman" w:hAnsi="Times New Roman"/>
          <w:lang w:val="el-GR"/>
        </w:rPr>
        <w:t>Σύσταση</w:t>
      </w:r>
      <w:r w:rsidRPr="008276C8">
        <w:rPr>
          <w:rFonts w:ascii="Times New Roman" w:hAnsi="Times New Roman"/>
          <w:lang w:val="el-GR"/>
        </w:rPr>
        <w:t xml:space="preserve"> </w:t>
      </w:r>
      <w:r>
        <w:rPr>
          <w:rFonts w:ascii="Times New Roman" w:hAnsi="Times New Roman"/>
          <w:lang w:val="el-GR"/>
        </w:rPr>
        <w:t>του</w:t>
      </w:r>
      <w:r w:rsidRPr="008276C8">
        <w:rPr>
          <w:rFonts w:ascii="Times New Roman" w:hAnsi="Times New Roman"/>
          <w:lang w:val="el-GR"/>
        </w:rPr>
        <w:t xml:space="preserve"> </w:t>
      </w:r>
      <w:r w:rsidRPr="005E6200">
        <w:rPr>
          <w:rFonts w:ascii="Times New Roman" w:hAnsi="Times New Roman"/>
          <w:lang w:val="el-GR"/>
        </w:rPr>
        <w:t>ΟΟΣΑ</w:t>
      </w:r>
      <w:r w:rsidRPr="008276C8">
        <w:rPr>
          <w:rFonts w:ascii="Times New Roman" w:hAnsi="Times New Roman"/>
          <w:lang w:val="el-GR"/>
        </w:rPr>
        <w:t xml:space="preserve"> </w:t>
      </w:r>
      <w:r w:rsidRPr="005E6200">
        <w:rPr>
          <w:rFonts w:ascii="Times New Roman" w:hAnsi="Times New Roman"/>
          <w:lang w:val="el-GR"/>
        </w:rPr>
        <w:t>για</w:t>
      </w:r>
      <w:r w:rsidRPr="008276C8">
        <w:rPr>
          <w:rFonts w:ascii="Times New Roman" w:hAnsi="Times New Roman"/>
          <w:lang w:val="el-GR"/>
        </w:rPr>
        <w:t xml:space="preserve"> </w:t>
      </w:r>
      <w:r w:rsidRPr="005E6200">
        <w:rPr>
          <w:rFonts w:ascii="Times New Roman" w:hAnsi="Times New Roman"/>
          <w:lang w:val="el-GR"/>
        </w:rPr>
        <w:t>τις</w:t>
      </w:r>
      <w:r w:rsidRPr="008276C8">
        <w:rPr>
          <w:rFonts w:ascii="Times New Roman" w:hAnsi="Times New Roman"/>
          <w:lang w:val="el-GR"/>
        </w:rPr>
        <w:t xml:space="preserve">  </w:t>
      </w:r>
      <w:r w:rsidRPr="005E6200">
        <w:rPr>
          <w:rFonts w:ascii="Times New Roman" w:hAnsi="Times New Roman"/>
          <w:lang w:val="el-GR"/>
        </w:rPr>
        <w:t>Βασικές</w:t>
      </w:r>
      <w:r w:rsidRPr="008276C8">
        <w:rPr>
          <w:rFonts w:ascii="Times New Roman" w:hAnsi="Times New Roman"/>
          <w:lang w:val="el-GR"/>
        </w:rPr>
        <w:t xml:space="preserve"> </w:t>
      </w:r>
      <w:r w:rsidRPr="005E6200">
        <w:rPr>
          <w:rFonts w:ascii="Times New Roman" w:hAnsi="Times New Roman"/>
          <w:lang w:val="el-GR"/>
        </w:rPr>
        <w:t>Αρχές</w:t>
      </w:r>
      <w:r w:rsidRPr="008276C8">
        <w:rPr>
          <w:rFonts w:ascii="Times New Roman" w:hAnsi="Times New Roman"/>
          <w:lang w:val="el-GR"/>
        </w:rPr>
        <w:t xml:space="preserve"> </w:t>
      </w:r>
      <w:r w:rsidRPr="005E6200">
        <w:rPr>
          <w:rFonts w:ascii="Times New Roman" w:hAnsi="Times New Roman"/>
          <w:lang w:val="el-GR"/>
        </w:rPr>
        <w:t>των</w:t>
      </w:r>
      <w:r w:rsidRPr="008276C8">
        <w:rPr>
          <w:rFonts w:ascii="Times New Roman" w:hAnsi="Times New Roman"/>
          <w:lang w:val="el-GR"/>
        </w:rPr>
        <w:t xml:space="preserve">  </w:t>
      </w:r>
      <w:r w:rsidRPr="005E6200">
        <w:rPr>
          <w:rFonts w:ascii="Times New Roman" w:hAnsi="Times New Roman"/>
          <w:lang w:val="el-GR"/>
        </w:rPr>
        <w:t>Επαγγελματικών</w:t>
      </w:r>
      <w:r w:rsidRPr="008276C8">
        <w:rPr>
          <w:rFonts w:ascii="Times New Roman" w:hAnsi="Times New Roman"/>
          <w:lang w:val="el-GR"/>
        </w:rPr>
        <w:t xml:space="preserve"> </w:t>
      </w:r>
      <w:r w:rsidRPr="005E6200">
        <w:rPr>
          <w:rFonts w:ascii="Times New Roman" w:hAnsi="Times New Roman"/>
          <w:lang w:val="el-GR"/>
        </w:rPr>
        <w:t>Συντάξεων</w:t>
      </w:r>
      <w:r w:rsidRPr="008276C8">
        <w:rPr>
          <w:rFonts w:ascii="Times New Roman" w:hAnsi="Times New Roman"/>
          <w:lang w:val="el-GR"/>
        </w:rPr>
        <w:t xml:space="preserve"> – </w:t>
      </w:r>
      <w:r w:rsidRPr="005E6200">
        <w:rPr>
          <w:rFonts w:ascii="Times New Roman" w:hAnsi="Times New Roman"/>
          <w:lang w:val="el-GR"/>
        </w:rPr>
        <w:t>Συμβούλιο</w:t>
      </w:r>
      <w:r w:rsidRPr="008276C8">
        <w:rPr>
          <w:rFonts w:ascii="Times New Roman" w:hAnsi="Times New Roman"/>
          <w:lang w:val="el-GR"/>
        </w:rPr>
        <w:t xml:space="preserve"> </w:t>
      </w:r>
      <w:r w:rsidRPr="005E6200">
        <w:rPr>
          <w:rFonts w:ascii="Times New Roman" w:hAnsi="Times New Roman"/>
          <w:lang w:val="el-GR"/>
        </w:rPr>
        <w:t>ΟΟΣΑ</w:t>
      </w:r>
      <w:r w:rsidRPr="008276C8">
        <w:rPr>
          <w:rFonts w:ascii="Times New Roman" w:hAnsi="Times New Roman"/>
          <w:lang w:val="el-GR"/>
        </w:rPr>
        <w:t xml:space="preserve"> 05.06.2009» (</w:t>
      </w:r>
      <w:r w:rsidRPr="005E6200">
        <w:rPr>
          <w:rFonts w:ascii="Times New Roman" w:hAnsi="Times New Roman"/>
          <w:lang w:val="en-US"/>
        </w:rPr>
        <w:t>OECD</w:t>
      </w:r>
      <w:r w:rsidRPr="008276C8">
        <w:rPr>
          <w:rFonts w:ascii="Times New Roman" w:hAnsi="Times New Roman"/>
          <w:lang w:val="el-GR"/>
        </w:rPr>
        <w:t xml:space="preserve"> </w:t>
      </w:r>
      <w:r w:rsidRPr="005E6200">
        <w:rPr>
          <w:rFonts w:ascii="Times New Roman" w:hAnsi="Times New Roman"/>
          <w:lang w:val="en-US"/>
        </w:rPr>
        <w:t>Recommendation</w:t>
      </w:r>
      <w:r w:rsidRPr="008276C8">
        <w:rPr>
          <w:rFonts w:ascii="Times New Roman" w:hAnsi="Times New Roman"/>
          <w:lang w:val="el-GR"/>
        </w:rPr>
        <w:t xml:space="preserve"> </w:t>
      </w:r>
      <w:r w:rsidRPr="005E6200">
        <w:rPr>
          <w:rFonts w:ascii="Times New Roman" w:hAnsi="Times New Roman"/>
          <w:lang w:val="en-US"/>
        </w:rPr>
        <w:t>on</w:t>
      </w:r>
      <w:r w:rsidRPr="008276C8">
        <w:rPr>
          <w:rFonts w:ascii="Times New Roman" w:hAnsi="Times New Roman"/>
          <w:lang w:val="el-GR"/>
        </w:rPr>
        <w:t xml:space="preserve"> </w:t>
      </w:r>
      <w:r w:rsidRPr="005E6200">
        <w:rPr>
          <w:rFonts w:ascii="Times New Roman" w:hAnsi="Times New Roman"/>
          <w:lang w:val="en-US"/>
        </w:rPr>
        <w:t>Core</w:t>
      </w:r>
      <w:r w:rsidRPr="008276C8">
        <w:rPr>
          <w:rFonts w:ascii="Times New Roman" w:hAnsi="Times New Roman"/>
          <w:lang w:val="el-GR"/>
        </w:rPr>
        <w:t xml:space="preserve"> </w:t>
      </w:r>
      <w:r w:rsidRPr="005E6200">
        <w:rPr>
          <w:rFonts w:ascii="Times New Roman" w:hAnsi="Times New Roman"/>
          <w:lang w:val="en-US"/>
        </w:rPr>
        <w:t>Principles</w:t>
      </w:r>
      <w:r w:rsidRPr="008276C8">
        <w:rPr>
          <w:rFonts w:ascii="Times New Roman" w:hAnsi="Times New Roman"/>
          <w:lang w:val="el-GR"/>
        </w:rPr>
        <w:t xml:space="preserve"> </w:t>
      </w:r>
      <w:r w:rsidRPr="005E6200">
        <w:rPr>
          <w:rFonts w:ascii="Times New Roman" w:hAnsi="Times New Roman"/>
          <w:lang w:val="en-US"/>
        </w:rPr>
        <w:t>of</w:t>
      </w:r>
      <w:r w:rsidRPr="008276C8">
        <w:rPr>
          <w:rFonts w:ascii="Times New Roman" w:hAnsi="Times New Roman"/>
          <w:lang w:val="el-GR"/>
        </w:rPr>
        <w:t xml:space="preserve"> </w:t>
      </w:r>
      <w:r w:rsidRPr="005E6200">
        <w:rPr>
          <w:rFonts w:ascii="Times New Roman" w:hAnsi="Times New Roman"/>
          <w:lang w:val="en-US"/>
        </w:rPr>
        <w:t>Occupational</w:t>
      </w:r>
      <w:r w:rsidRPr="008276C8">
        <w:rPr>
          <w:rFonts w:ascii="Times New Roman" w:hAnsi="Times New Roman"/>
          <w:lang w:val="el-GR"/>
        </w:rPr>
        <w:t xml:space="preserve"> </w:t>
      </w:r>
      <w:r w:rsidRPr="005E6200">
        <w:rPr>
          <w:rFonts w:ascii="Times New Roman" w:hAnsi="Times New Roman"/>
          <w:lang w:val="en-US"/>
        </w:rPr>
        <w:t>Pension</w:t>
      </w:r>
      <w:r w:rsidRPr="008276C8">
        <w:rPr>
          <w:rFonts w:ascii="Times New Roman" w:hAnsi="Times New Roman"/>
          <w:lang w:val="el-GR"/>
        </w:rPr>
        <w:t xml:space="preserve"> </w:t>
      </w:r>
      <w:r w:rsidRPr="005E6200">
        <w:rPr>
          <w:rFonts w:ascii="Times New Roman" w:hAnsi="Times New Roman"/>
          <w:lang w:val="en-US"/>
        </w:rPr>
        <w:t>Regulation</w:t>
      </w:r>
      <w:r w:rsidRPr="008276C8">
        <w:rPr>
          <w:rFonts w:ascii="Times New Roman" w:hAnsi="Times New Roman"/>
          <w:lang w:val="el-GR"/>
        </w:rPr>
        <w:t xml:space="preserve"> – </w:t>
      </w:r>
      <w:r w:rsidRPr="005E6200">
        <w:rPr>
          <w:rFonts w:ascii="Times New Roman" w:hAnsi="Times New Roman"/>
          <w:lang w:val="en-US"/>
        </w:rPr>
        <w:t>Council</w:t>
      </w:r>
      <w:r w:rsidRPr="008276C8">
        <w:rPr>
          <w:rFonts w:ascii="Times New Roman" w:hAnsi="Times New Roman"/>
          <w:lang w:val="el-GR"/>
        </w:rPr>
        <w:t xml:space="preserve"> </w:t>
      </w:r>
      <w:r w:rsidRPr="005E6200">
        <w:rPr>
          <w:rFonts w:ascii="Times New Roman" w:hAnsi="Times New Roman"/>
          <w:lang w:val="en-US"/>
        </w:rPr>
        <w:t>OECD</w:t>
      </w:r>
      <w:r w:rsidRPr="008276C8">
        <w:rPr>
          <w:rFonts w:ascii="Times New Roman" w:hAnsi="Times New Roman"/>
          <w:lang w:val="el-GR"/>
        </w:rPr>
        <w:t>, 05.06.2009).</w:t>
      </w:r>
    </w:p>
  </w:footnote>
  <w:footnote w:id="19">
    <w:p w:rsidR="00130671" w:rsidRPr="00C51EA3" w:rsidRDefault="00130671" w:rsidP="00132FCA">
      <w:pPr>
        <w:spacing w:after="120"/>
        <w:jc w:val="both"/>
        <w:rPr>
          <w:rStyle w:val="hps"/>
          <w:rFonts w:ascii="Times New Roman" w:hAnsi="Times New Roman" w:cs="Times New Roman"/>
          <w:sz w:val="20"/>
          <w:szCs w:val="20"/>
          <w:lang w:val="en-US"/>
        </w:rPr>
      </w:pPr>
      <w:r w:rsidRPr="00C51EA3">
        <w:rPr>
          <w:rStyle w:val="FootnoteReference"/>
          <w:rFonts w:ascii="Times New Roman" w:hAnsi="Times New Roman"/>
          <w:sz w:val="20"/>
          <w:szCs w:val="20"/>
        </w:rPr>
        <w:footnoteRef/>
      </w:r>
      <w:r w:rsidRPr="00C51EA3">
        <w:rPr>
          <w:rFonts w:ascii="Times New Roman" w:hAnsi="Times New Roman" w:cs="Times New Roman"/>
          <w:sz w:val="20"/>
          <w:szCs w:val="20"/>
          <w:lang w:val="en-US"/>
        </w:rPr>
        <w:t xml:space="preserve"> </w:t>
      </w:r>
      <w:r w:rsidRPr="00C51EA3">
        <w:rPr>
          <w:rStyle w:val="hps"/>
          <w:rFonts w:ascii="Times New Roman" w:hAnsi="Times New Roman" w:cs="Times New Roman"/>
          <w:sz w:val="20"/>
          <w:szCs w:val="20"/>
        </w:rPr>
        <w:t>ΟΟΣΑ</w:t>
      </w:r>
      <w:r w:rsidRPr="00C51EA3">
        <w:rPr>
          <w:rStyle w:val="hps"/>
          <w:rFonts w:ascii="Times New Roman" w:hAnsi="Times New Roman" w:cs="Times New Roman"/>
          <w:sz w:val="20"/>
          <w:szCs w:val="20"/>
          <w:lang w:val="en-US"/>
        </w:rPr>
        <w:t xml:space="preserve"> (OECD/ IOPS </w:t>
      </w:r>
      <w:r>
        <w:rPr>
          <w:rStyle w:val="hps"/>
          <w:rFonts w:ascii="Times New Roman" w:hAnsi="Times New Roman" w:cs="Times New Roman"/>
          <w:sz w:val="20"/>
          <w:szCs w:val="20"/>
          <w:lang w:val="en-US"/>
        </w:rPr>
        <w:t>G</w:t>
      </w:r>
      <w:r w:rsidRPr="00C51EA3">
        <w:rPr>
          <w:rStyle w:val="hps"/>
          <w:rFonts w:ascii="Times New Roman" w:hAnsi="Times New Roman" w:cs="Times New Roman"/>
          <w:sz w:val="20"/>
          <w:szCs w:val="20"/>
          <w:lang w:val="en-US"/>
        </w:rPr>
        <w:t>oo</w:t>
      </w:r>
      <w:r>
        <w:rPr>
          <w:rStyle w:val="hps"/>
          <w:rFonts w:ascii="Times New Roman" w:hAnsi="Times New Roman" w:cs="Times New Roman"/>
          <w:sz w:val="20"/>
          <w:szCs w:val="20"/>
          <w:lang w:val="en-US"/>
        </w:rPr>
        <w:t>d Practices for Pension Funds’ R</w:t>
      </w:r>
      <w:r w:rsidRPr="00C51EA3">
        <w:rPr>
          <w:rStyle w:val="hps"/>
          <w:rFonts w:ascii="Times New Roman" w:hAnsi="Times New Roman" w:cs="Times New Roman"/>
          <w:sz w:val="20"/>
          <w:szCs w:val="20"/>
          <w:lang w:val="en-US"/>
        </w:rPr>
        <w:t xml:space="preserve">isk </w:t>
      </w:r>
      <w:r>
        <w:rPr>
          <w:rStyle w:val="hps"/>
          <w:rFonts w:ascii="Times New Roman" w:hAnsi="Times New Roman" w:cs="Times New Roman"/>
          <w:sz w:val="20"/>
          <w:szCs w:val="20"/>
          <w:lang w:val="en-US"/>
        </w:rPr>
        <w:t>M</w:t>
      </w:r>
      <w:r w:rsidRPr="00C51EA3">
        <w:rPr>
          <w:rStyle w:val="hps"/>
          <w:rFonts w:ascii="Times New Roman" w:hAnsi="Times New Roman" w:cs="Times New Roman"/>
          <w:sz w:val="20"/>
          <w:szCs w:val="20"/>
          <w:lang w:val="en-US"/>
        </w:rPr>
        <w:t xml:space="preserve">anagement </w:t>
      </w:r>
      <w:r>
        <w:rPr>
          <w:rStyle w:val="hps"/>
          <w:rFonts w:ascii="Times New Roman" w:hAnsi="Times New Roman" w:cs="Times New Roman"/>
          <w:sz w:val="20"/>
          <w:szCs w:val="20"/>
          <w:lang w:val="en-US"/>
        </w:rPr>
        <w:t>S</w:t>
      </w:r>
      <w:r w:rsidRPr="00C51EA3">
        <w:rPr>
          <w:rStyle w:val="hps"/>
          <w:rFonts w:ascii="Times New Roman" w:hAnsi="Times New Roman" w:cs="Times New Roman"/>
          <w:sz w:val="20"/>
          <w:szCs w:val="20"/>
          <w:lang w:val="en-US"/>
        </w:rPr>
        <w:t>ystems/</w:t>
      </w:r>
      <w:r>
        <w:rPr>
          <w:rStyle w:val="hps"/>
          <w:rFonts w:ascii="Times New Roman" w:hAnsi="Times New Roman" w:cs="Times New Roman"/>
          <w:sz w:val="20"/>
          <w:szCs w:val="20"/>
          <w:lang w:val="en-US"/>
        </w:rPr>
        <w:t>J</w:t>
      </w:r>
      <w:r w:rsidRPr="00C51EA3">
        <w:rPr>
          <w:rStyle w:val="hps"/>
          <w:rFonts w:ascii="Times New Roman" w:hAnsi="Times New Roman" w:cs="Times New Roman"/>
          <w:sz w:val="20"/>
          <w:szCs w:val="20"/>
          <w:lang w:val="en-US"/>
        </w:rPr>
        <w:t>anuary 2011).</w:t>
      </w:r>
    </w:p>
    <w:p w:rsidR="00130671" w:rsidRPr="0045093D" w:rsidRDefault="00130671" w:rsidP="00132FCA">
      <w:pPr>
        <w:spacing w:after="120"/>
        <w:jc w:val="both"/>
        <w:rPr>
          <w:lang w:val="en-US"/>
        </w:rPr>
      </w:pPr>
    </w:p>
  </w:footnote>
  <w:footnote w:id="20">
    <w:p w:rsidR="00130671" w:rsidRPr="0045093D" w:rsidRDefault="00130671" w:rsidP="005226D4">
      <w:pPr>
        <w:pStyle w:val="FootnoteText"/>
        <w:jc w:val="both"/>
        <w:rPr>
          <w:lang w:val="el-GR"/>
        </w:rPr>
      </w:pPr>
      <w:r w:rsidRPr="005226D4">
        <w:rPr>
          <w:rStyle w:val="FootnoteReference"/>
          <w:rFonts w:ascii="Times New Roman" w:hAnsi="Times New Roman"/>
        </w:rPr>
        <w:footnoteRef/>
      </w:r>
      <w:r>
        <w:rPr>
          <w:rFonts w:ascii="Times New Roman" w:hAnsi="Times New Roman"/>
          <w:lang w:val="el-GR"/>
        </w:rPr>
        <w:t xml:space="preserve"> Άρθρο 11 της </w:t>
      </w:r>
      <w:r w:rsidRPr="005E6200">
        <w:rPr>
          <w:rFonts w:ascii="Times New Roman" w:hAnsi="Times New Roman"/>
          <w:lang w:val="el-GR"/>
        </w:rPr>
        <w:t>Υπουργική</w:t>
      </w:r>
      <w:r>
        <w:rPr>
          <w:rFonts w:ascii="Times New Roman" w:hAnsi="Times New Roman"/>
          <w:lang w:val="el-GR"/>
        </w:rPr>
        <w:t>ς</w:t>
      </w:r>
      <w:r w:rsidRPr="005E6200">
        <w:rPr>
          <w:rFonts w:ascii="Times New Roman" w:hAnsi="Times New Roman"/>
          <w:lang w:val="el-GR"/>
        </w:rPr>
        <w:t xml:space="preserve"> Απόφαση</w:t>
      </w:r>
      <w:r>
        <w:rPr>
          <w:rFonts w:ascii="Times New Roman" w:hAnsi="Times New Roman"/>
          <w:lang w:val="el-GR"/>
        </w:rPr>
        <w:t>ς</w:t>
      </w:r>
      <w:r w:rsidRPr="005E6200">
        <w:rPr>
          <w:rFonts w:ascii="Times New Roman" w:hAnsi="Times New Roman"/>
          <w:lang w:val="el-GR"/>
        </w:rPr>
        <w:t xml:space="preserve"> </w:t>
      </w:r>
      <w:r>
        <w:rPr>
          <w:rFonts w:ascii="Times New Roman" w:hAnsi="Times New Roman"/>
          <w:lang w:val="el-GR"/>
        </w:rPr>
        <w:t>«Ό</w:t>
      </w:r>
      <w:r w:rsidRPr="005E6200">
        <w:rPr>
          <w:rFonts w:ascii="Times New Roman" w:hAnsi="Times New Roman"/>
          <w:lang w:val="el-GR"/>
        </w:rPr>
        <w:t>ρ</w:t>
      </w:r>
      <w:r>
        <w:rPr>
          <w:rFonts w:ascii="Times New Roman" w:hAnsi="Times New Roman"/>
          <w:lang w:val="el-GR"/>
        </w:rPr>
        <w:t>οι λειτουργίας των Ταμείων Επαγγελματικής Ασφάλισης» αρ. Φ.Επαγ.Ασφ./οικ.16/09.04.2003 (ΦΕΚ Β΄462/17.04.2003),</w:t>
      </w:r>
      <w:r w:rsidRPr="008A284A">
        <w:rPr>
          <w:lang w:val="el-GR"/>
        </w:rPr>
        <w:t xml:space="preserve"> </w:t>
      </w:r>
      <w:r w:rsidRPr="003263C4">
        <w:rPr>
          <w:rFonts w:ascii="Times New Roman" w:hAnsi="Times New Roman"/>
          <w:lang w:val="el-GR"/>
        </w:rPr>
        <w:t>ως ισχύει</w:t>
      </w:r>
      <w:r w:rsidRPr="005226D4">
        <w:rPr>
          <w:rFonts w:ascii="Times New Roman" w:hAnsi="Times New Roman"/>
          <w:color w:val="000000"/>
          <w:lang w:val="el-GR"/>
        </w:rPr>
        <w:t>.</w:t>
      </w:r>
    </w:p>
  </w:footnote>
  <w:footnote w:id="21">
    <w:p w:rsidR="00130671" w:rsidRPr="0045093D" w:rsidRDefault="00130671" w:rsidP="00132FCA">
      <w:pPr>
        <w:pStyle w:val="FootnoteText"/>
        <w:spacing w:after="120"/>
        <w:jc w:val="both"/>
        <w:rPr>
          <w:lang w:val="el-GR"/>
        </w:rPr>
      </w:pPr>
      <w:r w:rsidRPr="005226D4">
        <w:rPr>
          <w:rStyle w:val="FootnoteReference"/>
          <w:rFonts w:ascii="Times New Roman" w:hAnsi="Times New Roman"/>
        </w:rPr>
        <w:footnoteRef/>
      </w:r>
      <w:r w:rsidRPr="005226D4">
        <w:rPr>
          <w:rFonts w:ascii="Times New Roman" w:hAnsi="Times New Roman"/>
          <w:lang w:val="el-GR"/>
        </w:rPr>
        <w:t xml:space="preserve"> Αν προβλέπεται και άλλο όργανο γενικής πολιτικής ως Γενικό Συμβούλιο ή Γενική Συνέλευση, η σύνθεση, οι αρμοδιότητες και οι ευθύνες προβλέπονται στο </w:t>
      </w:r>
      <w:r>
        <w:rPr>
          <w:rFonts w:ascii="Times New Roman" w:hAnsi="Times New Roman"/>
          <w:lang w:val="el-GR"/>
        </w:rPr>
        <w:t>Κ</w:t>
      </w:r>
      <w:r w:rsidRPr="005226D4">
        <w:rPr>
          <w:rFonts w:ascii="Times New Roman" w:hAnsi="Times New Roman"/>
          <w:lang w:val="el-GR"/>
        </w:rPr>
        <w:t xml:space="preserve">αταστατικό και εξειδικεύονται στον </w:t>
      </w:r>
      <w:r w:rsidRPr="00610D41">
        <w:rPr>
          <w:rFonts w:ascii="Times New Roman" w:hAnsi="Times New Roman"/>
          <w:lang w:val="el-GR"/>
        </w:rPr>
        <w:t>Ε</w:t>
      </w:r>
      <w:r>
        <w:rPr>
          <w:rFonts w:ascii="Times New Roman" w:hAnsi="Times New Roman"/>
          <w:lang w:val="el-GR"/>
        </w:rPr>
        <w:t>σωτερικό Κ</w:t>
      </w:r>
      <w:r w:rsidRPr="005226D4">
        <w:rPr>
          <w:rFonts w:ascii="Times New Roman" w:hAnsi="Times New Roman"/>
          <w:lang w:val="el-GR"/>
        </w:rPr>
        <w:t xml:space="preserve">ανονισμό </w:t>
      </w:r>
      <w:r>
        <w:rPr>
          <w:rFonts w:ascii="Times New Roman" w:hAnsi="Times New Roman"/>
          <w:lang w:val="el-GR"/>
        </w:rPr>
        <w:t>Λ</w:t>
      </w:r>
      <w:r w:rsidRPr="005226D4">
        <w:rPr>
          <w:rFonts w:ascii="Times New Roman" w:hAnsi="Times New Roman"/>
          <w:lang w:val="el-GR"/>
        </w:rPr>
        <w:t>ειτουργίας.</w:t>
      </w:r>
    </w:p>
  </w:footnote>
  <w:footnote w:id="22">
    <w:p w:rsidR="00130671" w:rsidRPr="00610D41" w:rsidRDefault="00130671" w:rsidP="00AE36EA">
      <w:pPr>
        <w:pStyle w:val="FootnoteText"/>
        <w:jc w:val="both"/>
        <w:rPr>
          <w:rFonts w:ascii="Times New Roman" w:hAnsi="Times New Roman"/>
          <w:lang w:val="el-GR"/>
        </w:rPr>
      </w:pPr>
      <w:r w:rsidRPr="00636448">
        <w:rPr>
          <w:rStyle w:val="FootnoteReference"/>
          <w:rFonts w:ascii="Times New Roman" w:hAnsi="Times New Roman"/>
        </w:rPr>
        <w:footnoteRef/>
      </w:r>
      <w:r w:rsidRPr="00636448">
        <w:rPr>
          <w:rFonts w:ascii="Times New Roman" w:hAnsi="Times New Roman"/>
          <w:lang w:val="el-GR"/>
        </w:rPr>
        <w:t xml:space="preserve"> Εκτελεστικά καθήκοντα ασκούν τα μέλη του Δ.Σ. που ασχολούνται με την καθημερινή διαχείριση των Τ.Ε.Α. και </w:t>
      </w:r>
      <w:r>
        <w:rPr>
          <w:rFonts w:ascii="Times New Roman" w:hAnsi="Times New Roman"/>
          <w:lang w:val="el-GR"/>
        </w:rPr>
        <w:t>εκδίδουν (υπογράφουν)</w:t>
      </w:r>
      <w:r w:rsidRPr="00636448">
        <w:rPr>
          <w:rFonts w:ascii="Times New Roman" w:hAnsi="Times New Roman"/>
          <w:lang w:val="el-GR"/>
        </w:rPr>
        <w:t xml:space="preserve"> πράξεις που παράγουν έννομα αποτελέσματα, όπως η έκδοση συνταξιοδοτικών αποφάσεων και άλλων παροχών, η εντολή για επενδύσεις, η υπογραφή συμβάσεων, η επιβολή κυρώσεων, η είσπραξη των εσόδων κ.λπ.</w:t>
      </w:r>
      <w:r w:rsidRPr="00610D41">
        <w:rPr>
          <w:rFonts w:ascii="Times New Roman" w:hAnsi="Times New Roman"/>
          <w:lang w:val="el-GR"/>
        </w:rPr>
        <w:t xml:space="preserve"> </w:t>
      </w:r>
    </w:p>
    <w:p w:rsidR="00130671" w:rsidRPr="0045093D" w:rsidRDefault="00130671" w:rsidP="00AE36EA">
      <w:pPr>
        <w:pStyle w:val="FootnoteText"/>
        <w:jc w:val="both"/>
        <w:rPr>
          <w:lang w:val="el-GR"/>
        </w:rPr>
      </w:pPr>
    </w:p>
  </w:footnote>
  <w:footnote w:id="23">
    <w:p w:rsidR="00130671" w:rsidRPr="0045093D" w:rsidRDefault="00130671" w:rsidP="009920B2">
      <w:pPr>
        <w:pStyle w:val="FootnoteText"/>
        <w:jc w:val="both"/>
        <w:rPr>
          <w:lang w:val="el-GR"/>
        </w:rPr>
      </w:pPr>
      <w:r w:rsidRPr="009B0BFF">
        <w:rPr>
          <w:rStyle w:val="FootnoteReference"/>
          <w:rFonts w:ascii="Times New Roman" w:hAnsi="Times New Roman"/>
        </w:rPr>
        <w:footnoteRef/>
      </w:r>
      <w:r>
        <w:rPr>
          <w:rFonts w:ascii="Times New Roman" w:hAnsi="Times New Roman"/>
          <w:lang w:val="el-GR"/>
        </w:rPr>
        <w:t xml:space="preserve"> Άρθρο 7 παρ.14 του  ν</w:t>
      </w:r>
      <w:r w:rsidRPr="009B0BFF">
        <w:rPr>
          <w:rFonts w:ascii="Times New Roman" w:hAnsi="Times New Roman"/>
          <w:lang w:val="el-GR"/>
        </w:rPr>
        <w:t xml:space="preserve">. 3029/2002 (ΦΕΚ </w:t>
      </w:r>
      <w:r>
        <w:rPr>
          <w:rFonts w:ascii="Times New Roman" w:hAnsi="Times New Roman"/>
          <w:lang w:val="el-GR"/>
        </w:rPr>
        <w:t>Α΄</w:t>
      </w:r>
      <w:r w:rsidRPr="009B0BFF">
        <w:rPr>
          <w:rFonts w:ascii="Times New Roman" w:hAnsi="Times New Roman"/>
          <w:lang w:val="el-GR"/>
        </w:rPr>
        <w:t xml:space="preserve">160/11.07.2002)  - </w:t>
      </w:r>
      <w:r>
        <w:rPr>
          <w:rFonts w:ascii="Times New Roman" w:hAnsi="Times New Roman"/>
          <w:lang w:val="el-GR"/>
        </w:rPr>
        <w:t>«Μεταρρύθμιση Συστήματος Κοινωνικής Ασφάλισης»</w:t>
      </w:r>
      <w:r w:rsidRPr="009B0BFF">
        <w:rPr>
          <w:rFonts w:ascii="Times New Roman" w:hAnsi="Times New Roman"/>
          <w:lang w:val="el-GR"/>
        </w:rPr>
        <w:t>.</w:t>
      </w:r>
    </w:p>
  </w:footnote>
  <w:footnote w:id="24">
    <w:p w:rsidR="00130671" w:rsidRPr="00884C18" w:rsidRDefault="00130671" w:rsidP="009B0BFF">
      <w:pPr>
        <w:pStyle w:val="FootnoteText"/>
        <w:jc w:val="both"/>
        <w:rPr>
          <w:rFonts w:ascii="Times New Roman" w:hAnsi="Times New Roman"/>
          <w:lang w:val="el-GR"/>
        </w:rPr>
      </w:pPr>
      <w:r w:rsidRPr="009B0BFF">
        <w:rPr>
          <w:rStyle w:val="FootnoteReference"/>
          <w:rFonts w:ascii="Times New Roman" w:hAnsi="Times New Roman"/>
        </w:rPr>
        <w:footnoteRef/>
      </w:r>
      <w:r w:rsidRPr="009B0BFF">
        <w:rPr>
          <w:rFonts w:ascii="Times New Roman" w:hAnsi="Times New Roman"/>
          <w:lang w:val="el-GR"/>
        </w:rPr>
        <w:t xml:space="preserve"> </w:t>
      </w:r>
      <w:r>
        <w:rPr>
          <w:rFonts w:ascii="Times New Roman" w:hAnsi="Times New Roman"/>
          <w:lang w:val="el-GR"/>
        </w:rPr>
        <w:t xml:space="preserve">Άρθρο 12 της </w:t>
      </w:r>
      <w:r w:rsidRPr="009B0BFF">
        <w:rPr>
          <w:rFonts w:ascii="Times New Roman" w:hAnsi="Times New Roman"/>
          <w:lang w:val="el-GR"/>
        </w:rPr>
        <w:t>Υπουργική</w:t>
      </w:r>
      <w:r>
        <w:rPr>
          <w:rFonts w:ascii="Times New Roman" w:hAnsi="Times New Roman"/>
          <w:lang w:val="el-GR"/>
        </w:rPr>
        <w:t>ς</w:t>
      </w:r>
      <w:r w:rsidRPr="009B0BFF">
        <w:rPr>
          <w:rFonts w:ascii="Times New Roman" w:hAnsi="Times New Roman"/>
          <w:lang w:val="el-GR"/>
        </w:rPr>
        <w:t xml:space="preserve"> </w:t>
      </w:r>
      <w:r>
        <w:rPr>
          <w:rFonts w:ascii="Times New Roman" w:hAnsi="Times New Roman"/>
          <w:lang w:val="el-GR"/>
        </w:rPr>
        <w:t>Α</w:t>
      </w:r>
      <w:r w:rsidRPr="009B0BFF">
        <w:rPr>
          <w:rFonts w:ascii="Times New Roman" w:hAnsi="Times New Roman"/>
          <w:lang w:val="el-GR"/>
        </w:rPr>
        <w:t>πόφαση</w:t>
      </w:r>
      <w:r>
        <w:rPr>
          <w:rFonts w:ascii="Times New Roman" w:hAnsi="Times New Roman"/>
          <w:lang w:val="el-GR"/>
        </w:rPr>
        <w:t>ς</w:t>
      </w:r>
      <w:r w:rsidRPr="009B0BFF">
        <w:rPr>
          <w:rFonts w:ascii="Times New Roman" w:hAnsi="Times New Roman"/>
          <w:lang w:val="el-GR"/>
        </w:rPr>
        <w:t xml:space="preserve"> «Όροι λειτουργίας των Ταμείων Επαγγελματικής Ασφάλισης» αρ. Φ.Επαγ.Ασφ./οικ.16/09.04.2003 (ΦΕΚ </w:t>
      </w:r>
      <w:r>
        <w:rPr>
          <w:rFonts w:ascii="Times New Roman" w:hAnsi="Times New Roman"/>
          <w:lang w:val="el-GR"/>
        </w:rPr>
        <w:t>Β΄</w:t>
      </w:r>
      <w:r w:rsidRPr="009B0BFF">
        <w:rPr>
          <w:rFonts w:ascii="Times New Roman" w:hAnsi="Times New Roman"/>
          <w:lang w:val="el-GR"/>
        </w:rPr>
        <w:t>462/17.04.2003), ως ισχύει.</w:t>
      </w:r>
    </w:p>
  </w:footnote>
  <w:footnote w:id="25">
    <w:p w:rsidR="00130671" w:rsidRPr="0045093D" w:rsidRDefault="00130671" w:rsidP="005428C3">
      <w:pPr>
        <w:pStyle w:val="FootnoteText"/>
        <w:jc w:val="both"/>
        <w:rPr>
          <w:lang w:val="el-GR"/>
        </w:rPr>
      </w:pPr>
      <w:r w:rsidRPr="009B0BFF">
        <w:rPr>
          <w:rStyle w:val="FootnoteReference"/>
          <w:rFonts w:ascii="Times New Roman" w:hAnsi="Times New Roman"/>
        </w:rPr>
        <w:footnoteRef/>
      </w:r>
      <w:r w:rsidRPr="009B0BFF">
        <w:rPr>
          <w:rFonts w:ascii="Times New Roman" w:hAnsi="Times New Roman"/>
          <w:lang w:val="el-GR"/>
        </w:rPr>
        <w:t xml:space="preserve"> </w:t>
      </w:r>
      <w:r>
        <w:rPr>
          <w:rFonts w:ascii="Times New Roman" w:hAnsi="Times New Roman"/>
          <w:lang w:val="el-GR"/>
        </w:rPr>
        <w:t>Άρθρο 7 παρ.16</w:t>
      </w:r>
      <w:r w:rsidRPr="009B0BFF">
        <w:rPr>
          <w:rFonts w:ascii="Times New Roman" w:hAnsi="Times New Roman"/>
          <w:lang w:val="el-GR"/>
        </w:rPr>
        <w:t xml:space="preserve"> του  </w:t>
      </w:r>
      <w:r>
        <w:rPr>
          <w:rFonts w:ascii="Times New Roman" w:hAnsi="Times New Roman"/>
          <w:lang w:val="el-GR"/>
        </w:rPr>
        <w:t>ν</w:t>
      </w:r>
      <w:r w:rsidRPr="009B0BFF">
        <w:rPr>
          <w:rFonts w:ascii="Times New Roman" w:hAnsi="Times New Roman"/>
          <w:lang w:val="el-GR"/>
        </w:rPr>
        <w:t xml:space="preserve">. 3029/2002 (ΦΕΚ </w:t>
      </w:r>
      <w:r>
        <w:rPr>
          <w:rFonts w:ascii="Times New Roman" w:hAnsi="Times New Roman"/>
          <w:lang w:val="el-GR"/>
        </w:rPr>
        <w:t>Α΄</w:t>
      </w:r>
      <w:r w:rsidRPr="009B0BFF">
        <w:rPr>
          <w:rFonts w:ascii="Times New Roman" w:hAnsi="Times New Roman"/>
          <w:lang w:val="el-GR"/>
        </w:rPr>
        <w:t xml:space="preserve">160/11.07.2002)  </w:t>
      </w:r>
      <w:r>
        <w:rPr>
          <w:rFonts w:ascii="Times New Roman" w:hAnsi="Times New Roman"/>
          <w:lang w:val="el-GR"/>
        </w:rPr>
        <w:t>«Μεταρρύθμιση Συστήματος Κοινωνικής Ασφάλισης».</w:t>
      </w:r>
    </w:p>
  </w:footnote>
  <w:footnote w:id="26">
    <w:p w:rsidR="00130671" w:rsidRPr="0045093D" w:rsidRDefault="00130671" w:rsidP="00FF4B29">
      <w:pPr>
        <w:pStyle w:val="FootnoteText"/>
        <w:jc w:val="both"/>
        <w:rPr>
          <w:lang w:val="el-GR"/>
        </w:rPr>
      </w:pPr>
      <w:r w:rsidRPr="00D33EFB">
        <w:rPr>
          <w:rStyle w:val="FootnoteReference"/>
          <w:rFonts w:ascii="Times New Roman" w:hAnsi="Times New Roman"/>
        </w:rPr>
        <w:footnoteRef/>
      </w:r>
      <w:r w:rsidRPr="00D33EFB">
        <w:rPr>
          <w:rFonts w:ascii="Times New Roman" w:hAnsi="Times New Roman"/>
          <w:lang w:val="el-GR"/>
        </w:rPr>
        <w:t xml:space="preserve"> Υπουργική απόφαση «</w:t>
      </w:r>
      <w:r>
        <w:rPr>
          <w:rFonts w:ascii="Times New Roman" w:hAnsi="Times New Roman"/>
          <w:lang w:val="el-GR"/>
        </w:rPr>
        <w:t>Ενσωμάτωση του άρθρου 62 της Οδηγίας 2011/61/ΕΕ του Ευρωπαϊκού Κοινοβουλίου και του Συμβουλίου της 8</w:t>
      </w:r>
      <w:r w:rsidRPr="00481F06">
        <w:rPr>
          <w:rFonts w:ascii="Times New Roman" w:hAnsi="Times New Roman"/>
          <w:vertAlign w:val="superscript"/>
          <w:lang w:val="el-GR"/>
        </w:rPr>
        <w:t>ης</w:t>
      </w:r>
      <w:r>
        <w:rPr>
          <w:rFonts w:ascii="Times New Roman" w:hAnsi="Times New Roman"/>
          <w:lang w:val="el-GR"/>
        </w:rPr>
        <w:t xml:space="preserve"> Ιουνίου 2011</w:t>
      </w:r>
      <w:r w:rsidRPr="00D33EFB">
        <w:rPr>
          <w:rFonts w:ascii="Times New Roman" w:hAnsi="Times New Roman"/>
          <w:lang w:val="el-GR"/>
        </w:rPr>
        <w:t>» αρ. Φ.</w:t>
      </w:r>
      <w:r>
        <w:rPr>
          <w:rFonts w:ascii="Times New Roman" w:hAnsi="Times New Roman"/>
          <w:lang w:val="el-GR"/>
        </w:rPr>
        <w:t>51230</w:t>
      </w:r>
      <w:r w:rsidRPr="00D33EFB">
        <w:rPr>
          <w:rFonts w:ascii="Times New Roman" w:hAnsi="Times New Roman"/>
          <w:lang w:val="el-GR"/>
        </w:rPr>
        <w:t>/οικ.</w:t>
      </w:r>
      <w:r>
        <w:rPr>
          <w:rFonts w:ascii="Times New Roman" w:hAnsi="Times New Roman"/>
          <w:lang w:val="el-GR"/>
        </w:rPr>
        <w:t>21967</w:t>
      </w:r>
      <w:r w:rsidRPr="00D33EFB">
        <w:rPr>
          <w:rFonts w:ascii="Times New Roman" w:hAnsi="Times New Roman"/>
          <w:lang w:val="el-GR"/>
        </w:rPr>
        <w:t>/</w:t>
      </w:r>
      <w:r>
        <w:rPr>
          <w:rFonts w:ascii="Times New Roman" w:hAnsi="Times New Roman"/>
          <w:lang w:val="el-GR"/>
        </w:rPr>
        <w:t>360/23</w:t>
      </w:r>
      <w:r w:rsidRPr="00D33EFB">
        <w:rPr>
          <w:rFonts w:ascii="Times New Roman" w:hAnsi="Times New Roman"/>
          <w:lang w:val="el-GR"/>
        </w:rPr>
        <w:t>.0</w:t>
      </w:r>
      <w:r>
        <w:rPr>
          <w:rFonts w:ascii="Times New Roman" w:hAnsi="Times New Roman"/>
          <w:lang w:val="el-GR"/>
        </w:rPr>
        <w:t>9</w:t>
      </w:r>
      <w:r w:rsidRPr="00D33EFB">
        <w:rPr>
          <w:rFonts w:ascii="Times New Roman" w:hAnsi="Times New Roman"/>
          <w:lang w:val="el-GR"/>
        </w:rPr>
        <w:t>.20</w:t>
      </w:r>
      <w:r>
        <w:rPr>
          <w:rFonts w:ascii="Times New Roman" w:hAnsi="Times New Roman"/>
          <w:lang w:val="el-GR"/>
        </w:rPr>
        <w:t>1</w:t>
      </w:r>
      <w:r w:rsidRPr="00D33EFB">
        <w:rPr>
          <w:rFonts w:ascii="Times New Roman" w:hAnsi="Times New Roman"/>
          <w:lang w:val="el-GR"/>
        </w:rPr>
        <w:t xml:space="preserve">3 (ΦΕΚ </w:t>
      </w:r>
      <w:r>
        <w:rPr>
          <w:rFonts w:ascii="Times New Roman" w:hAnsi="Times New Roman"/>
          <w:lang w:val="el-GR"/>
        </w:rPr>
        <w:t>Β΄2438</w:t>
      </w:r>
      <w:r w:rsidRPr="00D33EFB">
        <w:rPr>
          <w:rFonts w:ascii="Times New Roman" w:hAnsi="Times New Roman"/>
          <w:lang w:val="el-GR"/>
        </w:rPr>
        <w:t>/</w:t>
      </w:r>
      <w:r>
        <w:rPr>
          <w:rFonts w:ascii="Times New Roman" w:hAnsi="Times New Roman"/>
          <w:lang w:val="el-GR"/>
        </w:rPr>
        <w:t>30</w:t>
      </w:r>
      <w:r w:rsidRPr="00D33EFB">
        <w:rPr>
          <w:rFonts w:ascii="Times New Roman" w:hAnsi="Times New Roman"/>
          <w:lang w:val="el-GR"/>
        </w:rPr>
        <w:t>.0</w:t>
      </w:r>
      <w:r>
        <w:rPr>
          <w:rFonts w:ascii="Times New Roman" w:hAnsi="Times New Roman"/>
          <w:lang w:val="el-GR"/>
        </w:rPr>
        <w:t>9</w:t>
      </w:r>
      <w:r w:rsidRPr="00D33EFB">
        <w:rPr>
          <w:rFonts w:ascii="Times New Roman" w:hAnsi="Times New Roman"/>
          <w:lang w:val="el-GR"/>
        </w:rPr>
        <w:t>.20</w:t>
      </w:r>
      <w:r>
        <w:rPr>
          <w:rFonts w:ascii="Times New Roman" w:hAnsi="Times New Roman"/>
          <w:lang w:val="el-GR"/>
        </w:rPr>
        <w:t>1</w:t>
      </w:r>
      <w:r w:rsidRPr="00D33EFB">
        <w:rPr>
          <w:rFonts w:ascii="Times New Roman" w:hAnsi="Times New Roman"/>
          <w:lang w:val="el-GR"/>
        </w:rPr>
        <w:t>3), ως ισχύει.</w:t>
      </w:r>
    </w:p>
  </w:footnote>
  <w:footnote w:id="27">
    <w:p w:rsidR="00130671" w:rsidRPr="0045093D" w:rsidRDefault="00130671" w:rsidP="00DB3D31">
      <w:pPr>
        <w:pStyle w:val="FootnoteText"/>
        <w:spacing w:after="120"/>
        <w:jc w:val="both"/>
        <w:rPr>
          <w:lang w:val="el-GR"/>
        </w:rPr>
      </w:pPr>
      <w:r w:rsidRPr="00DC39B9">
        <w:rPr>
          <w:rStyle w:val="FootnoteReference"/>
          <w:rFonts w:ascii="Bookman Old Style" w:hAnsi="Bookman Old Style"/>
        </w:rPr>
        <w:footnoteRef/>
      </w:r>
      <w:r>
        <w:rPr>
          <w:rFonts w:ascii="Bookman Old Style" w:hAnsi="Bookman Old Style"/>
          <w:lang w:val="el-GR"/>
        </w:rPr>
        <w:t xml:space="preserve"> </w:t>
      </w:r>
      <w:r w:rsidRPr="006C6D1E">
        <w:rPr>
          <w:rFonts w:ascii="Times New Roman" w:hAnsi="Times New Roman"/>
          <w:lang w:val="el-GR"/>
        </w:rPr>
        <w:t xml:space="preserve">Άρθρο 7 του </w:t>
      </w:r>
      <w:r>
        <w:rPr>
          <w:rFonts w:ascii="Times New Roman" w:hAnsi="Times New Roman"/>
          <w:lang w:val="el-GR"/>
        </w:rPr>
        <w:t>ν</w:t>
      </w:r>
      <w:r w:rsidRPr="006C6D1E">
        <w:rPr>
          <w:rFonts w:ascii="Times New Roman" w:hAnsi="Times New Roman"/>
          <w:lang w:val="el-GR"/>
        </w:rPr>
        <w:t xml:space="preserve">.3029/2002 (ΦΕΚ </w:t>
      </w:r>
      <w:r>
        <w:rPr>
          <w:rFonts w:ascii="Times New Roman" w:hAnsi="Times New Roman"/>
          <w:lang w:val="el-GR"/>
        </w:rPr>
        <w:t>Α΄</w:t>
      </w:r>
      <w:r w:rsidRPr="006C6D1E">
        <w:rPr>
          <w:rFonts w:ascii="Times New Roman" w:hAnsi="Times New Roman"/>
          <w:lang w:val="el-GR"/>
        </w:rPr>
        <w:t xml:space="preserve">160/11.07.2002), Υπουργική Απόφαση «Όροι λειτουργίας των Ταμείων Επαγγελματικής Ασφάλισης» αρ. Φ.Επαγ.Ασφ./οικ.16/09.04.2003 (ΦΕΚ </w:t>
      </w:r>
      <w:r>
        <w:rPr>
          <w:rFonts w:ascii="Times New Roman" w:hAnsi="Times New Roman"/>
          <w:lang w:val="el-GR"/>
        </w:rPr>
        <w:t>Β΄</w:t>
      </w:r>
      <w:r w:rsidRPr="006C6D1E">
        <w:rPr>
          <w:rFonts w:ascii="Times New Roman" w:hAnsi="Times New Roman"/>
          <w:lang w:val="el-GR"/>
        </w:rPr>
        <w:t>462 /17.04.2003), ως ισχύει</w:t>
      </w:r>
      <w:r w:rsidRPr="001739A8">
        <w:rPr>
          <w:rFonts w:ascii="Times New Roman" w:hAnsi="Times New Roman"/>
          <w:lang w:val="el-GR"/>
        </w:rPr>
        <w:t>.</w:t>
      </w:r>
    </w:p>
  </w:footnote>
  <w:footnote w:id="28">
    <w:p w:rsidR="00130671" w:rsidRPr="00AF6550" w:rsidRDefault="00130671" w:rsidP="00DD6B47">
      <w:pPr>
        <w:spacing w:after="120"/>
        <w:jc w:val="both"/>
        <w:rPr>
          <w:rFonts w:ascii="Times New Roman" w:hAnsi="Times New Roman" w:cs="Times New Roman"/>
        </w:rPr>
      </w:pPr>
      <w:r w:rsidRPr="00DC39B9">
        <w:rPr>
          <w:rStyle w:val="FootnoteReference"/>
          <w:rFonts w:ascii="Bookman Old Style" w:hAnsi="Bookman Old Style"/>
          <w:sz w:val="20"/>
          <w:szCs w:val="20"/>
        </w:rPr>
        <w:footnoteRef/>
      </w:r>
      <w:r w:rsidRPr="00DC39B9">
        <w:rPr>
          <w:rFonts w:ascii="Bookman Old Style" w:hAnsi="Bookman Old Style"/>
          <w:sz w:val="20"/>
          <w:szCs w:val="20"/>
        </w:rPr>
        <w:t xml:space="preserve"> </w:t>
      </w:r>
      <w:r w:rsidRPr="00DC39B9">
        <w:rPr>
          <w:rFonts w:ascii="Bookman Old Style" w:hAnsi="Bookman Old Style"/>
          <w:sz w:val="20"/>
          <w:szCs w:val="20"/>
          <w:vertAlign w:val="superscript"/>
        </w:rPr>
        <w:t xml:space="preserve"> </w:t>
      </w:r>
      <w:r w:rsidRPr="00AF6550">
        <w:rPr>
          <w:rFonts w:ascii="Times New Roman" w:hAnsi="Times New Roman" w:cs="Times New Roman"/>
          <w:sz w:val="20"/>
          <w:szCs w:val="20"/>
        </w:rPr>
        <w:t>Σε περίπτωση αρνητικής απάντησης, παρακαλείσθε να παρέχετε, πέραν των τυχόν διευκρινίσεων και δικαιολογητικών, τα μέτρα που έχετε λάβει ή θα λάβετε και το χρονοδιάγραμμα ολοκλήρωσής τους που προβλέπονται στο Ερωτηματολόγιο Β.</w:t>
      </w:r>
    </w:p>
  </w:footnote>
  <w:footnote w:id="29">
    <w:p w:rsidR="00130671" w:rsidRDefault="00130671" w:rsidP="00DD6B47">
      <w:pPr>
        <w:spacing w:after="120"/>
        <w:jc w:val="both"/>
      </w:pPr>
      <w:r w:rsidRPr="00AF6550">
        <w:rPr>
          <w:rStyle w:val="FootnoteReference"/>
          <w:rFonts w:ascii="Times New Roman" w:hAnsi="Times New Roman"/>
          <w:sz w:val="20"/>
          <w:szCs w:val="20"/>
        </w:rPr>
        <w:footnoteRef/>
      </w:r>
      <w:r w:rsidRPr="00AF6550">
        <w:rPr>
          <w:rFonts w:ascii="Times New Roman" w:hAnsi="Times New Roman" w:cs="Times New Roman"/>
          <w:sz w:val="20"/>
          <w:szCs w:val="20"/>
        </w:rPr>
        <w:t xml:space="preserve"> </w:t>
      </w:r>
      <w:r w:rsidRPr="00AF6550">
        <w:rPr>
          <w:rFonts w:ascii="Times New Roman" w:hAnsi="Times New Roman" w:cs="Times New Roman"/>
          <w:sz w:val="20"/>
          <w:szCs w:val="20"/>
          <w:vertAlign w:val="superscript"/>
        </w:rPr>
        <w:t xml:space="preserve"> </w:t>
      </w:r>
      <w:r w:rsidRPr="00AF6550">
        <w:rPr>
          <w:rFonts w:ascii="Times New Roman" w:hAnsi="Times New Roman" w:cs="Times New Roman"/>
          <w:sz w:val="20"/>
          <w:szCs w:val="20"/>
        </w:rPr>
        <w:t>Στη στήλη αυτή συμπληρώνονται  άρθρα του καταστατικού, συμβάσεις, εσωτερικοί  κανονισμοί, άλλα έγγραφα ή άλλο σχόλιο σε ερωτήσεις που δεν μπορεί να απαντηθούν με ναι ή όχι και στα οποία  θα πρέπει να στηρίζεται η απάντησή σας, εφόσον τα έγγραφα αυτά υπάρχουν</w:t>
      </w:r>
      <w:r w:rsidRPr="00DC39B9">
        <w:rPr>
          <w:rFonts w:ascii="Bookman Old Style" w:hAnsi="Bookman Old Style"/>
          <w:sz w:val="20"/>
          <w:szCs w:val="20"/>
        </w:rPr>
        <w:t xml:space="preserve">. </w:t>
      </w:r>
    </w:p>
  </w:footnote>
  <w:footnote w:id="30">
    <w:p w:rsidR="00130671" w:rsidRPr="00086C82" w:rsidRDefault="00130671" w:rsidP="00DD6B47">
      <w:pPr>
        <w:spacing w:after="120"/>
        <w:jc w:val="both"/>
        <w:rPr>
          <w:rFonts w:ascii="Times New Roman" w:hAnsi="Times New Roman" w:cs="Times New Roman"/>
          <w:sz w:val="20"/>
          <w:szCs w:val="20"/>
        </w:rPr>
      </w:pPr>
      <w:r w:rsidRPr="00086C82">
        <w:rPr>
          <w:rStyle w:val="FootnoteReference"/>
          <w:rFonts w:ascii="Times New Roman" w:hAnsi="Times New Roman"/>
          <w:sz w:val="20"/>
          <w:szCs w:val="20"/>
        </w:rPr>
        <w:footnoteRef/>
      </w:r>
      <w:r w:rsidRPr="00086C82">
        <w:rPr>
          <w:rFonts w:ascii="Times New Roman" w:hAnsi="Times New Roman" w:cs="Times New Roman"/>
          <w:sz w:val="20"/>
          <w:szCs w:val="20"/>
        </w:rPr>
        <w:t xml:space="preserve"> </w:t>
      </w:r>
      <w:r w:rsidRPr="00086C82">
        <w:rPr>
          <w:rFonts w:ascii="Times New Roman" w:hAnsi="Times New Roman" w:cs="Times New Roman"/>
          <w:sz w:val="20"/>
          <w:szCs w:val="20"/>
          <w:vertAlign w:val="superscript"/>
        </w:rPr>
        <w:t xml:space="preserve"> </w:t>
      </w:r>
      <w:r w:rsidRPr="00086C82">
        <w:rPr>
          <w:rFonts w:ascii="Times New Roman" w:hAnsi="Times New Roman" w:cs="Times New Roman"/>
          <w:sz w:val="20"/>
          <w:szCs w:val="20"/>
        </w:rPr>
        <w:t xml:space="preserve">Οι προδιαγραφές πρέπει να είναι διαθέσιμες με απλό αίτημα στην Εποπτεύουσα Αρχή και τις Εποπτικές Αρχές. </w:t>
      </w:r>
    </w:p>
    <w:p w:rsidR="00130671" w:rsidRDefault="00130671" w:rsidP="00DD6B47">
      <w:pPr>
        <w:spacing w:after="120"/>
        <w:jc w:val="both"/>
      </w:pPr>
    </w:p>
  </w:footnote>
  <w:footnote w:id="31">
    <w:p w:rsidR="00130671" w:rsidRPr="00086C82" w:rsidRDefault="00130671" w:rsidP="00DD6B47">
      <w:pPr>
        <w:spacing w:after="120"/>
        <w:jc w:val="both"/>
        <w:rPr>
          <w:rFonts w:ascii="Times New Roman" w:hAnsi="Times New Roman" w:cs="Times New Roman"/>
          <w:sz w:val="20"/>
          <w:szCs w:val="20"/>
        </w:rPr>
      </w:pPr>
      <w:r w:rsidRPr="00DC39B9">
        <w:rPr>
          <w:rStyle w:val="FootnoteReference"/>
          <w:rFonts w:ascii="Bookman Old Style" w:hAnsi="Bookman Old Style"/>
          <w:sz w:val="20"/>
          <w:szCs w:val="20"/>
        </w:rPr>
        <w:footnoteRef/>
      </w:r>
      <w:r w:rsidRPr="00DC39B9">
        <w:rPr>
          <w:rFonts w:ascii="Bookman Old Style" w:hAnsi="Bookman Old Style"/>
          <w:sz w:val="20"/>
          <w:szCs w:val="20"/>
        </w:rPr>
        <w:t xml:space="preserve"> </w:t>
      </w:r>
      <w:r w:rsidRPr="00DC39B9">
        <w:rPr>
          <w:rFonts w:ascii="Bookman Old Style" w:hAnsi="Bookman Old Style"/>
          <w:sz w:val="20"/>
          <w:szCs w:val="20"/>
          <w:vertAlign w:val="superscript"/>
        </w:rPr>
        <w:t xml:space="preserve"> </w:t>
      </w:r>
      <w:r w:rsidRPr="00086C82">
        <w:rPr>
          <w:rFonts w:ascii="Times New Roman" w:hAnsi="Times New Roman" w:cs="Times New Roman"/>
          <w:sz w:val="20"/>
          <w:szCs w:val="20"/>
        </w:rPr>
        <w:t xml:space="preserve">Οι προδιαγραφές πρέπει να είναι διαθέσιμες με απλό αίτημα της </w:t>
      </w:r>
      <w:r>
        <w:rPr>
          <w:rFonts w:ascii="Times New Roman" w:hAnsi="Times New Roman" w:cs="Times New Roman"/>
          <w:sz w:val="20"/>
          <w:szCs w:val="20"/>
        </w:rPr>
        <w:t>Ε</w:t>
      </w:r>
      <w:r w:rsidRPr="00086C82">
        <w:rPr>
          <w:rFonts w:ascii="Times New Roman" w:hAnsi="Times New Roman" w:cs="Times New Roman"/>
          <w:sz w:val="20"/>
          <w:szCs w:val="20"/>
        </w:rPr>
        <w:t xml:space="preserve">ποπτεύουσας Αρχής και των Εποπτικών Αρχών. </w:t>
      </w:r>
    </w:p>
    <w:p w:rsidR="00130671" w:rsidRDefault="00130671" w:rsidP="00DD6B47">
      <w:pPr>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941"/>
    <w:multiLevelType w:val="hybridMultilevel"/>
    <w:tmpl w:val="7580477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0C1D75"/>
    <w:multiLevelType w:val="multilevel"/>
    <w:tmpl w:val="89505FF8"/>
    <w:styleLink w:val="List39"/>
    <w:lvl w:ilvl="0">
      <w:start w:val="1"/>
      <w:numFmt w:val="decimal"/>
      <w:lvlText w:val="%1."/>
      <w:lvlJc w:val="left"/>
      <w:rPr>
        <w:rFonts w:ascii="Trebuchet MS" w:eastAsia="Times New Roman" w:hAnsi="Trebuchet MS" w:cs="Trebuchet MS"/>
        <w:color w:val="000000"/>
        <w:spacing w:val="0"/>
        <w:position w:val="0"/>
      </w:rPr>
    </w:lvl>
    <w:lvl w:ilvl="1">
      <w:start w:val="1"/>
      <w:numFmt w:val="lowerLetter"/>
      <w:lvlText w:val="%2."/>
      <w:lvlJc w:val="left"/>
      <w:rPr>
        <w:rFonts w:ascii="Calibri" w:eastAsia="Times New Roman" w:hAnsi="Calibri" w:cs="Calibri"/>
        <w:color w:val="000000"/>
        <w:spacing w:val="0"/>
        <w:position w:val="0"/>
      </w:rPr>
    </w:lvl>
    <w:lvl w:ilvl="2">
      <w:start w:val="1"/>
      <w:numFmt w:val="lowerRoman"/>
      <w:lvlText w:val="%3."/>
      <w:lvlJc w:val="left"/>
      <w:rPr>
        <w:rFonts w:ascii="Calibri" w:eastAsia="Times New Roman" w:hAnsi="Calibri" w:cs="Calibri"/>
        <w:color w:val="000000"/>
        <w:spacing w:val="0"/>
        <w:position w:val="0"/>
      </w:rPr>
    </w:lvl>
    <w:lvl w:ilvl="3">
      <w:start w:val="1"/>
      <w:numFmt w:val="decimal"/>
      <w:lvlText w:val="%4."/>
      <w:lvlJc w:val="left"/>
      <w:rPr>
        <w:rFonts w:ascii="Calibri" w:eastAsia="Times New Roman" w:hAnsi="Calibri" w:cs="Calibri"/>
        <w:color w:val="000000"/>
        <w:spacing w:val="0"/>
        <w:position w:val="0"/>
      </w:rPr>
    </w:lvl>
    <w:lvl w:ilvl="4">
      <w:start w:val="1"/>
      <w:numFmt w:val="lowerLetter"/>
      <w:lvlText w:val="%5."/>
      <w:lvlJc w:val="left"/>
      <w:rPr>
        <w:rFonts w:ascii="Calibri" w:eastAsia="Times New Roman" w:hAnsi="Calibri" w:cs="Calibri"/>
        <w:color w:val="000000"/>
        <w:spacing w:val="0"/>
        <w:position w:val="0"/>
      </w:rPr>
    </w:lvl>
    <w:lvl w:ilvl="5">
      <w:start w:val="1"/>
      <w:numFmt w:val="lowerRoman"/>
      <w:lvlText w:val="%6."/>
      <w:lvlJc w:val="left"/>
      <w:rPr>
        <w:rFonts w:ascii="Calibri" w:eastAsia="Times New Roman" w:hAnsi="Calibri" w:cs="Calibri"/>
        <w:color w:val="000000"/>
        <w:spacing w:val="0"/>
        <w:position w:val="0"/>
      </w:rPr>
    </w:lvl>
    <w:lvl w:ilvl="6">
      <w:start w:val="1"/>
      <w:numFmt w:val="decimal"/>
      <w:lvlText w:val="%7."/>
      <w:lvlJc w:val="left"/>
      <w:rPr>
        <w:rFonts w:ascii="Calibri" w:eastAsia="Times New Roman" w:hAnsi="Calibri" w:cs="Calibri"/>
        <w:color w:val="000000"/>
        <w:spacing w:val="0"/>
        <w:position w:val="0"/>
      </w:rPr>
    </w:lvl>
    <w:lvl w:ilvl="7">
      <w:start w:val="1"/>
      <w:numFmt w:val="lowerLetter"/>
      <w:lvlText w:val="%8."/>
      <w:lvlJc w:val="left"/>
      <w:rPr>
        <w:rFonts w:ascii="Calibri" w:eastAsia="Times New Roman" w:hAnsi="Calibri" w:cs="Calibri"/>
        <w:color w:val="000000"/>
        <w:spacing w:val="0"/>
        <w:position w:val="0"/>
      </w:rPr>
    </w:lvl>
    <w:lvl w:ilvl="8">
      <w:start w:val="1"/>
      <w:numFmt w:val="lowerRoman"/>
      <w:lvlText w:val="%9."/>
      <w:lvlJc w:val="left"/>
      <w:rPr>
        <w:rFonts w:ascii="Calibri" w:eastAsia="Times New Roman" w:hAnsi="Calibri" w:cs="Calibri"/>
        <w:color w:val="000000"/>
        <w:spacing w:val="0"/>
        <w:position w:val="0"/>
      </w:rPr>
    </w:lvl>
  </w:abstractNum>
  <w:abstractNum w:abstractNumId="2">
    <w:nsid w:val="070F783B"/>
    <w:multiLevelType w:val="hybridMultilevel"/>
    <w:tmpl w:val="A5F2A10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1E84EE5"/>
    <w:multiLevelType w:val="hybridMultilevel"/>
    <w:tmpl w:val="FBEA01B4"/>
    <w:lvl w:ilvl="0" w:tplc="0408000F">
      <w:start w:val="1"/>
      <w:numFmt w:val="decimal"/>
      <w:lvlText w:val="%1."/>
      <w:lvlJc w:val="left"/>
      <w:pPr>
        <w:ind w:left="540" w:hanging="360"/>
      </w:pPr>
      <w:rPr>
        <w:rFonts w:cs="Times New Roman"/>
      </w:rPr>
    </w:lvl>
    <w:lvl w:ilvl="1" w:tplc="04080019" w:tentative="1">
      <w:start w:val="1"/>
      <w:numFmt w:val="lowerLetter"/>
      <w:lvlText w:val="%2."/>
      <w:lvlJc w:val="left"/>
      <w:pPr>
        <w:ind w:left="1260" w:hanging="360"/>
      </w:pPr>
      <w:rPr>
        <w:rFonts w:cs="Times New Roman"/>
      </w:rPr>
    </w:lvl>
    <w:lvl w:ilvl="2" w:tplc="0408001B" w:tentative="1">
      <w:start w:val="1"/>
      <w:numFmt w:val="lowerRoman"/>
      <w:lvlText w:val="%3."/>
      <w:lvlJc w:val="right"/>
      <w:pPr>
        <w:ind w:left="1980" w:hanging="180"/>
      </w:pPr>
      <w:rPr>
        <w:rFonts w:cs="Times New Roman"/>
      </w:rPr>
    </w:lvl>
    <w:lvl w:ilvl="3" w:tplc="0408000F" w:tentative="1">
      <w:start w:val="1"/>
      <w:numFmt w:val="decimal"/>
      <w:lvlText w:val="%4."/>
      <w:lvlJc w:val="left"/>
      <w:pPr>
        <w:ind w:left="2700" w:hanging="360"/>
      </w:pPr>
      <w:rPr>
        <w:rFonts w:cs="Times New Roman"/>
      </w:rPr>
    </w:lvl>
    <w:lvl w:ilvl="4" w:tplc="04080019" w:tentative="1">
      <w:start w:val="1"/>
      <w:numFmt w:val="lowerLetter"/>
      <w:lvlText w:val="%5."/>
      <w:lvlJc w:val="left"/>
      <w:pPr>
        <w:ind w:left="3420" w:hanging="360"/>
      </w:pPr>
      <w:rPr>
        <w:rFonts w:cs="Times New Roman"/>
      </w:rPr>
    </w:lvl>
    <w:lvl w:ilvl="5" w:tplc="0408001B" w:tentative="1">
      <w:start w:val="1"/>
      <w:numFmt w:val="lowerRoman"/>
      <w:lvlText w:val="%6."/>
      <w:lvlJc w:val="right"/>
      <w:pPr>
        <w:ind w:left="4140" w:hanging="180"/>
      </w:pPr>
      <w:rPr>
        <w:rFonts w:cs="Times New Roman"/>
      </w:rPr>
    </w:lvl>
    <w:lvl w:ilvl="6" w:tplc="0408000F" w:tentative="1">
      <w:start w:val="1"/>
      <w:numFmt w:val="decimal"/>
      <w:lvlText w:val="%7."/>
      <w:lvlJc w:val="left"/>
      <w:pPr>
        <w:ind w:left="4860" w:hanging="360"/>
      </w:pPr>
      <w:rPr>
        <w:rFonts w:cs="Times New Roman"/>
      </w:rPr>
    </w:lvl>
    <w:lvl w:ilvl="7" w:tplc="04080019" w:tentative="1">
      <w:start w:val="1"/>
      <w:numFmt w:val="lowerLetter"/>
      <w:lvlText w:val="%8."/>
      <w:lvlJc w:val="left"/>
      <w:pPr>
        <w:ind w:left="5580" w:hanging="360"/>
      </w:pPr>
      <w:rPr>
        <w:rFonts w:cs="Times New Roman"/>
      </w:rPr>
    </w:lvl>
    <w:lvl w:ilvl="8" w:tplc="0408001B" w:tentative="1">
      <w:start w:val="1"/>
      <w:numFmt w:val="lowerRoman"/>
      <w:lvlText w:val="%9."/>
      <w:lvlJc w:val="right"/>
      <w:pPr>
        <w:ind w:left="6300" w:hanging="180"/>
      </w:pPr>
      <w:rPr>
        <w:rFonts w:cs="Times New Roman"/>
      </w:rPr>
    </w:lvl>
  </w:abstractNum>
  <w:abstractNum w:abstractNumId="4">
    <w:nsid w:val="34710C8E"/>
    <w:multiLevelType w:val="hybridMultilevel"/>
    <w:tmpl w:val="F15CE16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47803525"/>
    <w:multiLevelType w:val="hybridMultilevel"/>
    <w:tmpl w:val="198684B0"/>
    <w:lvl w:ilvl="0" w:tplc="08090009">
      <w:start w:val="1"/>
      <w:numFmt w:val="bullet"/>
      <w:lvlText w:val=""/>
      <w:lvlJc w:val="left"/>
      <w:pPr>
        <w:tabs>
          <w:tab w:val="num" w:pos="788"/>
        </w:tabs>
        <w:ind w:left="788" w:hanging="360"/>
      </w:pPr>
      <w:rPr>
        <w:rFonts w:ascii="Wingdings" w:hAnsi="Wingdings" w:hint="default"/>
      </w:rPr>
    </w:lvl>
    <w:lvl w:ilvl="1" w:tplc="08090003" w:tentative="1">
      <w:start w:val="1"/>
      <w:numFmt w:val="bullet"/>
      <w:lvlText w:val="o"/>
      <w:lvlJc w:val="left"/>
      <w:pPr>
        <w:tabs>
          <w:tab w:val="num" w:pos="1508"/>
        </w:tabs>
        <w:ind w:left="1508" w:hanging="360"/>
      </w:pPr>
      <w:rPr>
        <w:rFonts w:ascii="Courier New" w:hAnsi="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6">
    <w:nsid w:val="546B4AAF"/>
    <w:multiLevelType w:val="hybridMultilevel"/>
    <w:tmpl w:val="CB12FD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CAB4CE1"/>
    <w:multiLevelType w:val="hybridMultilevel"/>
    <w:tmpl w:val="3C82C5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D402099"/>
    <w:multiLevelType w:val="hybridMultilevel"/>
    <w:tmpl w:val="6AEA27A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68886697"/>
    <w:multiLevelType w:val="hybridMultilevel"/>
    <w:tmpl w:val="606C8B6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69E40DAB"/>
    <w:multiLevelType w:val="hybridMultilevel"/>
    <w:tmpl w:val="1F6CF7B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6F6659EA"/>
    <w:multiLevelType w:val="multilevel"/>
    <w:tmpl w:val="47643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F9D3CB9"/>
    <w:multiLevelType w:val="hybridMultilevel"/>
    <w:tmpl w:val="73EE0B88"/>
    <w:lvl w:ilvl="0" w:tplc="04080001">
      <w:start w:val="1"/>
      <w:numFmt w:val="bullet"/>
      <w:lvlText w:val=""/>
      <w:lvlJc w:val="left"/>
      <w:pPr>
        <w:tabs>
          <w:tab w:val="num" w:pos="788"/>
        </w:tabs>
        <w:ind w:left="788" w:hanging="360"/>
      </w:pPr>
      <w:rPr>
        <w:rFonts w:ascii="Symbol" w:hAnsi="Symbol" w:hint="default"/>
      </w:rPr>
    </w:lvl>
    <w:lvl w:ilvl="1" w:tplc="08090003" w:tentative="1">
      <w:start w:val="1"/>
      <w:numFmt w:val="bullet"/>
      <w:lvlText w:val="o"/>
      <w:lvlJc w:val="left"/>
      <w:pPr>
        <w:tabs>
          <w:tab w:val="num" w:pos="1508"/>
        </w:tabs>
        <w:ind w:left="1508" w:hanging="360"/>
      </w:pPr>
      <w:rPr>
        <w:rFonts w:ascii="Courier New" w:hAnsi="Courier New" w:hint="default"/>
      </w:rPr>
    </w:lvl>
    <w:lvl w:ilvl="2" w:tplc="08090005" w:tentative="1">
      <w:start w:val="1"/>
      <w:numFmt w:val="bullet"/>
      <w:lvlText w:val=""/>
      <w:lvlJc w:val="left"/>
      <w:pPr>
        <w:tabs>
          <w:tab w:val="num" w:pos="2228"/>
        </w:tabs>
        <w:ind w:left="2228" w:hanging="360"/>
      </w:pPr>
      <w:rPr>
        <w:rFonts w:ascii="Wingdings" w:hAnsi="Wingdings" w:hint="default"/>
      </w:rPr>
    </w:lvl>
    <w:lvl w:ilvl="3" w:tplc="08090001" w:tentative="1">
      <w:start w:val="1"/>
      <w:numFmt w:val="bullet"/>
      <w:lvlText w:val=""/>
      <w:lvlJc w:val="left"/>
      <w:pPr>
        <w:tabs>
          <w:tab w:val="num" w:pos="2948"/>
        </w:tabs>
        <w:ind w:left="2948" w:hanging="360"/>
      </w:pPr>
      <w:rPr>
        <w:rFonts w:ascii="Symbol" w:hAnsi="Symbol" w:hint="default"/>
      </w:rPr>
    </w:lvl>
    <w:lvl w:ilvl="4" w:tplc="08090003" w:tentative="1">
      <w:start w:val="1"/>
      <w:numFmt w:val="bullet"/>
      <w:lvlText w:val="o"/>
      <w:lvlJc w:val="left"/>
      <w:pPr>
        <w:tabs>
          <w:tab w:val="num" w:pos="3668"/>
        </w:tabs>
        <w:ind w:left="3668" w:hanging="360"/>
      </w:pPr>
      <w:rPr>
        <w:rFonts w:ascii="Courier New" w:hAnsi="Courier New" w:hint="default"/>
      </w:rPr>
    </w:lvl>
    <w:lvl w:ilvl="5" w:tplc="08090005" w:tentative="1">
      <w:start w:val="1"/>
      <w:numFmt w:val="bullet"/>
      <w:lvlText w:val=""/>
      <w:lvlJc w:val="left"/>
      <w:pPr>
        <w:tabs>
          <w:tab w:val="num" w:pos="4388"/>
        </w:tabs>
        <w:ind w:left="4388" w:hanging="360"/>
      </w:pPr>
      <w:rPr>
        <w:rFonts w:ascii="Wingdings" w:hAnsi="Wingdings" w:hint="default"/>
      </w:rPr>
    </w:lvl>
    <w:lvl w:ilvl="6" w:tplc="08090001" w:tentative="1">
      <w:start w:val="1"/>
      <w:numFmt w:val="bullet"/>
      <w:lvlText w:val=""/>
      <w:lvlJc w:val="left"/>
      <w:pPr>
        <w:tabs>
          <w:tab w:val="num" w:pos="5108"/>
        </w:tabs>
        <w:ind w:left="5108" w:hanging="360"/>
      </w:pPr>
      <w:rPr>
        <w:rFonts w:ascii="Symbol" w:hAnsi="Symbol" w:hint="default"/>
      </w:rPr>
    </w:lvl>
    <w:lvl w:ilvl="7" w:tplc="08090003" w:tentative="1">
      <w:start w:val="1"/>
      <w:numFmt w:val="bullet"/>
      <w:lvlText w:val="o"/>
      <w:lvlJc w:val="left"/>
      <w:pPr>
        <w:tabs>
          <w:tab w:val="num" w:pos="5828"/>
        </w:tabs>
        <w:ind w:left="5828" w:hanging="360"/>
      </w:pPr>
      <w:rPr>
        <w:rFonts w:ascii="Courier New" w:hAnsi="Courier New" w:hint="default"/>
      </w:rPr>
    </w:lvl>
    <w:lvl w:ilvl="8" w:tplc="08090005" w:tentative="1">
      <w:start w:val="1"/>
      <w:numFmt w:val="bullet"/>
      <w:lvlText w:val=""/>
      <w:lvlJc w:val="left"/>
      <w:pPr>
        <w:tabs>
          <w:tab w:val="num" w:pos="6548"/>
        </w:tabs>
        <w:ind w:left="6548" w:hanging="360"/>
      </w:pPr>
      <w:rPr>
        <w:rFonts w:ascii="Wingdings" w:hAnsi="Wingdings" w:hint="default"/>
      </w:rPr>
    </w:lvl>
  </w:abstractNum>
  <w:abstractNum w:abstractNumId="13">
    <w:nsid w:val="79186922"/>
    <w:multiLevelType w:val="hybridMultilevel"/>
    <w:tmpl w:val="2F180234"/>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4">
    <w:nsid w:val="7BE95D7F"/>
    <w:multiLevelType w:val="multilevel"/>
    <w:tmpl w:val="9760C4F2"/>
    <w:lvl w:ilvl="0">
      <w:start w:val="1"/>
      <w:numFmt w:val="decimal"/>
      <w:lvlRestart w:val="0"/>
      <w:pStyle w:val="Point0number"/>
      <w:lvlText w:val="(%1)"/>
      <w:lvlJc w:val="left"/>
      <w:pPr>
        <w:tabs>
          <w:tab w:val="num" w:pos="850"/>
        </w:tabs>
        <w:ind w:left="850" w:hanging="850"/>
      </w:pPr>
      <w:rPr>
        <w:rFonts w:cs="Times New Roman" w:hint="default"/>
      </w:rPr>
    </w:lvl>
    <w:lvl w:ilvl="1">
      <w:start w:val="1"/>
      <w:numFmt w:val="lowerLetter"/>
      <w:pStyle w:val="Point0letter"/>
      <w:lvlText w:val="(%2)"/>
      <w:lvlJc w:val="left"/>
      <w:pPr>
        <w:tabs>
          <w:tab w:val="num" w:pos="850"/>
        </w:tabs>
        <w:ind w:left="850" w:hanging="850"/>
      </w:pPr>
      <w:rPr>
        <w:rFonts w:cs="Times New Roman" w:hint="default"/>
      </w:rPr>
    </w:lvl>
    <w:lvl w:ilvl="2">
      <w:start w:val="1"/>
      <w:numFmt w:val="decimal"/>
      <w:pStyle w:val="Point1number"/>
      <w:lvlText w:val="(%3)"/>
      <w:lvlJc w:val="left"/>
      <w:pPr>
        <w:tabs>
          <w:tab w:val="num" w:pos="1417"/>
        </w:tabs>
        <w:ind w:left="1417" w:hanging="567"/>
      </w:pPr>
      <w:rPr>
        <w:rFonts w:cs="Times New Roman" w:hint="default"/>
      </w:rPr>
    </w:lvl>
    <w:lvl w:ilvl="3">
      <w:start w:val="1"/>
      <w:numFmt w:val="lowerLetter"/>
      <w:lvlText w:val="(%4)"/>
      <w:lvlJc w:val="left"/>
      <w:pPr>
        <w:tabs>
          <w:tab w:val="num" w:pos="567"/>
        </w:tabs>
        <w:ind w:left="567" w:hanging="567"/>
      </w:pPr>
      <w:rPr>
        <w:rFonts w:ascii="Verdana" w:hAnsi="Verdana" w:cs="Times New Roman" w:hint="default"/>
        <w:b w:val="0"/>
        <w:sz w:val="22"/>
        <w:szCs w:val="22"/>
      </w:rPr>
    </w:lvl>
    <w:lvl w:ilvl="4">
      <w:start w:val="1"/>
      <w:numFmt w:val="decimal"/>
      <w:lvlText w:val="(%5)"/>
      <w:lvlJc w:val="left"/>
      <w:pPr>
        <w:tabs>
          <w:tab w:val="num" w:pos="1984"/>
        </w:tabs>
        <w:ind w:left="1984" w:hanging="567"/>
      </w:pPr>
      <w:rPr>
        <w:rFonts w:cs="Times New Roman" w:hint="default"/>
      </w:rPr>
    </w:lvl>
    <w:lvl w:ilvl="5">
      <w:start w:val="1"/>
      <w:numFmt w:val="lowerLetter"/>
      <w:pStyle w:val="Point2letter"/>
      <w:lvlText w:val="(%6)"/>
      <w:lvlJc w:val="left"/>
      <w:pPr>
        <w:tabs>
          <w:tab w:val="num" w:pos="1984"/>
        </w:tabs>
        <w:ind w:left="1984" w:hanging="567"/>
      </w:pPr>
      <w:rPr>
        <w:rFonts w:cs="Times New Roman" w:hint="default"/>
      </w:rPr>
    </w:lvl>
    <w:lvl w:ilvl="6">
      <w:start w:val="1"/>
      <w:numFmt w:val="decimal"/>
      <w:pStyle w:val="Point3number"/>
      <w:lvlText w:val="(%7)"/>
      <w:lvlJc w:val="left"/>
      <w:pPr>
        <w:tabs>
          <w:tab w:val="num" w:pos="2551"/>
        </w:tabs>
        <w:ind w:left="2551" w:hanging="567"/>
      </w:pPr>
      <w:rPr>
        <w:rFonts w:cs="Times New Roman" w:hint="default"/>
      </w:rPr>
    </w:lvl>
    <w:lvl w:ilvl="7">
      <w:start w:val="1"/>
      <w:numFmt w:val="lowerLetter"/>
      <w:pStyle w:val="Point3letter"/>
      <w:lvlText w:val="(%8)"/>
      <w:lvlJc w:val="left"/>
      <w:pPr>
        <w:tabs>
          <w:tab w:val="num" w:pos="2551"/>
        </w:tabs>
        <w:ind w:left="2551" w:hanging="567"/>
      </w:pPr>
      <w:rPr>
        <w:rFonts w:ascii="Verdana" w:hAnsi="Verdana" w:cs="Times New Roman" w:hint="default"/>
        <w:sz w:val="22"/>
        <w:szCs w:val="22"/>
      </w:rPr>
    </w:lvl>
    <w:lvl w:ilvl="8">
      <w:start w:val="1"/>
      <w:numFmt w:val="lowerLetter"/>
      <w:pStyle w:val="Point4letter"/>
      <w:lvlText w:val="(%9)"/>
      <w:lvlJc w:val="left"/>
      <w:pPr>
        <w:tabs>
          <w:tab w:val="num" w:pos="2269"/>
        </w:tabs>
        <w:ind w:left="2269" w:hanging="567"/>
      </w:pPr>
      <w:rPr>
        <w:rFonts w:cs="Times New Roman" w:hint="default"/>
      </w:rPr>
    </w:lvl>
  </w:abstractNum>
  <w:abstractNum w:abstractNumId="15">
    <w:nsid w:val="7BF110C8"/>
    <w:multiLevelType w:val="hybridMultilevel"/>
    <w:tmpl w:val="F7D0A92E"/>
    <w:lvl w:ilvl="0" w:tplc="0408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3"/>
  </w:num>
  <w:num w:numId="4">
    <w:abstractNumId w:val="8"/>
  </w:num>
  <w:num w:numId="5">
    <w:abstractNumId w:val="2"/>
  </w:num>
  <w:num w:numId="6">
    <w:abstractNumId w:val="6"/>
  </w:num>
  <w:num w:numId="7">
    <w:abstractNumId w:val="7"/>
  </w:num>
  <w:num w:numId="8">
    <w:abstractNumId w:val="9"/>
  </w:num>
  <w:num w:numId="9">
    <w:abstractNumId w:val="3"/>
  </w:num>
  <w:num w:numId="10">
    <w:abstractNumId w:val="4"/>
  </w:num>
  <w:num w:numId="11">
    <w:abstractNumId w:val="10"/>
  </w:num>
  <w:num w:numId="12">
    <w:abstractNumId w:val="0"/>
  </w:num>
  <w:num w:numId="13">
    <w:abstractNumId w:val="5"/>
  </w:num>
  <w:num w:numId="14">
    <w:abstractNumId w:val="15"/>
  </w:num>
  <w:num w:numId="15">
    <w:abstractNumId w:val="12"/>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4C"/>
    <w:rsid w:val="000008E5"/>
    <w:rsid w:val="00001B64"/>
    <w:rsid w:val="000022AF"/>
    <w:rsid w:val="0000269A"/>
    <w:rsid w:val="00010B43"/>
    <w:rsid w:val="00013187"/>
    <w:rsid w:val="000217BB"/>
    <w:rsid w:val="0002486A"/>
    <w:rsid w:val="00026669"/>
    <w:rsid w:val="0002688C"/>
    <w:rsid w:val="00026CDC"/>
    <w:rsid w:val="000313A8"/>
    <w:rsid w:val="0003383F"/>
    <w:rsid w:val="0003547C"/>
    <w:rsid w:val="000410AA"/>
    <w:rsid w:val="000417E7"/>
    <w:rsid w:val="00044010"/>
    <w:rsid w:val="0004453B"/>
    <w:rsid w:val="00046D08"/>
    <w:rsid w:val="00047CBA"/>
    <w:rsid w:val="00047E3A"/>
    <w:rsid w:val="00050D5C"/>
    <w:rsid w:val="00051E49"/>
    <w:rsid w:val="000537D3"/>
    <w:rsid w:val="0005764D"/>
    <w:rsid w:val="00067625"/>
    <w:rsid w:val="00074145"/>
    <w:rsid w:val="000774E5"/>
    <w:rsid w:val="00080471"/>
    <w:rsid w:val="00086C82"/>
    <w:rsid w:val="000876D1"/>
    <w:rsid w:val="00093312"/>
    <w:rsid w:val="00093771"/>
    <w:rsid w:val="0009378F"/>
    <w:rsid w:val="000A6FE9"/>
    <w:rsid w:val="000B10F1"/>
    <w:rsid w:val="000B1C15"/>
    <w:rsid w:val="000B2F86"/>
    <w:rsid w:val="000B5FD7"/>
    <w:rsid w:val="000B639B"/>
    <w:rsid w:val="000C0D5D"/>
    <w:rsid w:val="000C4EC8"/>
    <w:rsid w:val="000C61A3"/>
    <w:rsid w:val="000D1020"/>
    <w:rsid w:val="000D22BF"/>
    <w:rsid w:val="000D27CF"/>
    <w:rsid w:val="000D2D7E"/>
    <w:rsid w:val="000D5142"/>
    <w:rsid w:val="000E2A22"/>
    <w:rsid w:val="000E3FD7"/>
    <w:rsid w:val="000E6E00"/>
    <w:rsid w:val="000F4B21"/>
    <w:rsid w:val="00104411"/>
    <w:rsid w:val="00105862"/>
    <w:rsid w:val="0010651E"/>
    <w:rsid w:val="00106A90"/>
    <w:rsid w:val="00110774"/>
    <w:rsid w:val="00114966"/>
    <w:rsid w:val="001169EB"/>
    <w:rsid w:val="00130671"/>
    <w:rsid w:val="00131C44"/>
    <w:rsid w:val="00132FCA"/>
    <w:rsid w:val="0013588F"/>
    <w:rsid w:val="001411F9"/>
    <w:rsid w:val="00144035"/>
    <w:rsid w:val="00144EE7"/>
    <w:rsid w:val="00151F22"/>
    <w:rsid w:val="00155AC6"/>
    <w:rsid w:val="001573CE"/>
    <w:rsid w:val="00157BDA"/>
    <w:rsid w:val="001617B3"/>
    <w:rsid w:val="00162366"/>
    <w:rsid w:val="00163452"/>
    <w:rsid w:val="001639CE"/>
    <w:rsid w:val="00165FD5"/>
    <w:rsid w:val="001677A0"/>
    <w:rsid w:val="001735EF"/>
    <w:rsid w:val="00173702"/>
    <w:rsid w:val="001739A8"/>
    <w:rsid w:val="00174467"/>
    <w:rsid w:val="00174F3D"/>
    <w:rsid w:val="00176159"/>
    <w:rsid w:val="0018367A"/>
    <w:rsid w:val="0018503E"/>
    <w:rsid w:val="001857B7"/>
    <w:rsid w:val="0018681E"/>
    <w:rsid w:val="00190601"/>
    <w:rsid w:val="00190CD7"/>
    <w:rsid w:val="00191AB2"/>
    <w:rsid w:val="00197292"/>
    <w:rsid w:val="001A0421"/>
    <w:rsid w:val="001A1A8A"/>
    <w:rsid w:val="001A2CBE"/>
    <w:rsid w:val="001A3599"/>
    <w:rsid w:val="001A3672"/>
    <w:rsid w:val="001A45E2"/>
    <w:rsid w:val="001A7239"/>
    <w:rsid w:val="001B16DE"/>
    <w:rsid w:val="001B2C10"/>
    <w:rsid w:val="001B2EAB"/>
    <w:rsid w:val="001B3ABA"/>
    <w:rsid w:val="001B6DF7"/>
    <w:rsid w:val="001C4513"/>
    <w:rsid w:val="001C54CE"/>
    <w:rsid w:val="001C5932"/>
    <w:rsid w:val="001C6043"/>
    <w:rsid w:val="001D1747"/>
    <w:rsid w:val="001D17A3"/>
    <w:rsid w:val="001D21DF"/>
    <w:rsid w:val="001D2D9E"/>
    <w:rsid w:val="001D40FF"/>
    <w:rsid w:val="001D45D2"/>
    <w:rsid w:val="001D7CD5"/>
    <w:rsid w:val="001E07ED"/>
    <w:rsid w:val="001E225C"/>
    <w:rsid w:val="001E44DA"/>
    <w:rsid w:val="001E47EA"/>
    <w:rsid w:val="001E4EFB"/>
    <w:rsid w:val="001E6CCC"/>
    <w:rsid w:val="001E7D21"/>
    <w:rsid w:val="001F098F"/>
    <w:rsid w:val="001F212B"/>
    <w:rsid w:val="001F2D87"/>
    <w:rsid w:val="001F3378"/>
    <w:rsid w:val="001F4966"/>
    <w:rsid w:val="001F4EBC"/>
    <w:rsid w:val="001F6403"/>
    <w:rsid w:val="00201F0D"/>
    <w:rsid w:val="0020510F"/>
    <w:rsid w:val="00210B80"/>
    <w:rsid w:val="00213E5A"/>
    <w:rsid w:val="00214178"/>
    <w:rsid w:val="00216E2F"/>
    <w:rsid w:val="00221DA0"/>
    <w:rsid w:val="002228C1"/>
    <w:rsid w:val="0022308D"/>
    <w:rsid w:val="00223E31"/>
    <w:rsid w:val="002252C1"/>
    <w:rsid w:val="00226CD9"/>
    <w:rsid w:val="0023044F"/>
    <w:rsid w:val="0023494A"/>
    <w:rsid w:val="00235FE4"/>
    <w:rsid w:val="00236736"/>
    <w:rsid w:val="00237763"/>
    <w:rsid w:val="00237DF0"/>
    <w:rsid w:val="0024021B"/>
    <w:rsid w:val="00242631"/>
    <w:rsid w:val="002513FA"/>
    <w:rsid w:val="00251DF2"/>
    <w:rsid w:val="00254D25"/>
    <w:rsid w:val="00256D6B"/>
    <w:rsid w:val="002576C9"/>
    <w:rsid w:val="002619F4"/>
    <w:rsid w:val="00267E0B"/>
    <w:rsid w:val="00270708"/>
    <w:rsid w:val="00270C0B"/>
    <w:rsid w:val="00271F18"/>
    <w:rsid w:val="002728F5"/>
    <w:rsid w:val="00272AB5"/>
    <w:rsid w:val="002760D2"/>
    <w:rsid w:val="00277603"/>
    <w:rsid w:val="00280938"/>
    <w:rsid w:val="0028169A"/>
    <w:rsid w:val="002826A2"/>
    <w:rsid w:val="0028389A"/>
    <w:rsid w:val="00286642"/>
    <w:rsid w:val="002866E2"/>
    <w:rsid w:val="00291079"/>
    <w:rsid w:val="002916AA"/>
    <w:rsid w:val="0029500E"/>
    <w:rsid w:val="0029569C"/>
    <w:rsid w:val="00297E6A"/>
    <w:rsid w:val="002A0686"/>
    <w:rsid w:val="002A3811"/>
    <w:rsid w:val="002A6B4C"/>
    <w:rsid w:val="002B0396"/>
    <w:rsid w:val="002B3096"/>
    <w:rsid w:val="002B4385"/>
    <w:rsid w:val="002B44BF"/>
    <w:rsid w:val="002B5BBC"/>
    <w:rsid w:val="002B5D9F"/>
    <w:rsid w:val="002B5FFD"/>
    <w:rsid w:val="002C1FF5"/>
    <w:rsid w:val="002C54AC"/>
    <w:rsid w:val="002D2C5F"/>
    <w:rsid w:val="002D341D"/>
    <w:rsid w:val="002E35DA"/>
    <w:rsid w:val="002E4955"/>
    <w:rsid w:val="002E5703"/>
    <w:rsid w:val="002E7E4F"/>
    <w:rsid w:val="002F1872"/>
    <w:rsid w:val="002F18E7"/>
    <w:rsid w:val="002F46FF"/>
    <w:rsid w:val="002F572D"/>
    <w:rsid w:val="002F643F"/>
    <w:rsid w:val="002F7CA1"/>
    <w:rsid w:val="00300CD8"/>
    <w:rsid w:val="00302914"/>
    <w:rsid w:val="00306AA6"/>
    <w:rsid w:val="0031030B"/>
    <w:rsid w:val="003152F9"/>
    <w:rsid w:val="00316D39"/>
    <w:rsid w:val="00317FCE"/>
    <w:rsid w:val="0032633C"/>
    <w:rsid w:val="003263C4"/>
    <w:rsid w:val="003334D0"/>
    <w:rsid w:val="00335859"/>
    <w:rsid w:val="003369A9"/>
    <w:rsid w:val="00337EC8"/>
    <w:rsid w:val="0034077B"/>
    <w:rsid w:val="003419B8"/>
    <w:rsid w:val="00342F34"/>
    <w:rsid w:val="0034461F"/>
    <w:rsid w:val="00344C90"/>
    <w:rsid w:val="003452F5"/>
    <w:rsid w:val="0034546E"/>
    <w:rsid w:val="00347BE7"/>
    <w:rsid w:val="00347D90"/>
    <w:rsid w:val="0035100A"/>
    <w:rsid w:val="00353958"/>
    <w:rsid w:val="0035745E"/>
    <w:rsid w:val="00360FA8"/>
    <w:rsid w:val="00361BE1"/>
    <w:rsid w:val="003628DA"/>
    <w:rsid w:val="0036386D"/>
    <w:rsid w:val="00363E89"/>
    <w:rsid w:val="00365A6E"/>
    <w:rsid w:val="0036603E"/>
    <w:rsid w:val="00366D54"/>
    <w:rsid w:val="0037005D"/>
    <w:rsid w:val="003750C1"/>
    <w:rsid w:val="003831D7"/>
    <w:rsid w:val="00387288"/>
    <w:rsid w:val="00387818"/>
    <w:rsid w:val="00392267"/>
    <w:rsid w:val="0039610C"/>
    <w:rsid w:val="00397957"/>
    <w:rsid w:val="003A2C4B"/>
    <w:rsid w:val="003A4C69"/>
    <w:rsid w:val="003A4CA9"/>
    <w:rsid w:val="003A5C23"/>
    <w:rsid w:val="003A7EE8"/>
    <w:rsid w:val="003B4256"/>
    <w:rsid w:val="003B5774"/>
    <w:rsid w:val="003C0ED6"/>
    <w:rsid w:val="003C55CB"/>
    <w:rsid w:val="003D73A4"/>
    <w:rsid w:val="003D75E8"/>
    <w:rsid w:val="003E67DE"/>
    <w:rsid w:val="003F0C86"/>
    <w:rsid w:val="003F7038"/>
    <w:rsid w:val="00405801"/>
    <w:rsid w:val="00406920"/>
    <w:rsid w:val="00407E2C"/>
    <w:rsid w:val="004118A0"/>
    <w:rsid w:val="00413646"/>
    <w:rsid w:val="004167EE"/>
    <w:rsid w:val="00424DB9"/>
    <w:rsid w:val="004270C1"/>
    <w:rsid w:val="004303BA"/>
    <w:rsid w:val="00433F96"/>
    <w:rsid w:val="004479EF"/>
    <w:rsid w:val="00447AC3"/>
    <w:rsid w:val="00447E2F"/>
    <w:rsid w:val="0045093D"/>
    <w:rsid w:val="00454A9D"/>
    <w:rsid w:val="004578E6"/>
    <w:rsid w:val="00457916"/>
    <w:rsid w:val="00460C90"/>
    <w:rsid w:val="0046127B"/>
    <w:rsid w:val="0046465A"/>
    <w:rsid w:val="00467327"/>
    <w:rsid w:val="00467399"/>
    <w:rsid w:val="00467541"/>
    <w:rsid w:val="00472F47"/>
    <w:rsid w:val="00474996"/>
    <w:rsid w:val="00475075"/>
    <w:rsid w:val="00476C07"/>
    <w:rsid w:val="004808C6"/>
    <w:rsid w:val="00481925"/>
    <w:rsid w:val="00481ED6"/>
    <w:rsid w:val="00481F06"/>
    <w:rsid w:val="00494B29"/>
    <w:rsid w:val="00497D88"/>
    <w:rsid w:val="004A7406"/>
    <w:rsid w:val="004B1AC9"/>
    <w:rsid w:val="004B281E"/>
    <w:rsid w:val="004B56EF"/>
    <w:rsid w:val="004B5974"/>
    <w:rsid w:val="004B7791"/>
    <w:rsid w:val="004C0628"/>
    <w:rsid w:val="004C2348"/>
    <w:rsid w:val="004C4826"/>
    <w:rsid w:val="004D0113"/>
    <w:rsid w:val="004D2C05"/>
    <w:rsid w:val="004D3C7D"/>
    <w:rsid w:val="004D5426"/>
    <w:rsid w:val="004E0FCB"/>
    <w:rsid w:val="004E2D75"/>
    <w:rsid w:val="004E6A13"/>
    <w:rsid w:val="004E71B9"/>
    <w:rsid w:val="004E7C30"/>
    <w:rsid w:val="004F2F94"/>
    <w:rsid w:val="004F6AE4"/>
    <w:rsid w:val="004F6D0D"/>
    <w:rsid w:val="004F7C7A"/>
    <w:rsid w:val="00512237"/>
    <w:rsid w:val="00512581"/>
    <w:rsid w:val="005133B9"/>
    <w:rsid w:val="005152BD"/>
    <w:rsid w:val="00515E14"/>
    <w:rsid w:val="00520BBC"/>
    <w:rsid w:val="005226D4"/>
    <w:rsid w:val="005256E6"/>
    <w:rsid w:val="00527FF3"/>
    <w:rsid w:val="005423ED"/>
    <w:rsid w:val="005428C3"/>
    <w:rsid w:val="00542DB4"/>
    <w:rsid w:val="005432FE"/>
    <w:rsid w:val="00543E2A"/>
    <w:rsid w:val="00545873"/>
    <w:rsid w:val="00547520"/>
    <w:rsid w:val="0055100D"/>
    <w:rsid w:val="00552887"/>
    <w:rsid w:val="00552CE9"/>
    <w:rsid w:val="0055575D"/>
    <w:rsid w:val="0055675D"/>
    <w:rsid w:val="00556999"/>
    <w:rsid w:val="0056141B"/>
    <w:rsid w:val="0056391D"/>
    <w:rsid w:val="00567634"/>
    <w:rsid w:val="00570765"/>
    <w:rsid w:val="00576B45"/>
    <w:rsid w:val="00581066"/>
    <w:rsid w:val="005826D0"/>
    <w:rsid w:val="00583820"/>
    <w:rsid w:val="00583EF9"/>
    <w:rsid w:val="00585AB9"/>
    <w:rsid w:val="00585DA4"/>
    <w:rsid w:val="00592D18"/>
    <w:rsid w:val="00594302"/>
    <w:rsid w:val="00594D63"/>
    <w:rsid w:val="005A07D2"/>
    <w:rsid w:val="005A09EF"/>
    <w:rsid w:val="005A4B20"/>
    <w:rsid w:val="005A4B64"/>
    <w:rsid w:val="005B3B2E"/>
    <w:rsid w:val="005B6C3E"/>
    <w:rsid w:val="005C0EDC"/>
    <w:rsid w:val="005C7168"/>
    <w:rsid w:val="005D1A63"/>
    <w:rsid w:val="005D6CB1"/>
    <w:rsid w:val="005E55A6"/>
    <w:rsid w:val="005E5B58"/>
    <w:rsid w:val="005E6200"/>
    <w:rsid w:val="005E76CF"/>
    <w:rsid w:val="005F09FD"/>
    <w:rsid w:val="005F5ACC"/>
    <w:rsid w:val="006020DC"/>
    <w:rsid w:val="00605175"/>
    <w:rsid w:val="00606A6C"/>
    <w:rsid w:val="00610D41"/>
    <w:rsid w:val="00616095"/>
    <w:rsid w:val="00620662"/>
    <w:rsid w:val="006250DE"/>
    <w:rsid w:val="006253A5"/>
    <w:rsid w:val="00632F0A"/>
    <w:rsid w:val="0063615B"/>
    <w:rsid w:val="00636448"/>
    <w:rsid w:val="00651163"/>
    <w:rsid w:val="006542AB"/>
    <w:rsid w:val="00666E18"/>
    <w:rsid w:val="00667901"/>
    <w:rsid w:val="00672108"/>
    <w:rsid w:val="006732C8"/>
    <w:rsid w:val="00674319"/>
    <w:rsid w:val="00675331"/>
    <w:rsid w:val="00684745"/>
    <w:rsid w:val="00684A0A"/>
    <w:rsid w:val="00686290"/>
    <w:rsid w:val="00687517"/>
    <w:rsid w:val="00691B42"/>
    <w:rsid w:val="00692D53"/>
    <w:rsid w:val="0069376F"/>
    <w:rsid w:val="00695B48"/>
    <w:rsid w:val="006A0265"/>
    <w:rsid w:val="006A0807"/>
    <w:rsid w:val="006A5266"/>
    <w:rsid w:val="006B0B4C"/>
    <w:rsid w:val="006B305A"/>
    <w:rsid w:val="006B3908"/>
    <w:rsid w:val="006B5638"/>
    <w:rsid w:val="006C276E"/>
    <w:rsid w:val="006C2914"/>
    <w:rsid w:val="006C4787"/>
    <w:rsid w:val="006C52B4"/>
    <w:rsid w:val="006C63B3"/>
    <w:rsid w:val="006C6D1E"/>
    <w:rsid w:val="006D11AD"/>
    <w:rsid w:val="006D6D6B"/>
    <w:rsid w:val="006D753B"/>
    <w:rsid w:val="006E03B5"/>
    <w:rsid w:val="006E0406"/>
    <w:rsid w:val="006E1A7A"/>
    <w:rsid w:val="006E20D4"/>
    <w:rsid w:val="006E2FC0"/>
    <w:rsid w:val="006E531D"/>
    <w:rsid w:val="006E6016"/>
    <w:rsid w:val="006E68DA"/>
    <w:rsid w:val="006E6E78"/>
    <w:rsid w:val="006F03BC"/>
    <w:rsid w:val="006F3AF7"/>
    <w:rsid w:val="006F5661"/>
    <w:rsid w:val="006F5B03"/>
    <w:rsid w:val="006F5DCD"/>
    <w:rsid w:val="006F7746"/>
    <w:rsid w:val="00700465"/>
    <w:rsid w:val="0070214F"/>
    <w:rsid w:val="0070244C"/>
    <w:rsid w:val="00702ADC"/>
    <w:rsid w:val="007039FB"/>
    <w:rsid w:val="007065C3"/>
    <w:rsid w:val="00707886"/>
    <w:rsid w:val="00710042"/>
    <w:rsid w:val="00711429"/>
    <w:rsid w:val="00715773"/>
    <w:rsid w:val="0071701D"/>
    <w:rsid w:val="00721563"/>
    <w:rsid w:val="00724788"/>
    <w:rsid w:val="00725790"/>
    <w:rsid w:val="00731004"/>
    <w:rsid w:val="00731B33"/>
    <w:rsid w:val="007328CF"/>
    <w:rsid w:val="00734DDF"/>
    <w:rsid w:val="00741DF6"/>
    <w:rsid w:val="00744FC5"/>
    <w:rsid w:val="00754605"/>
    <w:rsid w:val="00754B1A"/>
    <w:rsid w:val="00755DBC"/>
    <w:rsid w:val="00761807"/>
    <w:rsid w:val="0076350B"/>
    <w:rsid w:val="0076441B"/>
    <w:rsid w:val="0077028D"/>
    <w:rsid w:val="00776176"/>
    <w:rsid w:val="007818B6"/>
    <w:rsid w:val="007830DC"/>
    <w:rsid w:val="007839EA"/>
    <w:rsid w:val="00787452"/>
    <w:rsid w:val="0079053A"/>
    <w:rsid w:val="00791B71"/>
    <w:rsid w:val="00791E39"/>
    <w:rsid w:val="007955F2"/>
    <w:rsid w:val="007A115B"/>
    <w:rsid w:val="007A2B38"/>
    <w:rsid w:val="007A58C4"/>
    <w:rsid w:val="007A5C09"/>
    <w:rsid w:val="007B3906"/>
    <w:rsid w:val="007B73B7"/>
    <w:rsid w:val="007C2F5E"/>
    <w:rsid w:val="007C62BD"/>
    <w:rsid w:val="007C660F"/>
    <w:rsid w:val="007C719F"/>
    <w:rsid w:val="007D2F87"/>
    <w:rsid w:val="007D57BE"/>
    <w:rsid w:val="007D5ED1"/>
    <w:rsid w:val="007D6081"/>
    <w:rsid w:val="007E0899"/>
    <w:rsid w:val="007E1069"/>
    <w:rsid w:val="007E1187"/>
    <w:rsid w:val="007E48F5"/>
    <w:rsid w:val="007F4860"/>
    <w:rsid w:val="007F4909"/>
    <w:rsid w:val="007F555F"/>
    <w:rsid w:val="007F57D4"/>
    <w:rsid w:val="007F7B56"/>
    <w:rsid w:val="00803258"/>
    <w:rsid w:val="008078F7"/>
    <w:rsid w:val="008115DA"/>
    <w:rsid w:val="00814C4F"/>
    <w:rsid w:val="0081553C"/>
    <w:rsid w:val="008158C1"/>
    <w:rsid w:val="00817661"/>
    <w:rsid w:val="00817ED8"/>
    <w:rsid w:val="008276C8"/>
    <w:rsid w:val="00827936"/>
    <w:rsid w:val="008279FD"/>
    <w:rsid w:val="00830CBC"/>
    <w:rsid w:val="00833685"/>
    <w:rsid w:val="008374BB"/>
    <w:rsid w:val="00837D3E"/>
    <w:rsid w:val="0084021D"/>
    <w:rsid w:val="00841679"/>
    <w:rsid w:val="0084374B"/>
    <w:rsid w:val="00852C51"/>
    <w:rsid w:val="00855739"/>
    <w:rsid w:val="00855AEA"/>
    <w:rsid w:val="008600E6"/>
    <w:rsid w:val="00861101"/>
    <w:rsid w:val="008618A1"/>
    <w:rsid w:val="00863B16"/>
    <w:rsid w:val="00865F67"/>
    <w:rsid w:val="00871F41"/>
    <w:rsid w:val="00873964"/>
    <w:rsid w:val="00882864"/>
    <w:rsid w:val="00883E97"/>
    <w:rsid w:val="00884C18"/>
    <w:rsid w:val="0088692F"/>
    <w:rsid w:val="008912C1"/>
    <w:rsid w:val="00891309"/>
    <w:rsid w:val="00892257"/>
    <w:rsid w:val="008A094C"/>
    <w:rsid w:val="008A1731"/>
    <w:rsid w:val="008A284A"/>
    <w:rsid w:val="008A33ED"/>
    <w:rsid w:val="008A3491"/>
    <w:rsid w:val="008A3E6C"/>
    <w:rsid w:val="008A5BEE"/>
    <w:rsid w:val="008B17A6"/>
    <w:rsid w:val="008B1F1E"/>
    <w:rsid w:val="008B3BB1"/>
    <w:rsid w:val="008C001B"/>
    <w:rsid w:val="008C10BA"/>
    <w:rsid w:val="008C2D27"/>
    <w:rsid w:val="008C4BEF"/>
    <w:rsid w:val="008C50CC"/>
    <w:rsid w:val="008C688D"/>
    <w:rsid w:val="008C6ED8"/>
    <w:rsid w:val="008D1194"/>
    <w:rsid w:val="008D6A9F"/>
    <w:rsid w:val="008D71DC"/>
    <w:rsid w:val="008E30A9"/>
    <w:rsid w:val="008E4236"/>
    <w:rsid w:val="008F0A52"/>
    <w:rsid w:val="008F26BD"/>
    <w:rsid w:val="008F7056"/>
    <w:rsid w:val="008F7EEB"/>
    <w:rsid w:val="009028CC"/>
    <w:rsid w:val="00903DED"/>
    <w:rsid w:val="009048CD"/>
    <w:rsid w:val="0090739F"/>
    <w:rsid w:val="0091020F"/>
    <w:rsid w:val="00911646"/>
    <w:rsid w:val="009232F9"/>
    <w:rsid w:val="009263D1"/>
    <w:rsid w:val="00930A64"/>
    <w:rsid w:val="00932F26"/>
    <w:rsid w:val="009353DF"/>
    <w:rsid w:val="009415B7"/>
    <w:rsid w:val="00947046"/>
    <w:rsid w:val="00947D22"/>
    <w:rsid w:val="0095012C"/>
    <w:rsid w:val="009518E0"/>
    <w:rsid w:val="00952998"/>
    <w:rsid w:val="0096105E"/>
    <w:rsid w:val="0096109A"/>
    <w:rsid w:val="00961691"/>
    <w:rsid w:val="00961B0C"/>
    <w:rsid w:val="00962334"/>
    <w:rsid w:val="0096341B"/>
    <w:rsid w:val="00966DFE"/>
    <w:rsid w:val="0096703C"/>
    <w:rsid w:val="00967913"/>
    <w:rsid w:val="00967A9E"/>
    <w:rsid w:val="00972203"/>
    <w:rsid w:val="009739DE"/>
    <w:rsid w:val="00973ECF"/>
    <w:rsid w:val="00974613"/>
    <w:rsid w:val="0097753C"/>
    <w:rsid w:val="00977B3F"/>
    <w:rsid w:val="00981316"/>
    <w:rsid w:val="00983BCA"/>
    <w:rsid w:val="00984F38"/>
    <w:rsid w:val="00985981"/>
    <w:rsid w:val="00986BF8"/>
    <w:rsid w:val="009872D6"/>
    <w:rsid w:val="009920B2"/>
    <w:rsid w:val="00994BCB"/>
    <w:rsid w:val="00994DFE"/>
    <w:rsid w:val="009A20F8"/>
    <w:rsid w:val="009A59BC"/>
    <w:rsid w:val="009A61DE"/>
    <w:rsid w:val="009A6B3B"/>
    <w:rsid w:val="009B0BFF"/>
    <w:rsid w:val="009B3D74"/>
    <w:rsid w:val="009C289A"/>
    <w:rsid w:val="009C6B89"/>
    <w:rsid w:val="009D066B"/>
    <w:rsid w:val="009D3974"/>
    <w:rsid w:val="009D4AC2"/>
    <w:rsid w:val="009D5CC8"/>
    <w:rsid w:val="009E196F"/>
    <w:rsid w:val="009E3B62"/>
    <w:rsid w:val="009E3D8B"/>
    <w:rsid w:val="009E59A4"/>
    <w:rsid w:val="009E5C20"/>
    <w:rsid w:val="009E67AA"/>
    <w:rsid w:val="009F60D4"/>
    <w:rsid w:val="009F7C7E"/>
    <w:rsid w:val="00A01591"/>
    <w:rsid w:val="00A0298F"/>
    <w:rsid w:val="00A03B32"/>
    <w:rsid w:val="00A04454"/>
    <w:rsid w:val="00A064CF"/>
    <w:rsid w:val="00A068B3"/>
    <w:rsid w:val="00A070B6"/>
    <w:rsid w:val="00A1080B"/>
    <w:rsid w:val="00A1105E"/>
    <w:rsid w:val="00A110DF"/>
    <w:rsid w:val="00A15C4C"/>
    <w:rsid w:val="00A15FA5"/>
    <w:rsid w:val="00A16C27"/>
    <w:rsid w:val="00A179E0"/>
    <w:rsid w:val="00A22AB2"/>
    <w:rsid w:val="00A313D5"/>
    <w:rsid w:val="00A3171A"/>
    <w:rsid w:val="00A3588D"/>
    <w:rsid w:val="00A35D98"/>
    <w:rsid w:val="00A3766D"/>
    <w:rsid w:val="00A3788A"/>
    <w:rsid w:val="00A418F1"/>
    <w:rsid w:val="00A41C98"/>
    <w:rsid w:val="00A41EF5"/>
    <w:rsid w:val="00A42389"/>
    <w:rsid w:val="00A4419A"/>
    <w:rsid w:val="00A44687"/>
    <w:rsid w:val="00A460BE"/>
    <w:rsid w:val="00A46D50"/>
    <w:rsid w:val="00A50510"/>
    <w:rsid w:val="00A52940"/>
    <w:rsid w:val="00A63CB0"/>
    <w:rsid w:val="00A677B8"/>
    <w:rsid w:val="00A71233"/>
    <w:rsid w:val="00A72A5B"/>
    <w:rsid w:val="00A75D82"/>
    <w:rsid w:val="00A81A9D"/>
    <w:rsid w:val="00A84628"/>
    <w:rsid w:val="00A84CB5"/>
    <w:rsid w:val="00A859E5"/>
    <w:rsid w:val="00A86474"/>
    <w:rsid w:val="00A90751"/>
    <w:rsid w:val="00A90B0D"/>
    <w:rsid w:val="00A9245E"/>
    <w:rsid w:val="00A93BA0"/>
    <w:rsid w:val="00A946EA"/>
    <w:rsid w:val="00A94E52"/>
    <w:rsid w:val="00A96DD2"/>
    <w:rsid w:val="00AA0EE7"/>
    <w:rsid w:val="00AA1078"/>
    <w:rsid w:val="00AA1533"/>
    <w:rsid w:val="00AA15CB"/>
    <w:rsid w:val="00AA3F69"/>
    <w:rsid w:val="00AA55A5"/>
    <w:rsid w:val="00AB06B3"/>
    <w:rsid w:val="00AB5F51"/>
    <w:rsid w:val="00AC19D9"/>
    <w:rsid w:val="00AC3C32"/>
    <w:rsid w:val="00AC4C48"/>
    <w:rsid w:val="00AC5894"/>
    <w:rsid w:val="00AC601B"/>
    <w:rsid w:val="00AC63DD"/>
    <w:rsid w:val="00AC7E25"/>
    <w:rsid w:val="00AD2542"/>
    <w:rsid w:val="00AD27AA"/>
    <w:rsid w:val="00AD4037"/>
    <w:rsid w:val="00AE343C"/>
    <w:rsid w:val="00AE36EA"/>
    <w:rsid w:val="00AE4E2D"/>
    <w:rsid w:val="00AE54CE"/>
    <w:rsid w:val="00AE5C68"/>
    <w:rsid w:val="00AE6396"/>
    <w:rsid w:val="00AF0E84"/>
    <w:rsid w:val="00AF6550"/>
    <w:rsid w:val="00B00820"/>
    <w:rsid w:val="00B0306C"/>
    <w:rsid w:val="00B0581A"/>
    <w:rsid w:val="00B1178D"/>
    <w:rsid w:val="00B12686"/>
    <w:rsid w:val="00B1674F"/>
    <w:rsid w:val="00B2452A"/>
    <w:rsid w:val="00B269FA"/>
    <w:rsid w:val="00B321AD"/>
    <w:rsid w:val="00B333ED"/>
    <w:rsid w:val="00B33416"/>
    <w:rsid w:val="00B35926"/>
    <w:rsid w:val="00B42FE3"/>
    <w:rsid w:val="00B505FC"/>
    <w:rsid w:val="00B5615E"/>
    <w:rsid w:val="00B56F6C"/>
    <w:rsid w:val="00B57CC0"/>
    <w:rsid w:val="00B62F73"/>
    <w:rsid w:val="00B661AC"/>
    <w:rsid w:val="00B66F37"/>
    <w:rsid w:val="00B721EE"/>
    <w:rsid w:val="00B72D66"/>
    <w:rsid w:val="00B74CC9"/>
    <w:rsid w:val="00B7583C"/>
    <w:rsid w:val="00B767C2"/>
    <w:rsid w:val="00B8014F"/>
    <w:rsid w:val="00B80816"/>
    <w:rsid w:val="00B81E26"/>
    <w:rsid w:val="00B81EA3"/>
    <w:rsid w:val="00B82DE7"/>
    <w:rsid w:val="00B83056"/>
    <w:rsid w:val="00B8797D"/>
    <w:rsid w:val="00B9222D"/>
    <w:rsid w:val="00B9493A"/>
    <w:rsid w:val="00B95734"/>
    <w:rsid w:val="00BA5276"/>
    <w:rsid w:val="00BB2575"/>
    <w:rsid w:val="00BB6DC1"/>
    <w:rsid w:val="00BC0570"/>
    <w:rsid w:val="00BC6B1B"/>
    <w:rsid w:val="00BC788B"/>
    <w:rsid w:val="00BC7960"/>
    <w:rsid w:val="00BD2A7C"/>
    <w:rsid w:val="00BD2C70"/>
    <w:rsid w:val="00BD316A"/>
    <w:rsid w:val="00BD5022"/>
    <w:rsid w:val="00BD5658"/>
    <w:rsid w:val="00BD5804"/>
    <w:rsid w:val="00BE209F"/>
    <w:rsid w:val="00BE64D4"/>
    <w:rsid w:val="00C00A8A"/>
    <w:rsid w:val="00C01565"/>
    <w:rsid w:val="00C01714"/>
    <w:rsid w:val="00C037DF"/>
    <w:rsid w:val="00C04347"/>
    <w:rsid w:val="00C11E79"/>
    <w:rsid w:val="00C12616"/>
    <w:rsid w:val="00C15B8C"/>
    <w:rsid w:val="00C15E02"/>
    <w:rsid w:val="00C16CB6"/>
    <w:rsid w:val="00C1779F"/>
    <w:rsid w:val="00C20364"/>
    <w:rsid w:val="00C20914"/>
    <w:rsid w:val="00C223AA"/>
    <w:rsid w:val="00C23F39"/>
    <w:rsid w:val="00C25760"/>
    <w:rsid w:val="00C26072"/>
    <w:rsid w:val="00C2785A"/>
    <w:rsid w:val="00C3270E"/>
    <w:rsid w:val="00C34D79"/>
    <w:rsid w:val="00C36427"/>
    <w:rsid w:val="00C3755B"/>
    <w:rsid w:val="00C37E90"/>
    <w:rsid w:val="00C40535"/>
    <w:rsid w:val="00C428D6"/>
    <w:rsid w:val="00C44268"/>
    <w:rsid w:val="00C455AC"/>
    <w:rsid w:val="00C459C3"/>
    <w:rsid w:val="00C46B30"/>
    <w:rsid w:val="00C47D23"/>
    <w:rsid w:val="00C51EA3"/>
    <w:rsid w:val="00C55AEE"/>
    <w:rsid w:val="00C64073"/>
    <w:rsid w:val="00C64F88"/>
    <w:rsid w:val="00C71CB5"/>
    <w:rsid w:val="00C77311"/>
    <w:rsid w:val="00C82B78"/>
    <w:rsid w:val="00C851E5"/>
    <w:rsid w:val="00C863A1"/>
    <w:rsid w:val="00C90B50"/>
    <w:rsid w:val="00C91F3C"/>
    <w:rsid w:val="00CA121F"/>
    <w:rsid w:val="00CA33EE"/>
    <w:rsid w:val="00CA40D4"/>
    <w:rsid w:val="00CA636B"/>
    <w:rsid w:val="00CA7523"/>
    <w:rsid w:val="00CB0082"/>
    <w:rsid w:val="00CB2797"/>
    <w:rsid w:val="00CB6754"/>
    <w:rsid w:val="00CC5292"/>
    <w:rsid w:val="00CC61BE"/>
    <w:rsid w:val="00CC7142"/>
    <w:rsid w:val="00CC719C"/>
    <w:rsid w:val="00CD4989"/>
    <w:rsid w:val="00CD7E66"/>
    <w:rsid w:val="00CE06BB"/>
    <w:rsid w:val="00CE194F"/>
    <w:rsid w:val="00CE2391"/>
    <w:rsid w:val="00CE5BE8"/>
    <w:rsid w:val="00CE6C02"/>
    <w:rsid w:val="00CF04E0"/>
    <w:rsid w:val="00CF3FC3"/>
    <w:rsid w:val="00CF4E9C"/>
    <w:rsid w:val="00CF598E"/>
    <w:rsid w:val="00CF6E8A"/>
    <w:rsid w:val="00D020A9"/>
    <w:rsid w:val="00D028CC"/>
    <w:rsid w:val="00D0406E"/>
    <w:rsid w:val="00D0619A"/>
    <w:rsid w:val="00D106BC"/>
    <w:rsid w:val="00D14BAF"/>
    <w:rsid w:val="00D17089"/>
    <w:rsid w:val="00D21DE1"/>
    <w:rsid w:val="00D22F2F"/>
    <w:rsid w:val="00D2357E"/>
    <w:rsid w:val="00D238F3"/>
    <w:rsid w:val="00D31EB8"/>
    <w:rsid w:val="00D33EFB"/>
    <w:rsid w:val="00D340F8"/>
    <w:rsid w:val="00D35FB2"/>
    <w:rsid w:val="00D36289"/>
    <w:rsid w:val="00D4382F"/>
    <w:rsid w:val="00D43874"/>
    <w:rsid w:val="00D44056"/>
    <w:rsid w:val="00D44823"/>
    <w:rsid w:val="00D4765C"/>
    <w:rsid w:val="00D47AA9"/>
    <w:rsid w:val="00D62C6C"/>
    <w:rsid w:val="00D65976"/>
    <w:rsid w:val="00D662C7"/>
    <w:rsid w:val="00D75075"/>
    <w:rsid w:val="00D750B0"/>
    <w:rsid w:val="00D751E9"/>
    <w:rsid w:val="00D75C0C"/>
    <w:rsid w:val="00D764F3"/>
    <w:rsid w:val="00D77B94"/>
    <w:rsid w:val="00D81942"/>
    <w:rsid w:val="00D84B74"/>
    <w:rsid w:val="00D86170"/>
    <w:rsid w:val="00D863A2"/>
    <w:rsid w:val="00D879D6"/>
    <w:rsid w:val="00D924E9"/>
    <w:rsid w:val="00D926EB"/>
    <w:rsid w:val="00D928F4"/>
    <w:rsid w:val="00D92A47"/>
    <w:rsid w:val="00D93B03"/>
    <w:rsid w:val="00D943FD"/>
    <w:rsid w:val="00D95CE9"/>
    <w:rsid w:val="00D96507"/>
    <w:rsid w:val="00D96B7E"/>
    <w:rsid w:val="00D9721E"/>
    <w:rsid w:val="00D97399"/>
    <w:rsid w:val="00DA42B6"/>
    <w:rsid w:val="00DA4867"/>
    <w:rsid w:val="00DA75F2"/>
    <w:rsid w:val="00DB3D31"/>
    <w:rsid w:val="00DB4375"/>
    <w:rsid w:val="00DB4CEA"/>
    <w:rsid w:val="00DB508B"/>
    <w:rsid w:val="00DB758A"/>
    <w:rsid w:val="00DC2491"/>
    <w:rsid w:val="00DC39B9"/>
    <w:rsid w:val="00DC3E10"/>
    <w:rsid w:val="00DC44F6"/>
    <w:rsid w:val="00DC649A"/>
    <w:rsid w:val="00DC689A"/>
    <w:rsid w:val="00DD1B47"/>
    <w:rsid w:val="00DD4006"/>
    <w:rsid w:val="00DD44B2"/>
    <w:rsid w:val="00DD544B"/>
    <w:rsid w:val="00DD5834"/>
    <w:rsid w:val="00DD6B47"/>
    <w:rsid w:val="00DE11F7"/>
    <w:rsid w:val="00DE3927"/>
    <w:rsid w:val="00DE3AE5"/>
    <w:rsid w:val="00DE7170"/>
    <w:rsid w:val="00DF407C"/>
    <w:rsid w:val="00DF60EB"/>
    <w:rsid w:val="00DF79EC"/>
    <w:rsid w:val="00E07EF1"/>
    <w:rsid w:val="00E11091"/>
    <w:rsid w:val="00E114ED"/>
    <w:rsid w:val="00E12ECA"/>
    <w:rsid w:val="00E1555E"/>
    <w:rsid w:val="00E21E35"/>
    <w:rsid w:val="00E24E9E"/>
    <w:rsid w:val="00E313F1"/>
    <w:rsid w:val="00E409F6"/>
    <w:rsid w:val="00E43F9B"/>
    <w:rsid w:val="00E448E2"/>
    <w:rsid w:val="00E4528E"/>
    <w:rsid w:val="00E45606"/>
    <w:rsid w:val="00E5047A"/>
    <w:rsid w:val="00E507A6"/>
    <w:rsid w:val="00E50B2D"/>
    <w:rsid w:val="00E51C37"/>
    <w:rsid w:val="00E54CAD"/>
    <w:rsid w:val="00E5532C"/>
    <w:rsid w:val="00E571D0"/>
    <w:rsid w:val="00E67159"/>
    <w:rsid w:val="00E71DE6"/>
    <w:rsid w:val="00E73BAF"/>
    <w:rsid w:val="00E81960"/>
    <w:rsid w:val="00E825BE"/>
    <w:rsid w:val="00E85DDB"/>
    <w:rsid w:val="00E86B66"/>
    <w:rsid w:val="00E87128"/>
    <w:rsid w:val="00E91572"/>
    <w:rsid w:val="00E940B8"/>
    <w:rsid w:val="00E9675B"/>
    <w:rsid w:val="00EA4677"/>
    <w:rsid w:val="00EA46A4"/>
    <w:rsid w:val="00EA4957"/>
    <w:rsid w:val="00EA4A8C"/>
    <w:rsid w:val="00EA7704"/>
    <w:rsid w:val="00EC0AA0"/>
    <w:rsid w:val="00EC3F23"/>
    <w:rsid w:val="00EC48A3"/>
    <w:rsid w:val="00EC55A2"/>
    <w:rsid w:val="00EC5A22"/>
    <w:rsid w:val="00EC5AA8"/>
    <w:rsid w:val="00EC7EAE"/>
    <w:rsid w:val="00ED0236"/>
    <w:rsid w:val="00ED3CB6"/>
    <w:rsid w:val="00ED4444"/>
    <w:rsid w:val="00ED6DCA"/>
    <w:rsid w:val="00EE02B9"/>
    <w:rsid w:val="00EE0AEE"/>
    <w:rsid w:val="00EE3DAA"/>
    <w:rsid w:val="00EE4308"/>
    <w:rsid w:val="00EE55FD"/>
    <w:rsid w:val="00EE7920"/>
    <w:rsid w:val="00EF441D"/>
    <w:rsid w:val="00EF60D0"/>
    <w:rsid w:val="00EF7E74"/>
    <w:rsid w:val="00F02153"/>
    <w:rsid w:val="00F0506C"/>
    <w:rsid w:val="00F10D32"/>
    <w:rsid w:val="00F1134D"/>
    <w:rsid w:val="00F16CCD"/>
    <w:rsid w:val="00F170E0"/>
    <w:rsid w:val="00F172F0"/>
    <w:rsid w:val="00F239FA"/>
    <w:rsid w:val="00F30B08"/>
    <w:rsid w:val="00F35EAD"/>
    <w:rsid w:val="00F414A6"/>
    <w:rsid w:val="00F41DDC"/>
    <w:rsid w:val="00F41E8E"/>
    <w:rsid w:val="00F436F3"/>
    <w:rsid w:val="00F449AF"/>
    <w:rsid w:val="00F52B35"/>
    <w:rsid w:val="00F539E2"/>
    <w:rsid w:val="00F557A0"/>
    <w:rsid w:val="00F565B6"/>
    <w:rsid w:val="00F606EF"/>
    <w:rsid w:val="00F6210A"/>
    <w:rsid w:val="00F6281C"/>
    <w:rsid w:val="00F70170"/>
    <w:rsid w:val="00F7061E"/>
    <w:rsid w:val="00F72DD4"/>
    <w:rsid w:val="00F73D65"/>
    <w:rsid w:val="00F74816"/>
    <w:rsid w:val="00F7625D"/>
    <w:rsid w:val="00F76BF9"/>
    <w:rsid w:val="00F76D1A"/>
    <w:rsid w:val="00F776C0"/>
    <w:rsid w:val="00F83364"/>
    <w:rsid w:val="00F844E4"/>
    <w:rsid w:val="00F87DE8"/>
    <w:rsid w:val="00F90D34"/>
    <w:rsid w:val="00F90E8E"/>
    <w:rsid w:val="00F93BD1"/>
    <w:rsid w:val="00F96C72"/>
    <w:rsid w:val="00FA1005"/>
    <w:rsid w:val="00FA6572"/>
    <w:rsid w:val="00FC126B"/>
    <w:rsid w:val="00FC441E"/>
    <w:rsid w:val="00FC597B"/>
    <w:rsid w:val="00FD017F"/>
    <w:rsid w:val="00FD301E"/>
    <w:rsid w:val="00FD59F8"/>
    <w:rsid w:val="00FE18CA"/>
    <w:rsid w:val="00FE1A47"/>
    <w:rsid w:val="00FE5564"/>
    <w:rsid w:val="00FE5EFB"/>
    <w:rsid w:val="00FF4B29"/>
    <w:rsid w:val="00FF56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86AF22-530E-4383-B007-4FCA4150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DC"/>
    <w:pPr>
      <w:widowControl w:val="0"/>
    </w:pPr>
    <w:rPr>
      <w:rFonts w:ascii="Courier New" w:eastAsia="SimSun" w:hAnsi="Courier New" w:cs="Courier New"/>
      <w:color w:val="000000"/>
      <w:sz w:val="24"/>
      <w:szCs w:val="24"/>
      <w:lang w:val="el-GR" w:eastAsia="el-GR"/>
    </w:rPr>
  </w:style>
  <w:style w:type="paragraph" w:styleId="Heading1">
    <w:name w:val="heading 1"/>
    <w:basedOn w:val="Normal"/>
    <w:next w:val="Normal"/>
    <w:link w:val="Heading1Char"/>
    <w:uiPriority w:val="99"/>
    <w:qFormat/>
    <w:rsid w:val="005C0EDC"/>
    <w:pPr>
      <w:keepNext/>
      <w:spacing w:before="240" w:after="60"/>
      <w:outlineLvl w:val="0"/>
    </w:pPr>
    <w:rPr>
      <w:rFonts w:ascii="Times New Roman" w:eastAsia="Times New Roman" w:hAnsi="Times New Roman" w:cs="Times New Roman"/>
      <w:b/>
      <w:bCs/>
      <w:kern w:val="32"/>
      <w:sz w:val="26"/>
      <w:szCs w:val="32"/>
      <w:lang w:val="en-GB" w:eastAsia="en-GB"/>
    </w:rPr>
  </w:style>
  <w:style w:type="paragraph" w:styleId="Heading2">
    <w:name w:val="heading 2"/>
    <w:basedOn w:val="Normal"/>
    <w:next w:val="Normal"/>
    <w:link w:val="Heading2Char"/>
    <w:uiPriority w:val="99"/>
    <w:qFormat/>
    <w:rsid w:val="005C0EDC"/>
    <w:pPr>
      <w:keepNext/>
      <w:keepLines/>
      <w:spacing w:before="40"/>
      <w:outlineLvl w:val="1"/>
    </w:pPr>
    <w:rPr>
      <w:rFonts w:ascii="Times New Roman" w:eastAsia="Calibri" w:hAnsi="Times New Roman" w:cs="Times New Roman"/>
      <w:b/>
      <w:szCs w:val="26"/>
      <w:lang w:val="en-GB" w:eastAsia="en-GB"/>
    </w:rPr>
  </w:style>
  <w:style w:type="paragraph" w:styleId="Heading3">
    <w:name w:val="heading 3"/>
    <w:basedOn w:val="Normal"/>
    <w:next w:val="Normal"/>
    <w:link w:val="Heading3Char"/>
    <w:uiPriority w:val="99"/>
    <w:qFormat/>
    <w:rsid w:val="005C0EDC"/>
    <w:pPr>
      <w:keepNext/>
      <w:spacing w:before="240" w:after="60"/>
      <w:outlineLvl w:val="2"/>
    </w:pPr>
    <w:rPr>
      <w:rFonts w:ascii="Times New Roman" w:eastAsia="Times New Roman" w:hAnsi="Times New Roman" w:cs="Times New Roman"/>
      <w:b/>
      <w:bCs/>
      <w:szCs w:val="26"/>
      <w:lang w:val="en-GB" w:eastAsia="en-GB"/>
    </w:rPr>
  </w:style>
  <w:style w:type="paragraph" w:styleId="Heading4">
    <w:name w:val="heading 4"/>
    <w:basedOn w:val="Normal"/>
    <w:next w:val="Normal"/>
    <w:link w:val="Heading4Char"/>
    <w:uiPriority w:val="99"/>
    <w:qFormat/>
    <w:locked/>
    <w:rsid w:val="00CA33EE"/>
    <w:pPr>
      <w:keepNext/>
      <w:keepLines/>
      <w:spacing w:before="40"/>
      <w:outlineLvl w:val="3"/>
    </w:pPr>
    <w:rPr>
      <w:rFonts w:ascii="Times New Roman" w:eastAsia="Times New Roman" w:hAnsi="Times New Roman" w:cs="Times New Roman"/>
      <w:iCs/>
      <w:sz w:val="26"/>
    </w:rPr>
  </w:style>
  <w:style w:type="paragraph" w:styleId="Heading5">
    <w:name w:val="heading 5"/>
    <w:basedOn w:val="Normal"/>
    <w:next w:val="Normal"/>
    <w:link w:val="Heading5Char"/>
    <w:uiPriority w:val="99"/>
    <w:qFormat/>
    <w:locked/>
    <w:rsid w:val="00AA3F69"/>
    <w:pPr>
      <w:keepNext/>
      <w:keepLines/>
      <w:spacing w:before="40"/>
      <w:outlineLvl w:val="4"/>
    </w:pPr>
    <w:rPr>
      <w:rFonts w:ascii="Cambria" w:eastAsia="Times New Roman" w:hAnsi="Cambria" w:cs="Times New Roman"/>
      <w:i/>
    </w:rPr>
  </w:style>
  <w:style w:type="paragraph" w:styleId="Heading6">
    <w:name w:val="heading 6"/>
    <w:basedOn w:val="Normal"/>
    <w:next w:val="Normal"/>
    <w:link w:val="Heading6Char"/>
    <w:unhideWhenUsed/>
    <w:qFormat/>
    <w:rsid w:val="00AA3F69"/>
    <w:pPr>
      <w:keepNext/>
      <w:keepLines/>
      <w:spacing w:before="40"/>
      <w:outlineLvl w:val="5"/>
    </w:pPr>
    <w:rPr>
      <w:rFonts w:asciiTheme="majorHAnsi" w:eastAsiaTheme="majorEastAsia" w:hAnsiTheme="majorHAnsi" w:cstheme="majorBidi"/>
      <w:color w:val="auto"/>
    </w:rPr>
  </w:style>
  <w:style w:type="paragraph" w:styleId="Heading7">
    <w:name w:val="heading 7"/>
    <w:basedOn w:val="Normal"/>
    <w:next w:val="Normal"/>
    <w:link w:val="Heading7Char"/>
    <w:unhideWhenUsed/>
    <w:qFormat/>
    <w:rsid w:val="00D62C6C"/>
    <w:pPr>
      <w:keepNext/>
      <w:keepLines/>
      <w:spacing w:before="40"/>
      <w:outlineLvl w:val="6"/>
    </w:pPr>
    <w:rPr>
      <w:rFonts w:asciiTheme="majorHAnsi" w:eastAsiaTheme="majorEastAsia" w:hAnsiTheme="majorHAnsi" w:cstheme="majorBidi"/>
      <w:i/>
      <w:iCs/>
      <w:color w:val="auto"/>
    </w:rPr>
  </w:style>
  <w:style w:type="paragraph" w:styleId="Heading8">
    <w:name w:val="heading 8"/>
    <w:basedOn w:val="Normal"/>
    <w:next w:val="Normal"/>
    <w:link w:val="Heading8Char"/>
    <w:unhideWhenUsed/>
    <w:qFormat/>
    <w:rsid w:val="00D62C6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020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0EDC"/>
    <w:rPr>
      <w:rFonts w:ascii="Times New Roman" w:hAnsi="Times New Roman" w:cs="Times New Roman"/>
      <w:b/>
      <w:bCs/>
      <w:color w:val="000000"/>
      <w:kern w:val="32"/>
      <w:sz w:val="32"/>
      <w:szCs w:val="32"/>
    </w:rPr>
  </w:style>
  <w:style w:type="character" w:customStyle="1" w:styleId="Heading2Char">
    <w:name w:val="Heading 2 Char"/>
    <w:basedOn w:val="DefaultParagraphFont"/>
    <w:link w:val="Heading2"/>
    <w:uiPriority w:val="99"/>
    <w:locked/>
    <w:rsid w:val="005C0EDC"/>
    <w:rPr>
      <w:rFonts w:ascii="Times New Roman" w:hAnsi="Times New Roman" w:cs="Times New Roman"/>
      <w:b/>
      <w:color w:val="000000"/>
      <w:sz w:val="26"/>
      <w:szCs w:val="26"/>
    </w:rPr>
  </w:style>
  <w:style w:type="character" w:customStyle="1" w:styleId="Heading3Char">
    <w:name w:val="Heading 3 Char"/>
    <w:basedOn w:val="DefaultParagraphFont"/>
    <w:link w:val="Heading3"/>
    <w:uiPriority w:val="99"/>
    <w:locked/>
    <w:rsid w:val="005C0EDC"/>
    <w:rPr>
      <w:rFonts w:ascii="Times New Roman" w:hAnsi="Times New Roman" w:cs="Times New Roman"/>
      <w:b/>
      <w:bCs/>
      <w:color w:val="000000"/>
      <w:sz w:val="26"/>
      <w:szCs w:val="26"/>
    </w:rPr>
  </w:style>
  <w:style w:type="character" w:customStyle="1" w:styleId="Heading4Char">
    <w:name w:val="Heading 4 Char"/>
    <w:basedOn w:val="DefaultParagraphFont"/>
    <w:link w:val="Heading4"/>
    <w:uiPriority w:val="99"/>
    <w:locked/>
    <w:rsid w:val="00CA33EE"/>
    <w:rPr>
      <w:rFonts w:ascii="Times New Roman" w:eastAsia="Times New Roman" w:hAnsi="Times New Roman"/>
      <w:iCs/>
      <w:color w:val="000000"/>
      <w:sz w:val="26"/>
      <w:szCs w:val="24"/>
      <w:lang w:val="el-GR" w:eastAsia="el-GR"/>
    </w:rPr>
  </w:style>
  <w:style w:type="character" w:customStyle="1" w:styleId="Heading5Char">
    <w:name w:val="Heading 5 Char"/>
    <w:basedOn w:val="DefaultParagraphFont"/>
    <w:link w:val="Heading5"/>
    <w:uiPriority w:val="99"/>
    <w:locked/>
    <w:rsid w:val="00AA3F69"/>
    <w:rPr>
      <w:rFonts w:ascii="Cambria" w:eastAsia="Times New Roman" w:hAnsi="Cambria"/>
      <w:i/>
      <w:color w:val="000000"/>
      <w:sz w:val="24"/>
      <w:szCs w:val="24"/>
      <w:lang w:val="el-GR" w:eastAsia="el-GR"/>
    </w:rPr>
  </w:style>
  <w:style w:type="paragraph" w:styleId="Title">
    <w:name w:val="Title"/>
    <w:basedOn w:val="Normal"/>
    <w:next w:val="Normal"/>
    <w:link w:val="TitleChar"/>
    <w:uiPriority w:val="99"/>
    <w:qFormat/>
    <w:rsid w:val="00165FD5"/>
    <w:pPr>
      <w:spacing w:before="240" w:after="60"/>
      <w:jc w:val="center"/>
      <w:outlineLvl w:val="0"/>
    </w:pPr>
    <w:rPr>
      <w:rFonts w:ascii="Cambria" w:eastAsia="Times New Roman" w:hAnsi="Cambria" w:cs="Times New Roman"/>
      <w:b/>
      <w:bCs/>
      <w:kern w:val="28"/>
      <w:sz w:val="32"/>
      <w:szCs w:val="32"/>
      <w:lang w:val="en-GB" w:eastAsia="en-GB"/>
    </w:rPr>
  </w:style>
  <w:style w:type="character" w:customStyle="1" w:styleId="TitleChar">
    <w:name w:val="Title Char"/>
    <w:basedOn w:val="DefaultParagraphFont"/>
    <w:link w:val="Title"/>
    <w:uiPriority w:val="99"/>
    <w:locked/>
    <w:rsid w:val="00165FD5"/>
    <w:rPr>
      <w:rFonts w:ascii="Cambria" w:hAnsi="Cambria" w:cs="Times New Roman"/>
      <w:b/>
      <w:color w:val="000000"/>
      <w:kern w:val="28"/>
      <w:sz w:val="32"/>
    </w:rPr>
  </w:style>
  <w:style w:type="paragraph" w:styleId="Subtitle">
    <w:name w:val="Subtitle"/>
    <w:basedOn w:val="Normal"/>
    <w:next w:val="Normal"/>
    <w:link w:val="SubtitleChar"/>
    <w:uiPriority w:val="99"/>
    <w:qFormat/>
    <w:rsid w:val="008D71DC"/>
    <w:pPr>
      <w:spacing w:after="60"/>
      <w:jc w:val="center"/>
      <w:outlineLvl w:val="1"/>
    </w:pPr>
    <w:rPr>
      <w:rFonts w:ascii="Cambria" w:eastAsia="Calibri" w:hAnsi="Cambria" w:cs="Times New Roman"/>
      <w:lang w:val="en-GB"/>
    </w:rPr>
  </w:style>
  <w:style w:type="character" w:customStyle="1" w:styleId="SubtitleChar">
    <w:name w:val="Subtitle Char"/>
    <w:basedOn w:val="DefaultParagraphFont"/>
    <w:link w:val="Subtitle"/>
    <w:uiPriority w:val="99"/>
    <w:locked/>
    <w:rsid w:val="008D71DC"/>
    <w:rPr>
      <w:rFonts w:ascii="Cambria" w:hAnsi="Cambria" w:cs="Times New Roman"/>
      <w:color w:val="000000"/>
      <w:sz w:val="24"/>
      <w:lang w:eastAsia="el-GR"/>
    </w:rPr>
  </w:style>
  <w:style w:type="character" w:styleId="Strong">
    <w:name w:val="Strong"/>
    <w:basedOn w:val="DefaultParagraphFont"/>
    <w:uiPriority w:val="99"/>
    <w:qFormat/>
    <w:rsid w:val="008D71DC"/>
    <w:rPr>
      <w:rFonts w:cs="Times New Roman"/>
      <w:b/>
    </w:rPr>
  </w:style>
  <w:style w:type="character" w:styleId="Emphasis">
    <w:name w:val="Emphasis"/>
    <w:basedOn w:val="DefaultParagraphFont"/>
    <w:uiPriority w:val="99"/>
    <w:qFormat/>
    <w:rsid w:val="008D71DC"/>
    <w:rPr>
      <w:rFonts w:cs="Times New Roman"/>
      <w:i/>
    </w:rPr>
  </w:style>
  <w:style w:type="paragraph" w:styleId="ListParagraph">
    <w:name w:val="List Paragraph"/>
    <w:basedOn w:val="Normal"/>
    <w:uiPriority w:val="99"/>
    <w:qFormat/>
    <w:rsid w:val="008D71DC"/>
    <w:pPr>
      <w:widowControl/>
      <w:ind w:left="720"/>
      <w:contextualSpacing/>
    </w:pPr>
    <w:rPr>
      <w:rFonts w:ascii="Times New Roman" w:eastAsia="Times New Roman" w:hAnsi="Times New Roman" w:cs="Times New Roman"/>
      <w:color w:val="auto"/>
      <w:lang w:val="fr-FR"/>
    </w:rPr>
  </w:style>
  <w:style w:type="paragraph" w:styleId="Quote">
    <w:name w:val="Quote"/>
    <w:basedOn w:val="Normal"/>
    <w:next w:val="Normal"/>
    <w:link w:val="QuoteChar"/>
    <w:uiPriority w:val="99"/>
    <w:qFormat/>
    <w:rsid w:val="008D71DC"/>
    <w:rPr>
      <w:rFonts w:cs="Times New Roman"/>
      <w:i/>
      <w:iCs/>
      <w:lang w:val="en-GB"/>
    </w:rPr>
  </w:style>
  <w:style w:type="character" w:customStyle="1" w:styleId="QuoteChar">
    <w:name w:val="Quote Char"/>
    <w:basedOn w:val="DefaultParagraphFont"/>
    <w:link w:val="Quote"/>
    <w:uiPriority w:val="99"/>
    <w:locked/>
    <w:rsid w:val="008D71DC"/>
    <w:rPr>
      <w:rFonts w:ascii="Courier New" w:eastAsia="SimSun" w:hAnsi="Courier New" w:cs="Times New Roman"/>
      <w:i/>
      <w:color w:val="000000"/>
      <w:sz w:val="24"/>
      <w:lang w:eastAsia="el-GR"/>
    </w:rPr>
  </w:style>
  <w:style w:type="paragraph" w:styleId="TOCHeading">
    <w:name w:val="TOC Heading"/>
    <w:basedOn w:val="Heading1"/>
    <w:next w:val="Normal"/>
    <w:uiPriority w:val="99"/>
    <w:qFormat/>
    <w:rsid w:val="00A418F1"/>
    <w:pPr>
      <w:keepLines/>
      <w:widowControl/>
      <w:spacing w:before="480" w:after="0" w:line="276" w:lineRule="auto"/>
      <w:outlineLvl w:val="9"/>
    </w:pPr>
    <w:rPr>
      <w:kern w:val="0"/>
      <w:szCs w:val="28"/>
      <w:lang w:eastAsia="en-US"/>
    </w:rPr>
  </w:style>
  <w:style w:type="character" w:customStyle="1" w:styleId="Bodytext2">
    <w:name w:val="Body text (2)"/>
    <w:uiPriority w:val="99"/>
    <w:rsid w:val="008D71DC"/>
    <w:rPr>
      <w:rFonts w:ascii="Segoe UI" w:hAnsi="Segoe UI"/>
      <w:b/>
      <w:sz w:val="27"/>
      <w:u w:val="single"/>
      <w:shd w:val="clear" w:color="auto" w:fill="FFFFFF"/>
    </w:rPr>
  </w:style>
  <w:style w:type="character" w:customStyle="1" w:styleId="Heading12">
    <w:name w:val="Heading #1 (2)_"/>
    <w:link w:val="Heading121"/>
    <w:uiPriority w:val="99"/>
    <w:locked/>
    <w:rsid w:val="008D71DC"/>
    <w:rPr>
      <w:rFonts w:ascii="Segoe UI" w:hAnsi="Segoe UI"/>
      <w:b/>
      <w:sz w:val="27"/>
      <w:shd w:val="clear" w:color="auto" w:fill="FFFFFF"/>
    </w:rPr>
  </w:style>
  <w:style w:type="paragraph" w:customStyle="1" w:styleId="Heading121">
    <w:name w:val="Heading #1 (2)1"/>
    <w:basedOn w:val="Normal"/>
    <w:link w:val="Heading12"/>
    <w:uiPriority w:val="99"/>
    <w:rsid w:val="008D71DC"/>
    <w:pPr>
      <w:shd w:val="clear" w:color="auto" w:fill="FFFFFF"/>
      <w:spacing w:after="540" w:line="240" w:lineRule="atLeast"/>
      <w:jc w:val="both"/>
      <w:outlineLvl w:val="0"/>
    </w:pPr>
    <w:rPr>
      <w:rFonts w:ascii="Segoe UI" w:eastAsia="Calibri" w:hAnsi="Segoe UI" w:cs="Times New Roman"/>
      <w:b/>
      <w:color w:val="auto"/>
      <w:sz w:val="27"/>
      <w:szCs w:val="20"/>
      <w:shd w:val="clear" w:color="auto" w:fill="FFFFFF"/>
      <w:lang w:val="en-GB" w:eastAsia="en-GB"/>
    </w:rPr>
  </w:style>
  <w:style w:type="character" w:customStyle="1" w:styleId="Bodytext">
    <w:name w:val="Body text_"/>
    <w:link w:val="Bodytext1"/>
    <w:uiPriority w:val="99"/>
    <w:locked/>
    <w:rsid w:val="008D71DC"/>
    <w:rPr>
      <w:rFonts w:ascii="Segoe UI" w:hAnsi="Segoe UI"/>
      <w:shd w:val="clear" w:color="auto" w:fill="FFFFFF"/>
    </w:rPr>
  </w:style>
  <w:style w:type="paragraph" w:customStyle="1" w:styleId="Bodytext1">
    <w:name w:val="Body text1"/>
    <w:basedOn w:val="Normal"/>
    <w:link w:val="Bodytext"/>
    <w:uiPriority w:val="99"/>
    <w:rsid w:val="008D71DC"/>
    <w:pPr>
      <w:shd w:val="clear" w:color="auto" w:fill="FFFFFF"/>
      <w:spacing w:before="540" w:after="60" w:line="288" w:lineRule="exact"/>
      <w:ind w:hanging="580"/>
      <w:jc w:val="both"/>
    </w:pPr>
    <w:rPr>
      <w:rFonts w:ascii="Segoe UI" w:eastAsia="Calibri" w:hAnsi="Segoe UI" w:cs="Times New Roman"/>
      <w:color w:val="auto"/>
      <w:sz w:val="20"/>
      <w:szCs w:val="20"/>
      <w:shd w:val="clear" w:color="auto" w:fill="FFFFFF"/>
      <w:lang w:val="en-GB" w:eastAsia="en-GB"/>
    </w:rPr>
  </w:style>
  <w:style w:type="character" w:customStyle="1" w:styleId="Bodytext3">
    <w:name w:val="Body text (3)_"/>
    <w:link w:val="Bodytext31"/>
    <w:uiPriority w:val="99"/>
    <w:locked/>
    <w:rsid w:val="008D71DC"/>
    <w:rPr>
      <w:rFonts w:ascii="Segoe UI" w:hAnsi="Segoe UI"/>
      <w:b/>
      <w:shd w:val="clear" w:color="auto" w:fill="FFFFFF"/>
    </w:rPr>
  </w:style>
  <w:style w:type="paragraph" w:customStyle="1" w:styleId="Bodytext31">
    <w:name w:val="Body text (3)1"/>
    <w:basedOn w:val="Normal"/>
    <w:link w:val="Bodytext3"/>
    <w:uiPriority w:val="99"/>
    <w:rsid w:val="008D71DC"/>
    <w:pPr>
      <w:shd w:val="clear" w:color="auto" w:fill="FFFFFF"/>
      <w:spacing w:before="120" w:line="293" w:lineRule="exact"/>
      <w:ind w:hanging="320"/>
      <w:jc w:val="both"/>
    </w:pPr>
    <w:rPr>
      <w:rFonts w:ascii="Segoe UI" w:eastAsia="Calibri" w:hAnsi="Segoe UI" w:cs="Times New Roman"/>
      <w:b/>
      <w:color w:val="auto"/>
      <w:sz w:val="20"/>
      <w:szCs w:val="20"/>
      <w:shd w:val="clear" w:color="auto" w:fill="FFFFFF"/>
      <w:lang w:val="en-GB" w:eastAsia="en-GB"/>
    </w:rPr>
  </w:style>
  <w:style w:type="character" w:customStyle="1" w:styleId="Bodytext30">
    <w:name w:val="Body text (3)"/>
    <w:uiPriority w:val="99"/>
    <w:rsid w:val="008D71DC"/>
    <w:rPr>
      <w:rFonts w:ascii="Segoe UI" w:hAnsi="Segoe UI"/>
      <w:b/>
      <w:u w:val="single"/>
      <w:shd w:val="clear" w:color="auto" w:fill="FFFFFF"/>
    </w:rPr>
  </w:style>
  <w:style w:type="character" w:customStyle="1" w:styleId="1">
    <w:name w:val="Σώμα κειμένου1"/>
    <w:uiPriority w:val="99"/>
    <w:rsid w:val="008D71DC"/>
    <w:rPr>
      <w:rFonts w:ascii="Segoe UI" w:hAnsi="Segoe UI"/>
      <w:u w:val="single"/>
      <w:shd w:val="clear" w:color="auto" w:fill="FFFFFF"/>
    </w:rPr>
  </w:style>
  <w:style w:type="character" w:customStyle="1" w:styleId="Bodytext6">
    <w:name w:val="Body text (6)"/>
    <w:uiPriority w:val="99"/>
    <w:rsid w:val="008D71DC"/>
    <w:rPr>
      <w:rFonts w:ascii="Segoe UI" w:hAnsi="Segoe UI"/>
      <w:b/>
      <w:u w:val="single"/>
    </w:rPr>
  </w:style>
  <w:style w:type="paragraph" w:customStyle="1" w:styleId="ListParagraph1">
    <w:name w:val="List Paragraph1"/>
    <w:basedOn w:val="Normal"/>
    <w:uiPriority w:val="99"/>
    <w:rsid w:val="008D71DC"/>
    <w:pPr>
      <w:ind w:left="720"/>
      <w:contextualSpacing/>
    </w:pPr>
  </w:style>
  <w:style w:type="paragraph" w:styleId="FootnoteText">
    <w:name w:val="footnote text"/>
    <w:basedOn w:val="Normal"/>
    <w:link w:val="FootnoteTextChar"/>
    <w:uiPriority w:val="99"/>
    <w:semiHidden/>
    <w:rsid w:val="008D71DC"/>
    <w:pPr>
      <w:widowControl/>
    </w:pPr>
    <w:rPr>
      <w:rFonts w:ascii="Calibri" w:eastAsia="Calibri" w:hAnsi="Calibri" w:cs="Times New Roman"/>
      <w:color w:val="auto"/>
      <w:sz w:val="20"/>
      <w:szCs w:val="20"/>
      <w:lang w:val="en-GB" w:eastAsia="en-GB"/>
    </w:rPr>
  </w:style>
  <w:style w:type="character" w:customStyle="1" w:styleId="FootnoteTextChar">
    <w:name w:val="Footnote Text Char"/>
    <w:basedOn w:val="DefaultParagraphFont"/>
    <w:link w:val="FootnoteText"/>
    <w:uiPriority w:val="99"/>
    <w:semiHidden/>
    <w:locked/>
    <w:rsid w:val="008D71DC"/>
    <w:rPr>
      <w:rFonts w:ascii="Calibri" w:hAnsi="Calibri" w:cs="Times New Roman"/>
      <w:sz w:val="20"/>
    </w:rPr>
  </w:style>
  <w:style w:type="character" w:styleId="FootnoteReference">
    <w:name w:val="footnote reference"/>
    <w:basedOn w:val="DefaultParagraphFont"/>
    <w:uiPriority w:val="99"/>
    <w:semiHidden/>
    <w:rsid w:val="008D71DC"/>
    <w:rPr>
      <w:rFonts w:cs="Times New Roman"/>
      <w:vertAlign w:val="superscript"/>
    </w:rPr>
  </w:style>
  <w:style w:type="paragraph" w:customStyle="1" w:styleId="Point0number">
    <w:name w:val="Point 0 (number)"/>
    <w:basedOn w:val="Normal"/>
    <w:uiPriority w:val="99"/>
    <w:rsid w:val="008D71DC"/>
    <w:pPr>
      <w:widowControl/>
      <w:numPr>
        <w:numId w:val="1"/>
      </w:numPr>
      <w:spacing w:before="120" w:after="120"/>
      <w:jc w:val="both"/>
    </w:pPr>
    <w:rPr>
      <w:rFonts w:ascii="Times New Roman" w:eastAsia="Calibri" w:hAnsi="Times New Roman" w:cs="Times New Roman"/>
      <w:color w:val="auto"/>
      <w:lang w:val="en-GB" w:eastAsia="en-US"/>
    </w:rPr>
  </w:style>
  <w:style w:type="paragraph" w:customStyle="1" w:styleId="Point1number">
    <w:name w:val="Point 1 (number)"/>
    <w:basedOn w:val="Normal"/>
    <w:uiPriority w:val="99"/>
    <w:rsid w:val="008D71DC"/>
    <w:pPr>
      <w:widowControl/>
      <w:numPr>
        <w:ilvl w:val="2"/>
        <w:numId w:val="1"/>
      </w:numPr>
      <w:spacing w:before="120" w:after="120"/>
      <w:jc w:val="both"/>
    </w:pPr>
    <w:rPr>
      <w:rFonts w:ascii="Times New Roman" w:eastAsia="Calibri" w:hAnsi="Times New Roman" w:cs="Times New Roman"/>
      <w:color w:val="auto"/>
      <w:lang w:val="en-GB" w:eastAsia="en-US"/>
    </w:rPr>
  </w:style>
  <w:style w:type="paragraph" w:customStyle="1" w:styleId="Point3number">
    <w:name w:val="Point 3 (number)"/>
    <w:basedOn w:val="Normal"/>
    <w:uiPriority w:val="99"/>
    <w:rsid w:val="008D71DC"/>
    <w:pPr>
      <w:widowControl/>
      <w:numPr>
        <w:ilvl w:val="6"/>
        <w:numId w:val="1"/>
      </w:numPr>
      <w:spacing w:before="120" w:after="120"/>
      <w:jc w:val="both"/>
    </w:pPr>
    <w:rPr>
      <w:rFonts w:ascii="Times New Roman" w:eastAsia="Calibri" w:hAnsi="Times New Roman" w:cs="Times New Roman"/>
      <w:color w:val="auto"/>
      <w:lang w:val="en-GB" w:eastAsia="en-US"/>
    </w:rPr>
  </w:style>
  <w:style w:type="paragraph" w:customStyle="1" w:styleId="Point0letter">
    <w:name w:val="Point 0 (letter)"/>
    <w:basedOn w:val="Normal"/>
    <w:uiPriority w:val="99"/>
    <w:rsid w:val="008D71DC"/>
    <w:pPr>
      <w:widowControl/>
      <w:numPr>
        <w:ilvl w:val="1"/>
        <w:numId w:val="1"/>
      </w:numPr>
      <w:spacing w:before="120" w:after="120"/>
      <w:jc w:val="both"/>
    </w:pPr>
    <w:rPr>
      <w:rFonts w:ascii="Times New Roman" w:eastAsia="Calibri" w:hAnsi="Times New Roman" w:cs="Times New Roman"/>
      <w:color w:val="auto"/>
      <w:lang w:val="en-GB" w:eastAsia="en-US"/>
    </w:rPr>
  </w:style>
  <w:style w:type="paragraph" w:customStyle="1" w:styleId="Point2letter">
    <w:name w:val="Point 2 (letter)"/>
    <w:basedOn w:val="Normal"/>
    <w:uiPriority w:val="99"/>
    <w:rsid w:val="008D71DC"/>
    <w:pPr>
      <w:widowControl/>
      <w:numPr>
        <w:ilvl w:val="5"/>
        <w:numId w:val="1"/>
      </w:numPr>
      <w:spacing w:before="120" w:after="120"/>
      <w:jc w:val="both"/>
    </w:pPr>
    <w:rPr>
      <w:rFonts w:ascii="Times New Roman" w:eastAsia="Calibri" w:hAnsi="Times New Roman" w:cs="Times New Roman"/>
      <w:color w:val="auto"/>
      <w:lang w:val="en-GB" w:eastAsia="en-US"/>
    </w:rPr>
  </w:style>
  <w:style w:type="paragraph" w:customStyle="1" w:styleId="Point3letter">
    <w:name w:val="Point 3 (letter)"/>
    <w:basedOn w:val="Normal"/>
    <w:uiPriority w:val="99"/>
    <w:rsid w:val="008D71DC"/>
    <w:pPr>
      <w:widowControl/>
      <w:numPr>
        <w:ilvl w:val="7"/>
        <w:numId w:val="1"/>
      </w:numPr>
      <w:spacing w:before="120" w:after="120"/>
      <w:jc w:val="both"/>
    </w:pPr>
    <w:rPr>
      <w:rFonts w:ascii="Times New Roman" w:eastAsia="Calibri" w:hAnsi="Times New Roman" w:cs="Times New Roman"/>
      <w:color w:val="auto"/>
      <w:lang w:val="en-GB" w:eastAsia="en-US"/>
    </w:rPr>
  </w:style>
  <w:style w:type="paragraph" w:customStyle="1" w:styleId="Point4letter">
    <w:name w:val="Point 4 (letter)"/>
    <w:basedOn w:val="Normal"/>
    <w:uiPriority w:val="99"/>
    <w:rsid w:val="008D71DC"/>
    <w:pPr>
      <w:widowControl/>
      <w:numPr>
        <w:ilvl w:val="8"/>
        <w:numId w:val="1"/>
      </w:numPr>
      <w:spacing w:before="120" w:after="120"/>
      <w:jc w:val="both"/>
    </w:pPr>
    <w:rPr>
      <w:rFonts w:ascii="Times New Roman" w:eastAsia="Calibri" w:hAnsi="Times New Roman" w:cs="Times New Roman"/>
      <w:color w:val="auto"/>
      <w:lang w:val="en-GB" w:eastAsia="en-US"/>
    </w:rPr>
  </w:style>
  <w:style w:type="paragraph" w:styleId="Footer">
    <w:name w:val="footer"/>
    <w:basedOn w:val="Normal"/>
    <w:link w:val="FooterChar"/>
    <w:uiPriority w:val="99"/>
    <w:rsid w:val="008D71DC"/>
    <w:pPr>
      <w:tabs>
        <w:tab w:val="center" w:pos="4153"/>
        <w:tab w:val="right" w:pos="8306"/>
      </w:tabs>
    </w:pPr>
    <w:rPr>
      <w:rFonts w:cs="Times New Roman"/>
      <w:lang w:val="en-GB"/>
    </w:rPr>
  </w:style>
  <w:style w:type="character" w:customStyle="1" w:styleId="FooterChar">
    <w:name w:val="Footer Char"/>
    <w:basedOn w:val="DefaultParagraphFont"/>
    <w:link w:val="Footer"/>
    <w:uiPriority w:val="99"/>
    <w:locked/>
    <w:rsid w:val="008D71DC"/>
    <w:rPr>
      <w:rFonts w:ascii="Courier New" w:eastAsia="SimSun" w:hAnsi="Courier New" w:cs="Times New Roman"/>
      <w:color w:val="000000"/>
      <w:sz w:val="24"/>
      <w:lang w:eastAsia="el-GR"/>
    </w:rPr>
  </w:style>
  <w:style w:type="character" w:styleId="PageNumber">
    <w:name w:val="page number"/>
    <w:basedOn w:val="DefaultParagraphFont"/>
    <w:uiPriority w:val="99"/>
    <w:rsid w:val="008D71DC"/>
    <w:rPr>
      <w:rFonts w:cs="Times New Roman"/>
    </w:rPr>
  </w:style>
  <w:style w:type="character" w:customStyle="1" w:styleId="hps">
    <w:name w:val="hps"/>
    <w:uiPriority w:val="99"/>
    <w:rsid w:val="008D71DC"/>
  </w:style>
  <w:style w:type="character" w:customStyle="1" w:styleId="CharChar">
    <w:name w:val="Char Char"/>
    <w:uiPriority w:val="99"/>
    <w:semiHidden/>
    <w:rsid w:val="008D71DC"/>
    <w:rPr>
      <w:sz w:val="20"/>
    </w:rPr>
  </w:style>
  <w:style w:type="character" w:styleId="CommentReference">
    <w:name w:val="annotation reference"/>
    <w:basedOn w:val="DefaultParagraphFont"/>
    <w:uiPriority w:val="99"/>
    <w:semiHidden/>
    <w:rsid w:val="008D71DC"/>
    <w:rPr>
      <w:rFonts w:cs="Times New Roman"/>
      <w:sz w:val="16"/>
    </w:rPr>
  </w:style>
  <w:style w:type="paragraph" w:styleId="CommentText">
    <w:name w:val="annotation text"/>
    <w:basedOn w:val="Normal"/>
    <w:link w:val="CommentTextChar"/>
    <w:uiPriority w:val="99"/>
    <w:semiHidden/>
    <w:rsid w:val="008D71DC"/>
    <w:rPr>
      <w:rFonts w:cs="Times New Roman"/>
      <w:sz w:val="20"/>
      <w:szCs w:val="20"/>
      <w:lang w:val="en-GB"/>
    </w:rPr>
  </w:style>
  <w:style w:type="character" w:customStyle="1" w:styleId="CommentTextChar">
    <w:name w:val="Comment Text Char"/>
    <w:basedOn w:val="DefaultParagraphFont"/>
    <w:link w:val="CommentText"/>
    <w:uiPriority w:val="99"/>
    <w:semiHidden/>
    <w:locked/>
    <w:rsid w:val="008D71DC"/>
    <w:rPr>
      <w:rFonts w:ascii="Courier New" w:eastAsia="SimSun" w:hAnsi="Courier New" w:cs="Times New Roman"/>
      <w:color w:val="000000"/>
      <w:sz w:val="20"/>
      <w:lang w:eastAsia="el-GR"/>
    </w:rPr>
  </w:style>
  <w:style w:type="paragraph" w:styleId="CommentSubject">
    <w:name w:val="annotation subject"/>
    <w:basedOn w:val="CommentText"/>
    <w:next w:val="CommentText"/>
    <w:link w:val="CommentSubjectChar"/>
    <w:uiPriority w:val="99"/>
    <w:semiHidden/>
    <w:rsid w:val="008D71DC"/>
    <w:rPr>
      <w:b/>
      <w:bCs/>
    </w:rPr>
  </w:style>
  <w:style w:type="character" w:customStyle="1" w:styleId="CommentSubjectChar">
    <w:name w:val="Comment Subject Char"/>
    <w:basedOn w:val="CommentTextChar"/>
    <w:link w:val="CommentSubject"/>
    <w:uiPriority w:val="99"/>
    <w:semiHidden/>
    <w:locked/>
    <w:rsid w:val="008D71DC"/>
    <w:rPr>
      <w:rFonts w:ascii="Courier New" w:eastAsia="SimSun" w:hAnsi="Courier New" w:cs="Times New Roman"/>
      <w:b/>
      <w:color w:val="000000"/>
      <w:sz w:val="20"/>
      <w:lang w:eastAsia="el-GR"/>
    </w:rPr>
  </w:style>
  <w:style w:type="paragraph" w:styleId="BalloonText">
    <w:name w:val="Balloon Text"/>
    <w:basedOn w:val="Normal"/>
    <w:link w:val="BalloonTextChar"/>
    <w:uiPriority w:val="99"/>
    <w:semiHidden/>
    <w:rsid w:val="008D71DC"/>
    <w:rPr>
      <w:rFonts w:ascii="Tahoma" w:hAnsi="Tahoma" w:cs="Times New Roman"/>
      <w:sz w:val="16"/>
      <w:szCs w:val="16"/>
      <w:lang w:val="en-GB"/>
    </w:rPr>
  </w:style>
  <w:style w:type="character" w:customStyle="1" w:styleId="BalloonTextChar">
    <w:name w:val="Balloon Text Char"/>
    <w:basedOn w:val="DefaultParagraphFont"/>
    <w:link w:val="BalloonText"/>
    <w:uiPriority w:val="99"/>
    <w:semiHidden/>
    <w:locked/>
    <w:rsid w:val="008D71DC"/>
    <w:rPr>
      <w:rFonts w:ascii="Tahoma" w:eastAsia="SimSun" w:hAnsi="Tahoma" w:cs="Times New Roman"/>
      <w:color w:val="000000"/>
      <w:sz w:val="16"/>
      <w:lang w:eastAsia="el-GR"/>
    </w:rPr>
  </w:style>
  <w:style w:type="character" w:customStyle="1" w:styleId="Bodytext3NotBold">
    <w:name w:val="Body text (3) + Not Bold"/>
    <w:uiPriority w:val="99"/>
    <w:rsid w:val="008D71DC"/>
    <w:rPr>
      <w:rFonts w:ascii="Segoe UI" w:hAnsi="Segoe UI"/>
      <w:shd w:val="clear" w:color="auto" w:fill="FFFFFF"/>
    </w:rPr>
  </w:style>
  <w:style w:type="character" w:customStyle="1" w:styleId="BodytextBold">
    <w:name w:val="Body text + Bold"/>
    <w:uiPriority w:val="99"/>
    <w:rsid w:val="008D71DC"/>
    <w:rPr>
      <w:rFonts w:ascii="Segoe UI" w:hAnsi="Segoe UI"/>
      <w:b/>
      <w:shd w:val="clear" w:color="auto" w:fill="FFFFFF"/>
    </w:rPr>
  </w:style>
  <w:style w:type="paragraph" w:styleId="BodyText20">
    <w:name w:val="Body Text 2"/>
    <w:basedOn w:val="Normal"/>
    <w:link w:val="BodyText2Char"/>
    <w:uiPriority w:val="99"/>
    <w:rsid w:val="008D71DC"/>
    <w:pPr>
      <w:widowControl/>
      <w:spacing w:line="360" w:lineRule="auto"/>
      <w:ind w:firstLine="720"/>
      <w:jc w:val="both"/>
    </w:pPr>
    <w:rPr>
      <w:rFonts w:cs="Times New Roman"/>
      <w:kern w:val="28"/>
      <w:lang w:val="en-GB" w:eastAsia="en-GB"/>
    </w:rPr>
  </w:style>
  <w:style w:type="character" w:customStyle="1" w:styleId="BodyText2Char">
    <w:name w:val="Body Text 2 Char"/>
    <w:basedOn w:val="DefaultParagraphFont"/>
    <w:link w:val="BodyText20"/>
    <w:uiPriority w:val="99"/>
    <w:locked/>
    <w:rsid w:val="008D71DC"/>
    <w:rPr>
      <w:rFonts w:ascii="Courier New" w:eastAsia="SimSun" w:hAnsi="Courier New" w:cs="Times New Roman"/>
      <w:color w:val="000000"/>
      <w:kern w:val="28"/>
      <w:sz w:val="24"/>
    </w:rPr>
  </w:style>
  <w:style w:type="paragraph" w:styleId="EndnoteText">
    <w:name w:val="endnote text"/>
    <w:basedOn w:val="Normal"/>
    <w:link w:val="EndnoteTextChar"/>
    <w:uiPriority w:val="99"/>
    <w:rsid w:val="008D71DC"/>
    <w:rPr>
      <w:rFonts w:cs="Times New Roman"/>
      <w:sz w:val="20"/>
      <w:szCs w:val="20"/>
      <w:lang w:val="en-GB"/>
    </w:rPr>
  </w:style>
  <w:style w:type="character" w:customStyle="1" w:styleId="EndnoteTextChar">
    <w:name w:val="Endnote Text Char"/>
    <w:basedOn w:val="DefaultParagraphFont"/>
    <w:link w:val="EndnoteText"/>
    <w:uiPriority w:val="99"/>
    <w:locked/>
    <w:rsid w:val="008D71DC"/>
    <w:rPr>
      <w:rFonts w:ascii="Courier New" w:eastAsia="SimSun" w:hAnsi="Courier New" w:cs="Times New Roman"/>
      <w:color w:val="000000"/>
      <w:sz w:val="20"/>
      <w:lang w:eastAsia="el-GR"/>
    </w:rPr>
  </w:style>
  <w:style w:type="character" w:styleId="EndnoteReference">
    <w:name w:val="endnote reference"/>
    <w:basedOn w:val="DefaultParagraphFont"/>
    <w:uiPriority w:val="99"/>
    <w:rsid w:val="008D71DC"/>
    <w:rPr>
      <w:rFonts w:cs="Times New Roman"/>
      <w:vertAlign w:val="superscript"/>
    </w:rPr>
  </w:style>
  <w:style w:type="character" w:customStyle="1" w:styleId="apple-converted-space">
    <w:name w:val="apple-converted-space"/>
    <w:uiPriority w:val="99"/>
    <w:rsid w:val="008D71DC"/>
  </w:style>
  <w:style w:type="paragraph" w:styleId="TOC2">
    <w:name w:val="toc 2"/>
    <w:basedOn w:val="Normal"/>
    <w:next w:val="Normal"/>
    <w:autoRedefine/>
    <w:uiPriority w:val="39"/>
    <w:rsid w:val="008D71DC"/>
    <w:pPr>
      <w:ind w:left="240"/>
    </w:pPr>
    <w:rPr>
      <w:rFonts w:ascii="Calibri" w:hAnsi="Calibri"/>
      <w:smallCaps/>
      <w:sz w:val="20"/>
      <w:szCs w:val="20"/>
    </w:rPr>
  </w:style>
  <w:style w:type="paragraph" w:styleId="TOC1">
    <w:name w:val="toc 1"/>
    <w:basedOn w:val="Normal"/>
    <w:next w:val="Normal"/>
    <w:autoRedefine/>
    <w:uiPriority w:val="39"/>
    <w:rsid w:val="00FC597B"/>
    <w:pPr>
      <w:spacing w:before="120" w:after="120"/>
    </w:pPr>
    <w:rPr>
      <w:rFonts w:ascii="Calibri" w:hAnsi="Calibri"/>
      <w:b/>
      <w:bCs/>
      <w:caps/>
      <w:sz w:val="20"/>
      <w:szCs w:val="20"/>
    </w:rPr>
  </w:style>
  <w:style w:type="character" w:styleId="Hyperlink">
    <w:name w:val="Hyperlink"/>
    <w:basedOn w:val="DefaultParagraphFont"/>
    <w:uiPriority w:val="99"/>
    <w:rsid w:val="008D71DC"/>
    <w:rPr>
      <w:rFonts w:cs="Times New Roman"/>
      <w:color w:val="0000FF"/>
      <w:u w:val="single"/>
    </w:rPr>
  </w:style>
  <w:style w:type="paragraph" w:styleId="DocumentMap">
    <w:name w:val="Document Map"/>
    <w:basedOn w:val="Normal"/>
    <w:link w:val="DocumentMapChar"/>
    <w:uiPriority w:val="99"/>
    <w:rsid w:val="008D71DC"/>
    <w:rPr>
      <w:rFonts w:ascii="Tahoma" w:hAnsi="Tahoma" w:cs="Times New Roman"/>
      <w:sz w:val="16"/>
      <w:szCs w:val="16"/>
      <w:lang w:val="en-GB"/>
    </w:rPr>
  </w:style>
  <w:style w:type="character" w:customStyle="1" w:styleId="DocumentMapChar">
    <w:name w:val="Document Map Char"/>
    <w:basedOn w:val="DefaultParagraphFont"/>
    <w:link w:val="DocumentMap"/>
    <w:uiPriority w:val="99"/>
    <w:locked/>
    <w:rsid w:val="008D71DC"/>
    <w:rPr>
      <w:rFonts w:ascii="Tahoma" w:eastAsia="SimSun" w:hAnsi="Tahoma" w:cs="Times New Roman"/>
      <w:color w:val="000000"/>
      <w:sz w:val="16"/>
      <w:lang w:eastAsia="el-GR"/>
    </w:rPr>
  </w:style>
  <w:style w:type="paragraph" w:customStyle="1" w:styleId="3">
    <w:name w:val="ΕΠΙΚ 3"/>
    <w:basedOn w:val="Heading3"/>
    <w:link w:val="3Char"/>
    <w:uiPriority w:val="99"/>
    <w:rsid w:val="008D71DC"/>
    <w:rPr>
      <w:rFonts w:ascii="Cambria" w:eastAsia="Calibri" w:hAnsi="Cambria"/>
      <w:bCs w:val="0"/>
      <w:sz w:val="26"/>
      <w:szCs w:val="20"/>
      <w:lang w:eastAsia="el-GR"/>
    </w:rPr>
  </w:style>
  <w:style w:type="paragraph" w:customStyle="1" w:styleId="4">
    <w:name w:val="ΕΠΙΚΕΦ4"/>
    <w:basedOn w:val="3"/>
    <w:link w:val="4Char"/>
    <w:uiPriority w:val="99"/>
    <w:rsid w:val="008D71DC"/>
  </w:style>
  <w:style w:type="character" w:customStyle="1" w:styleId="3Char">
    <w:name w:val="ΕΠΙΚ 3 Char"/>
    <w:link w:val="3"/>
    <w:uiPriority w:val="99"/>
    <w:locked/>
    <w:rsid w:val="008D71DC"/>
    <w:rPr>
      <w:rFonts w:ascii="Cambria" w:hAnsi="Cambria"/>
      <w:b/>
      <w:color w:val="000000"/>
      <w:sz w:val="26"/>
      <w:lang w:eastAsia="el-GR"/>
    </w:rPr>
  </w:style>
  <w:style w:type="paragraph" w:styleId="TOC3">
    <w:name w:val="toc 3"/>
    <w:basedOn w:val="Normal"/>
    <w:next w:val="Normal"/>
    <w:autoRedefine/>
    <w:uiPriority w:val="39"/>
    <w:rsid w:val="008D71DC"/>
    <w:pPr>
      <w:ind w:left="480"/>
    </w:pPr>
    <w:rPr>
      <w:rFonts w:ascii="Calibri" w:hAnsi="Calibri"/>
      <w:i/>
      <w:iCs/>
      <w:sz w:val="20"/>
      <w:szCs w:val="20"/>
    </w:rPr>
  </w:style>
  <w:style w:type="character" w:customStyle="1" w:styleId="4Char">
    <w:name w:val="ΕΠΙΚΕΦ4 Char"/>
    <w:link w:val="4"/>
    <w:uiPriority w:val="99"/>
    <w:locked/>
    <w:rsid w:val="008D71DC"/>
    <w:rPr>
      <w:rFonts w:ascii="Cambria" w:hAnsi="Cambria"/>
      <w:b/>
      <w:color w:val="000000"/>
      <w:sz w:val="26"/>
      <w:lang w:eastAsia="el-GR"/>
    </w:rPr>
  </w:style>
  <w:style w:type="paragraph" w:styleId="Header">
    <w:name w:val="header"/>
    <w:basedOn w:val="Normal"/>
    <w:link w:val="HeaderChar"/>
    <w:uiPriority w:val="99"/>
    <w:rsid w:val="008D71DC"/>
    <w:pPr>
      <w:tabs>
        <w:tab w:val="center" w:pos="4153"/>
        <w:tab w:val="right" w:pos="8306"/>
      </w:tabs>
    </w:pPr>
    <w:rPr>
      <w:rFonts w:cs="Times New Roman"/>
      <w:lang w:val="en-GB"/>
    </w:rPr>
  </w:style>
  <w:style w:type="character" w:customStyle="1" w:styleId="HeaderChar">
    <w:name w:val="Header Char"/>
    <w:basedOn w:val="DefaultParagraphFont"/>
    <w:link w:val="Header"/>
    <w:uiPriority w:val="99"/>
    <w:locked/>
    <w:rsid w:val="008D71DC"/>
    <w:rPr>
      <w:rFonts w:ascii="Courier New" w:eastAsia="SimSun" w:hAnsi="Courier New" w:cs="Times New Roman"/>
      <w:color w:val="000000"/>
      <w:sz w:val="24"/>
      <w:lang w:eastAsia="el-GR"/>
    </w:rPr>
  </w:style>
  <w:style w:type="paragraph" w:customStyle="1" w:styleId="CM4">
    <w:name w:val="CM4"/>
    <w:basedOn w:val="Normal"/>
    <w:next w:val="Normal"/>
    <w:uiPriority w:val="99"/>
    <w:rsid w:val="008D71DC"/>
    <w:pPr>
      <w:widowControl/>
      <w:autoSpaceDE w:val="0"/>
      <w:autoSpaceDN w:val="0"/>
      <w:adjustRightInd w:val="0"/>
    </w:pPr>
    <w:rPr>
      <w:rFonts w:ascii="Times New Roman" w:eastAsia="Calibri" w:hAnsi="Times New Roman" w:cs="Times New Roman"/>
      <w:color w:val="auto"/>
    </w:rPr>
  </w:style>
  <w:style w:type="table" w:styleId="TableGrid">
    <w:name w:val="Table Grid"/>
    <w:basedOn w:val="TableNormal"/>
    <w:uiPriority w:val="99"/>
    <w:rsid w:val="008D71D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8D71DC"/>
    <w:rPr>
      <w:rFonts w:cs="Times New Roman"/>
      <w:color w:val="800080"/>
      <w:u w:val="single"/>
    </w:rPr>
  </w:style>
  <w:style w:type="paragraph" w:styleId="TOC4">
    <w:name w:val="toc 4"/>
    <w:basedOn w:val="Normal"/>
    <w:next w:val="Normal"/>
    <w:autoRedefine/>
    <w:uiPriority w:val="39"/>
    <w:rsid w:val="008D71DC"/>
    <w:pPr>
      <w:ind w:left="720"/>
    </w:pPr>
    <w:rPr>
      <w:rFonts w:ascii="Calibri" w:hAnsi="Calibri"/>
      <w:sz w:val="18"/>
      <w:szCs w:val="18"/>
    </w:rPr>
  </w:style>
  <w:style w:type="paragraph" w:styleId="TOC5">
    <w:name w:val="toc 5"/>
    <w:basedOn w:val="Normal"/>
    <w:next w:val="Normal"/>
    <w:autoRedefine/>
    <w:uiPriority w:val="39"/>
    <w:rsid w:val="008D71DC"/>
    <w:pPr>
      <w:ind w:left="960"/>
    </w:pPr>
    <w:rPr>
      <w:rFonts w:ascii="Calibri" w:hAnsi="Calibri"/>
      <w:sz w:val="18"/>
      <w:szCs w:val="18"/>
    </w:rPr>
  </w:style>
  <w:style w:type="paragraph" w:styleId="TOC6">
    <w:name w:val="toc 6"/>
    <w:basedOn w:val="Normal"/>
    <w:next w:val="Normal"/>
    <w:autoRedefine/>
    <w:uiPriority w:val="39"/>
    <w:rsid w:val="008D71DC"/>
    <w:pPr>
      <w:ind w:left="1200"/>
    </w:pPr>
    <w:rPr>
      <w:rFonts w:ascii="Calibri" w:hAnsi="Calibri"/>
      <w:sz w:val="18"/>
      <w:szCs w:val="18"/>
    </w:rPr>
  </w:style>
  <w:style w:type="paragraph" w:styleId="TOC7">
    <w:name w:val="toc 7"/>
    <w:basedOn w:val="Normal"/>
    <w:next w:val="Normal"/>
    <w:autoRedefine/>
    <w:uiPriority w:val="39"/>
    <w:rsid w:val="008D71DC"/>
    <w:pPr>
      <w:ind w:left="1440"/>
    </w:pPr>
    <w:rPr>
      <w:rFonts w:ascii="Calibri" w:hAnsi="Calibri"/>
      <w:sz w:val="18"/>
      <w:szCs w:val="18"/>
    </w:rPr>
  </w:style>
  <w:style w:type="paragraph" w:styleId="TOC8">
    <w:name w:val="toc 8"/>
    <w:basedOn w:val="Normal"/>
    <w:next w:val="Normal"/>
    <w:autoRedefine/>
    <w:uiPriority w:val="39"/>
    <w:rsid w:val="008D71DC"/>
    <w:pPr>
      <w:ind w:left="1680"/>
    </w:pPr>
    <w:rPr>
      <w:rFonts w:ascii="Calibri" w:hAnsi="Calibri"/>
      <w:sz w:val="18"/>
      <w:szCs w:val="18"/>
    </w:rPr>
  </w:style>
  <w:style w:type="paragraph" w:styleId="TOC9">
    <w:name w:val="toc 9"/>
    <w:basedOn w:val="Normal"/>
    <w:next w:val="Normal"/>
    <w:autoRedefine/>
    <w:uiPriority w:val="39"/>
    <w:rsid w:val="008D71DC"/>
    <w:pPr>
      <w:ind w:left="1920"/>
    </w:pPr>
    <w:rPr>
      <w:rFonts w:ascii="Calibri" w:hAnsi="Calibri"/>
      <w:sz w:val="18"/>
      <w:szCs w:val="18"/>
    </w:rPr>
  </w:style>
  <w:style w:type="numbering" w:customStyle="1" w:styleId="List39">
    <w:name w:val="List 39"/>
    <w:rsid w:val="003979F8"/>
    <w:pPr>
      <w:numPr>
        <w:numId w:val="2"/>
      </w:numPr>
    </w:pPr>
  </w:style>
  <w:style w:type="character" w:customStyle="1" w:styleId="Heading6Char">
    <w:name w:val="Heading 6 Char"/>
    <w:basedOn w:val="DefaultParagraphFont"/>
    <w:link w:val="Heading6"/>
    <w:rsid w:val="00AA3F69"/>
    <w:rPr>
      <w:rFonts w:asciiTheme="majorHAnsi" w:eastAsiaTheme="majorEastAsia" w:hAnsiTheme="majorHAnsi" w:cstheme="majorBidi"/>
      <w:sz w:val="24"/>
      <w:szCs w:val="24"/>
      <w:lang w:val="el-GR" w:eastAsia="el-GR"/>
    </w:rPr>
  </w:style>
  <w:style w:type="character" w:customStyle="1" w:styleId="Heading7Char">
    <w:name w:val="Heading 7 Char"/>
    <w:basedOn w:val="DefaultParagraphFont"/>
    <w:link w:val="Heading7"/>
    <w:rsid w:val="00D62C6C"/>
    <w:rPr>
      <w:rFonts w:asciiTheme="majorHAnsi" w:eastAsiaTheme="majorEastAsia" w:hAnsiTheme="majorHAnsi" w:cstheme="majorBidi"/>
      <w:i/>
      <w:iCs/>
      <w:sz w:val="24"/>
      <w:szCs w:val="24"/>
      <w:lang w:val="el-GR" w:eastAsia="el-GR"/>
    </w:rPr>
  </w:style>
  <w:style w:type="character" w:customStyle="1" w:styleId="Heading8Char">
    <w:name w:val="Heading 8 Char"/>
    <w:basedOn w:val="DefaultParagraphFont"/>
    <w:link w:val="Heading8"/>
    <w:rsid w:val="00D62C6C"/>
    <w:rPr>
      <w:rFonts w:asciiTheme="majorHAnsi" w:eastAsiaTheme="majorEastAsia" w:hAnsiTheme="majorHAnsi" w:cstheme="majorBidi"/>
      <w:color w:val="272727" w:themeColor="text1" w:themeTint="D8"/>
      <w:sz w:val="21"/>
      <w:szCs w:val="21"/>
      <w:lang w:val="el-GR" w:eastAsia="el-GR"/>
    </w:rPr>
  </w:style>
  <w:style w:type="character" w:customStyle="1" w:styleId="Heading9Char">
    <w:name w:val="Heading 9 Char"/>
    <w:basedOn w:val="DefaultParagraphFont"/>
    <w:link w:val="Heading9"/>
    <w:rsid w:val="00D020A9"/>
    <w:rPr>
      <w:rFonts w:asciiTheme="majorHAnsi" w:eastAsiaTheme="majorEastAsia" w:hAnsiTheme="majorHAnsi" w:cstheme="majorBidi"/>
      <w:i/>
      <w:iCs/>
      <w:color w:val="272727" w:themeColor="text1" w:themeTint="D8"/>
      <w:sz w:val="21"/>
      <w:szCs w:val="21"/>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11283">
      <w:bodyDiv w:val="1"/>
      <w:marLeft w:val="0"/>
      <w:marRight w:val="0"/>
      <w:marTop w:val="0"/>
      <w:marBottom w:val="0"/>
      <w:divBdr>
        <w:top w:val="none" w:sz="0" w:space="0" w:color="auto"/>
        <w:left w:val="none" w:sz="0" w:space="0" w:color="auto"/>
        <w:bottom w:val="none" w:sz="0" w:space="0" w:color="auto"/>
        <w:right w:val="none" w:sz="0" w:space="0" w:color="auto"/>
      </w:divBdr>
    </w:div>
    <w:div w:id="870649647">
      <w:bodyDiv w:val="1"/>
      <w:marLeft w:val="0"/>
      <w:marRight w:val="0"/>
      <w:marTop w:val="0"/>
      <w:marBottom w:val="0"/>
      <w:divBdr>
        <w:top w:val="none" w:sz="0" w:space="0" w:color="auto"/>
        <w:left w:val="none" w:sz="0" w:space="0" w:color="auto"/>
        <w:bottom w:val="none" w:sz="0" w:space="0" w:color="auto"/>
        <w:right w:val="none" w:sz="0" w:space="0" w:color="auto"/>
      </w:divBdr>
    </w:div>
    <w:div w:id="1809543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gk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EFD7F-A714-490C-A0EE-F01B7F01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18675</Words>
  <Characters>100847</Characters>
  <Application>Microsoft Office Word</Application>
  <DocSecurity>0</DocSecurity>
  <Lines>840</Lines>
  <Paragraphs>238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Πίνακας περιεχομένων</vt:lpstr>
      <vt:lpstr>Πίνακας περιεχομένων</vt:lpstr>
    </vt:vector>
  </TitlesOfParts>
  <Company/>
  <LinksUpToDate>false</LinksUpToDate>
  <CharactersWithSpaces>119284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Πίνακας περιεχομένων</dc:title>
  <dc:creator>EPAF35</dc:creator>
  <cp:lastModifiedBy>Giannis Maris</cp:lastModifiedBy>
  <cp:revision>2</cp:revision>
  <cp:lastPrinted>2014-10-08T09:53:00Z</cp:lastPrinted>
  <dcterms:created xsi:type="dcterms:W3CDTF">2014-10-13T20:19:00Z</dcterms:created>
  <dcterms:modified xsi:type="dcterms:W3CDTF">2014-10-13T20:19:00Z</dcterms:modified>
</cp:coreProperties>
</file>