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BFE" w:rsidRPr="008E1459" w:rsidRDefault="00083BFE" w:rsidP="00100D51">
      <w:pPr>
        <w:spacing w:line="360" w:lineRule="auto"/>
        <w:jc w:val="both"/>
        <w:rPr>
          <w:rFonts w:ascii="Century Gothic" w:hAnsi="Century Gothic"/>
          <w:color w:val="002060"/>
          <w:sz w:val="28"/>
          <w:szCs w:val="28"/>
        </w:rPr>
      </w:pP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Είχαμε την ευκαιρία σήμερα σε αυτή την πολύ ενδιαφέρουσα ημερίδα που οργάνωσε ο ΣΕΒ με θέμα τη «Χρηματοδότηση των Επιχειρήσεων» στο σημερινό δύσκολο και αβέβαιο περιβάλλον να ακούσουμε σημαντικές και ενδιαφέρουσες απόψεις και προτάσεις : </w:t>
      </w:r>
    </w:p>
    <w:p w:rsidR="00083BFE" w:rsidRPr="008E1459" w:rsidRDefault="00083BFE" w:rsidP="00100D51">
      <w:pPr>
        <w:spacing w:line="360" w:lineRule="auto"/>
        <w:jc w:val="both"/>
        <w:rPr>
          <w:rFonts w:ascii="Century Gothic" w:hAnsi="Century Gothic"/>
          <w:color w:val="002060"/>
          <w:sz w:val="28"/>
          <w:szCs w:val="28"/>
        </w:rPr>
      </w:pPr>
    </w:p>
    <w:p w:rsidR="00083BFE" w:rsidRPr="00FC54BC" w:rsidRDefault="00083BFE" w:rsidP="0068232E">
      <w:pPr>
        <w:pStyle w:val="ListParagraph"/>
        <w:numPr>
          <w:ilvl w:val="0"/>
          <w:numId w:val="2"/>
        </w:num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του </w:t>
      </w:r>
      <w:r w:rsidRPr="008E1459">
        <w:rPr>
          <w:rFonts w:ascii="Century Gothic" w:hAnsi="Century Gothic"/>
          <w:b/>
          <w:color w:val="002060"/>
          <w:sz w:val="28"/>
          <w:szCs w:val="28"/>
        </w:rPr>
        <w:t>Διοικητή της ΤτΕ</w:t>
      </w:r>
      <w:r w:rsidRPr="008E1459">
        <w:rPr>
          <w:rFonts w:ascii="Century Gothic" w:hAnsi="Century Gothic"/>
          <w:color w:val="002060"/>
          <w:sz w:val="28"/>
          <w:szCs w:val="28"/>
        </w:rPr>
        <w:t xml:space="preserve"> </w:t>
      </w:r>
    </w:p>
    <w:p w:rsidR="00083BFE" w:rsidRPr="008E1459" w:rsidRDefault="00083BFE" w:rsidP="0068232E">
      <w:pPr>
        <w:pStyle w:val="ListParagraph"/>
        <w:numPr>
          <w:ilvl w:val="0"/>
          <w:numId w:val="2"/>
        </w:numPr>
        <w:spacing w:line="360" w:lineRule="auto"/>
        <w:jc w:val="both"/>
        <w:rPr>
          <w:rFonts w:ascii="Century Gothic" w:hAnsi="Century Gothic"/>
          <w:color w:val="002060"/>
          <w:sz w:val="28"/>
          <w:szCs w:val="28"/>
        </w:rPr>
      </w:pPr>
      <w:r>
        <w:rPr>
          <w:rFonts w:ascii="Century Gothic" w:hAnsi="Century Gothic"/>
          <w:color w:val="002060"/>
          <w:sz w:val="28"/>
          <w:szCs w:val="28"/>
        </w:rPr>
        <w:t xml:space="preserve">του </w:t>
      </w:r>
      <w:r w:rsidRPr="00FC54BC">
        <w:rPr>
          <w:rFonts w:ascii="Century Gothic" w:hAnsi="Century Gothic"/>
          <w:b/>
          <w:color w:val="002060"/>
          <w:sz w:val="28"/>
          <w:szCs w:val="28"/>
        </w:rPr>
        <w:t>Προέδρου του ΣΕΒ</w:t>
      </w:r>
    </w:p>
    <w:p w:rsidR="00083BFE" w:rsidRPr="008E1459" w:rsidRDefault="00083BFE" w:rsidP="0068232E">
      <w:pPr>
        <w:pStyle w:val="ListParagraph"/>
        <w:numPr>
          <w:ilvl w:val="0"/>
          <w:numId w:val="2"/>
        </w:num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Του </w:t>
      </w:r>
      <w:r w:rsidRPr="008E1459">
        <w:rPr>
          <w:rFonts w:ascii="Century Gothic" w:hAnsi="Century Gothic"/>
          <w:b/>
          <w:color w:val="002060"/>
          <w:sz w:val="28"/>
          <w:szCs w:val="28"/>
        </w:rPr>
        <w:t>Αναπληρωτή Διευθύνοντος Συμβούλου του ΤΧΣ</w:t>
      </w:r>
      <w:r w:rsidRPr="008E1459">
        <w:rPr>
          <w:rFonts w:ascii="Century Gothic" w:hAnsi="Century Gothic"/>
          <w:color w:val="002060"/>
          <w:sz w:val="28"/>
          <w:szCs w:val="28"/>
        </w:rPr>
        <w:t xml:space="preserve"> και βασικού μετόχου των συστημικών τραπεζών στην Ελλάδα </w:t>
      </w:r>
    </w:p>
    <w:p w:rsidR="00083BFE" w:rsidRPr="008E1459" w:rsidRDefault="00083BFE" w:rsidP="0068232E">
      <w:pPr>
        <w:pStyle w:val="ListParagraph"/>
        <w:numPr>
          <w:ilvl w:val="0"/>
          <w:numId w:val="2"/>
        </w:num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Σημαντικών </w:t>
      </w:r>
      <w:r w:rsidRPr="008E1459">
        <w:rPr>
          <w:rFonts w:ascii="Century Gothic" w:hAnsi="Century Gothic"/>
          <w:b/>
          <w:color w:val="002060"/>
          <w:sz w:val="28"/>
          <w:szCs w:val="28"/>
        </w:rPr>
        <w:t>επιχειρηματιών και τραπεζικών στελεχών</w:t>
      </w:r>
      <w:r w:rsidRPr="008E1459">
        <w:rPr>
          <w:rFonts w:ascii="Century Gothic" w:hAnsi="Century Gothic"/>
          <w:color w:val="002060"/>
          <w:sz w:val="28"/>
          <w:szCs w:val="28"/>
        </w:rPr>
        <w:t xml:space="preserve"> </w:t>
      </w:r>
    </w:p>
    <w:p w:rsidR="00083BFE" w:rsidRPr="008E1459" w:rsidRDefault="00083BFE" w:rsidP="0068232E">
      <w:pPr>
        <w:pStyle w:val="ListParagraph"/>
        <w:numPr>
          <w:ilvl w:val="0"/>
          <w:numId w:val="2"/>
        </w:numPr>
        <w:spacing w:line="360" w:lineRule="auto"/>
        <w:jc w:val="both"/>
        <w:rPr>
          <w:rFonts w:ascii="Century Gothic" w:hAnsi="Century Gothic"/>
          <w:color w:val="002060"/>
          <w:sz w:val="28"/>
          <w:szCs w:val="28"/>
        </w:rPr>
      </w:pPr>
      <w:r w:rsidRPr="008E1459">
        <w:rPr>
          <w:rFonts w:ascii="Century Gothic" w:hAnsi="Century Gothic"/>
          <w:b/>
          <w:color w:val="002060"/>
          <w:sz w:val="28"/>
          <w:szCs w:val="28"/>
        </w:rPr>
        <w:t>Ειδικών της αγοράς</w:t>
      </w:r>
      <w:r w:rsidRPr="008E1459">
        <w:rPr>
          <w:rFonts w:ascii="Century Gothic" w:hAnsi="Century Gothic"/>
          <w:color w:val="002060"/>
          <w:sz w:val="28"/>
          <w:szCs w:val="28"/>
        </w:rPr>
        <w:t xml:space="preserve"> στις εναλλακτικές του τραπεζικού δανεισμού πηγών χρηματοδότησης των επιχειρήσεων </w:t>
      </w:r>
    </w:p>
    <w:p w:rsidR="00083BFE" w:rsidRPr="008E1459" w:rsidRDefault="00083BFE" w:rsidP="0068232E">
      <w:pPr>
        <w:pStyle w:val="ListParagraph"/>
        <w:numPr>
          <w:ilvl w:val="0"/>
          <w:numId w:val="2"/>
        </w:numPr>
        <w:spacing w:line="360" w:lineRule="auto"/>
        <w:jc w:val="both"/>
        <w:rPr>
          <w:rFonts w:ascii="Century Gothic" w:hAnsi="Century Gothic"/>
          <w:color w:val="002060"/>
          <w:sz w:val="28"/>
          <w:szCs w:val="28"/>
        </w:rPr>
      </w:pPr>
      <w:r w:rsidRPr="008E1459">
        <w:rPr>
          <w:rFonts w:ascii="Century Gothic" w:hAnsi="Century Gothic"/>
          <w:b/>
          <w:color w:val="002060"/>
          <w:sz w:val="28"/>
          <w:szCs w:val="28"/>
        </w:rPr>
        <w:t>Εξειδικευμένων στελεχών</w:t>
      </w:r>
      <w:r w:rsidRPr="008E1459">
        <w:rPr>
          <w:rFonts w:ascii="Century Gothic" w:hAnsi="Century Gothic"/>
          <w:color w:val="002060"/>
          <w:sz w:val="28"/>
          <w:szCs w:val="28"/>
        </w:rPr>
        <w:t xml:space="preserve"> σε θέματα σύγχρονης διαχείρισης των δανείων σε προσωρινή ή και οριστική καθυστέρηση, καθώς και </w:t>
      </w:r>
      <w:r>
        <w:rPr>
          <w:rFonts w:ascii="Century Gothic" w:hAnsi="Century Gothic"/>
          <w:color w:val="002060"/>
          <w:sz w:val="28"/>
          <w:szCs w:val="28"/>
        </w:rPr>
        <w:t xml:space="preserve">σε θέματα ανάλυσης των </w:t>
      </w:r>
      <w:r w:rsidRPr="008E1459">
        <w:rPr>
          <w:rFonts w:ascii="Century Gothic" w:hAnsi="Century Gothic"/>
          <w:color w:val="002060"/>
          <w:sz w:val="28"/>
          <w:szCs w:val="28"/>
        </w:rPr>
        <w:t>λογιστικ</w:t>
      </w:r>
      <w:r>
        <w:rPr>
          <w:rFonts w:ascii="Century Gothic" w:hAnsi="Century Gothic"/>
          <w:color w:val="002060"/>
          <w:sz w:val="28"/>
          <w:szCs w:val="28"/>
        </w:rPr>
        <w:t>ών</w:t>
      </w:r>
      <w:r w:rsidRPr="008E1459">
        <w:rPr>
          <w:rFonts w:ascii="Century Gothic" w:hAnsi="Century Gothic"/>
          <w:color w:val="002060"/>
          <w:sz w:val="28"/>
          <w:szCs w:val="28"/>
        </w:rPr>
        <w:t xml:space="preserve"> επιπτώσε</w:t>
      </w:r>
      <w:r>
        <w:rPr>
          <w:rFonts w:ascii="Century Gothic" w:hAnsi="Century Gothic"/>
          <w:color w:val="002060"/>
          <w:sz w:val="28"/>
          <w:szCs w:val="28"/>
        </w:rPr>
        <w:t>ων</w:t>
      </w:r>
      <w:r w:rsidRPr="008E1459">
        <w:rPr>
          <w:rFonts w:ascii="Century Gothic" w:hAnsi="Century Gothic"/>
          <w:color w:val="002060"/>
          <w:sz w:val="28"/>
          <w:szCs w:val="28"/>
        </w:rPr>
        <w:t xml:space="preserve"> που έχουν τα προβληματικά δάνεια στους δείκτες κεφαλαιακής επάρκειας των τραπεζών και τις επιδόσεις τους. </w:t>
      </w:r>
    </w:p>
    <w:p w:rsidR="00083BFE" w:rsidRPr="008E1459"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Θα έχουμε την ευκαιρία στο κλείσιμο της εκδήλωσης να ακούσουμε τις απόψεις του Προέδρου του Ομίλου της Τράπεζας Πειραιώς κ. Μιχάλη Σάλλα που έχει συμβάλει καθοριστικά στη διαμόρφωση του χρηματοπιστωτικού χώρου στην Ελλάδα τα τελευταία χρόνια. </w:t>
      </w:r>
    </w:p>
    <w:p w:rsidR="00083BFE"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Προκύπτει από τις παρουσιάσεις ότι το πρόβλημα της χρηματοδότησης των επιχειρήσεων, κυρίως των μικρομεσαίων δεν είναι ελληνικό αλλά πανευρωπαϊκό και κυρίως πρόβλημα των χωρών του νότου της Ευρωζώνης. </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Το επισήμανε ο Διοικητής της Τράπεζας της Ελλάδος, ιδιαίτερα στο Νότο όπου η πιστωτική επέκταση παραμένει αρνητική.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Απλά το πρόβλημα στην Ελλάδα είναι ευρύτερο, βαθύτερο και έχει</w:t>
      </w:r>
      <w:r>
        <w:rPr>
          <w:rFonts w:ascii="Century Gothic" w:hAnsi="Century Gothic"/>
          <w:color w:val="002060"/>
          <w:sz w:val="28"/>
          <w:szCs w:val="28"/>
        </w:rPr>
        <w:t xml:space="preserve"> ατυχώς</w:t>
      </w:r>
      <w:r w:rsidRPr="008E1459">
        <w:rPr>
          <w:rFonts w:ascii="Century Gothic" w:hAnsi="Century Gothic"/>
          <w:color w:val="002060"/>
          <w:sz w:val="28"/>
          <w:szCs w:val="28"/>
        </w:rPr>
        <w:t xml:space="preserve"> μεγαλύτερη διάρκεια. </w:t>
      </w:r>
    </w:p>
    <w:p w:rsidR="00083BFE" w:rsidRDefault="00083BFE" w:rsidP="00100D51">
      <w:pPr>
        <w:spacing w:line="360" w:lineRule="auto"/>
        <w:jc w:val="both"/>
        <w:rPr>
          <w:rFonts w:ascii="Century Gothic" w:hAnsi="Century Gothic"/>
          <w:b/>
          <w:color w:val="002060"/>
          <w:sz w:val="28"/>
          <w:szCs w:val="28"/>
        </w:rPr>
      </w:pPr>
      <w:r w:rsidRPr="008E1459">
        <w:rPr>
          <w:rFonts w:ascii="Century Gothic" w:hAnsi="Century Gothic"/>
          <w:color w:val="002060"/>
          <w:sz w:val="28"/>
          <w:szCs w:val="28"/>
        </w:rPr>
        <w:t xml:space="preserve">Επίσης, είναι φανερό ότι </w:t>
      </w:r>
      <w:r w:rsidRPr="00FC54BC">
        <w:rPr>
          <w:rFonts w:ascii="Century Gothic" w:hAnsi="Century Gothic"/>
          <w:b/>
          <w:color w:val="002060"/>
          <w:sz w:val="28"/>
          <w:szCs w:val="28"/>
        </w:rPr>
        <w:t>μια σημαντική επίπτωση της ευρωπαϊκής κρίσης είναι η δυσχέρειες στη χρηματοδότηση της παραγωγικής δραστηριότητας</w:t>
      </w:r>
      <w:r>
        <w:rPr>
          <w:rFonts w:ascii="Century Gothic" w:hAnsi="Century Gothic"/>
          <w:b/>
          <w:color w:val="002060"/>
          <w:sz w:val="28"/>
          <w:szCs w:val="28"/>
        </w:rPr>
        <w:t>,</w:t>
      </w:r>
    </w:p>
    <w:p w:rsidR="00083BFE" w:rsidRDefault="00083BFE" w:rsidP="00100D51">
      <w:pPr>
        <w:spacing w:line="360" w:lineRule="auto"/>
        <w:jc w:val="both"/>
        <w:rPr>
          <w:rFonts w:ascii="Century Gothic" w:hAnsi="Century Gothic"/>
          <w:color w:val="002060"/>
          <w:sz w:val="28"/>
          <w:szCs w:val="28"/>
        </w:rPr>
      </w:pPr>
      <w:r w:rsidRPr="00FC54BC">
        <w:rPr>
          <w:rFonts w:ascii="Century Gothic" w:hAnsi="Century Gothic"/>
          <w:color w:val="002060"/>
          <w:sz w:val="28"/>
          <w:szCs w:val="28"/>
        </w:rPr>
        <w:t>α)</w:t>
      </w:r>
      <w:r>
        <w:rPr>
          <w:rFonts w:ascii="Century Gothic" w:hAnsi="Century Gothic"/>
          <w:color w:val="002060"/>
          <w:sz w:val="28"/>
          <w:szCs w:val="28"/>
        </w:rPr>
        <w:t xml:space="preserve"> ιδιαίτερα το γεγονός </w:t>
      </w:r>
      <w:r w:rsidRPr="008E1459">
        <w:rPr>
          <w:rFonts w:ascii="Century Gothic" w:hAnsi="Century Gothic"/>
          <w:color w:val="002060"/>
          <w:sz w:val="28"/>
          <w:szCs w:val="28"/>
        </w:rPr>
        <w:t xml:space="preserve">ότι η πρόσβαση των επιχειρήσεων των χωρών του </w:t>
      </w:r>
      <w:r w:rsidRPr="008E1459">
        <w:rPr>
          <w:rFonts w:ascii="Century Gothic" w:hAnsi="Century Gothic"/>
          <w:color w:val="002060"/>
          <w:sz w:val="28"/>
          <w:szCs w:val="28"/>
          <w:lang w:val="en-US"/>
        </w:rPr>
        <w:t>N</w:t>
      </w:r>
      <w:r w:rsidRPr="008E1459">
        <w:rPr>
          <w:rFonts w:ascii="Century Gothic" w:hAnsi="Century Gothic"/>
          <w:color w:val="002060"/>
          <w:sz w:val="28"/>
          <w:szCs w:val="28"/>
        </w:rPr>
        <w:t xml:space="preserve">ότου σε πηγές χρηματοδότησης έχει </w:t>
      </w:r>
      <w:r w:rsidRPr="006C2CE5">
        <w:rPr>
          <w:rFonts w:ascii="Century Gothic" w:hAnsi="Century Gothic"/>
          <w:color w:val="002060"/>
          <w:sz w:val="28"/>
          <w:szCs w:val="28"/>
        </w:rPr>
        <w:t xml:space="preserve">περιοριστεί, </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β) </w:t>
      </w:r>
      <w:r w:rsidRPr="006C2CE5">
        <w:rPr>
          <w:rFonts w:ascii="Century Gothic" w:hAnsi="Century Gothic"/>
          <w:color w:val="002060"/>
          <w:sz w:val="28"/>
          <w:szCs w:val="28"/>
        </w:rPr>
        <w:t>το κόστος δανεισμού</w:t>
      </w:r>
      <w:r>
        <w:rPr>
          <w:rFonts w:ascii="Century Gothic" w:hAnsi="Century Gothic"/>
          <w:color w:val="002060"/>
          <w:sz w:val="28"/>
          <w:szCs w:val="28"/>
        </w:rPr>
        <w:t xml:space="preserve"> των επιχειρήσεων</w:t>
      </w:r>
      <w:r w:rsidRPr="006C2CE5">
        <w:rPr>
          <w:rFonts w:ascii="Century Gothic" w:hAnsi="Century Gothic"/>
          <w:color w:val="002060"/>
          <w:sz w:val="28"/>
          <w:szCs w:val="28"/>
        </w:rPr>
        <w:t xml:space="preserve"> έχει αυξηθεί σημαντικά σε σχετικούς όρους </w:t>
      </w:r>
      <w:r w:rsidRPr="008E1459">
        <w:rPr>
          <w:rFonts w:ascii="Century Gothic" w:hAnsi="Century Gothic"/>
          <w:color w:val="002060"/>
          <w:sz w:val="28"/>
          <w:szCs w:val="28"/>
        </w:rPr>
        <w:t xml:space="preserve">και </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γ) </w:t>
      </w:r>
      <w:r w:rsidRPr="008E1459">
        <w:rPr>
          <w:rFonts w:ascii="Century Gothic" w:hAnsi="Century Gothic"/>
          <w:color w:val="002060"/>
          <w:sz w:val="28"/>
          <w:szCs w:val="28"/>
        </w:rPr>
        <w:t>το τραπεζικό σύστημα βρίσκεται σε δυσκολία χρηματοδότησης της οικονομίας, με το ίδιο να έχει επίσης περιορισμένη πρόσβαση στις διεθνείς κεφαλαιαγορές.</w:t>
      </w:r>
    </w:p>
    <w:p w:rsidR="00083BFE" w:rsidRDefault="00083BFE" w:rsidP="00100D51">
      <w:pPr>
        <w:spacing w:line="360" w:lineRule="auto"/>
        <w:jc w:val="both"/>
        <w:rPr>
          <w:rFonts w:ascii="Century Gothic" w:hAnsi="Century Gothic"/>
          <w:color w:val="002060"/>
          <w:sz w:val="28"/>
          <w:szCs w:val="28"/>
        </w:rPr>
      </w:pPr>
    </w:p>
    <w:p w:rsidR="00083BFE" w:rsidRDefault="00083BFE" w:rsidP="00100D51">
      <w:pPr>
        <w:spacing w:line="360" w:lineRule="auto"/>
        <w:jc w:val="both"/>
        <w:rPr>
          <w:rFonts w:ascii="Century Gothic" w:hAnsi="Century Gothic"/>
          <w:color w:val="002060"/>
          <w:sz w:val="28"/>
          <w:szCs w:val="28"/>
        </w:rPr>
      </w:pPr>
    </w:p>
    <w:p w:rsidR="00083BFE" w:rsidRPr="00ED5F7B" w:rsidRDefault="00083BFE" w:rsidP="00100D51">
      <w:pPr>
        <w:spacing w:line="360" w:lineRule="auto"/>
        <w:jc w:val="both"/>
        <w:rPr>
          <w:rFonts w:ascii="Century Gothic" w:hAnsi="Century Gothic"/>
          <w:color w:val="002060"/>
          <w:sz w:val="28"/>
          <w:szCs w:val="28"/>
        </w:rPr>
      </w:pP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Ιδιαίτερα, όπως τόνισαν οι ομιλίες από τον επιχειρηματικό κόσμο, το πραγματικό κόστος χρηματοδότησης των ελληνικών επιχειρήσεων, σε περίοδο αποπληθωρισμού και υψηλών ονομαστικών επιτοκίων, παραμένει ιδιαίτερα υψηλό, </w:t>
      </w:r>
      <w:r w:rsidRPr="00FC54BC">
        <w:rPr>
          <w:rFonts w:ascii="Century Gothic" w:hAnsi="Century Gothic"/>
          <w:b/>
          <w:color w:val="002060"/>
          <w:sz w:val="28"/>
          <w:szCs w:val="28"/>
        </w:rPr>
        <w:t>το υψηλότερο στην Ευρωζώνη</w:t>
      </w:r>
      <w:r>
        <w:rPr>
          <w:rFonts w:ascii="Century Gothic" w:hAnsi="Century Gothic"/>
          <w:color w:val="002060"/>
          <w:sz w:val="28"/>
          <w:szCs w:val="28"/>
        </w:rPr>
        <w:t xml:space="preserve">. </w:t>
      </w:r>
      <w:r w:rsidRPr="008E1459">
        <w:rPr>
          <w:rFonts w:ascii="Century Gothic" w:hAnsi="Century Gothic"/>
          <w:color w:val="002060"/>
          <w:sz w:val="28"/>
          <w:szCs w:val="28"/>
        </w:rPr>
        <w:t xml:space="preserve"> </w:t>
      </w:r>
      <w:r>
        <w:rPr>
          <w:rFonts w:ascii="Century Gothic" w:hAnsi="Century Gothic"/>
          <w:color w:val="002060"/>
          <w:sz w:val="28"/>
          <w:szCs w:val="28"/>
        </w:rPr>
        <w:t xml:space="preserve">Επιπλέον, οι δυνατότητες εξασφάλισης πρώτων υλών και ασφάλισης εξαγωγών είτε κατέστη αδύνατη, είτε πολύ ακριβή, επιδρώντας αρνητικά στην παραγωγική διαδικασία. </w:t>
      </w:r>
    </w:p>
    <w:p w:rsidR="00083BFE" w:rsidRPr="008E1459" w:rsidRDefault="00083BFE" w:rsidP="00100D51">
      <w:pPr>
        <w:spacing w:line="360" w:lineRule="auto"/>
        <w:jc w:val="both"/>
        <w:rPr>
          <w:rFonts w:ascii="Century Gothic" w:hAnsi="Century Gothic"/>
          <w:color w:val="002060"/>
          <w:sz w:val="28"/>
          <w:szCs w:val="28"/>
        </w:rPr>
      </w:pPr>
    </w:p>
    <w:p w:rsidR="00083BFE" w:rsidRPr="008E1459" w:rsidRDefault="00083BFE" w:rsidP="008E1459">
      <w:pPr>
        <w:autoSpaceDE w:val="0"/>
        <w:autoSpaceDN w:val="0"/>
        <w:adjustRightInd w:val="0"/>
        <w:spacing w:after="0"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Η σημερινή κατάσταση δεν είναι διατηρήσιμη γιατί θέτει τις επιχειρήσεις των χωρών του </w:t>
      </w:r>
      <w:r w:rsidRPr="008E1459">
        <w:rPr>
          <w:rFonts w:ascii="Century Gothic" w:hAnsi="Century Gothic"/>
          <w:color w:val="002060"/>
          <w:sz w:val="28"/>
          <w:szCs w:val="28"/>
          <w:lang w:val="en-US"/>
        </w:rPr>
        <w:t>N</w:t>
      </w:r>
      <w:r w:rsidRPr="008E1459">
        <w:rPr>
          <w:rFonts w:ascii="Century Gothic" w:hAnsi="Century Gothic"/>
          <w:color w:val="002060"/>
          <w:sz w:val="28"/>
          <w:szCs w:val="28"/>
        </w:rPr>
        <w:t>ότου</w:t>
      </w:r>
      <w:r>
        <w:rPr>
          <w:rFonts w:ascii="Century Gothic" w:hAnsi="Century Gothic"/>
          <w:color w:val="002060"/>
          <w:sz w:val="28"/>
          <w:szCs w:val="28"/>
        </w:rPr>
        <w:t xml:space="preserve"> και της Ελλάδος</w:t>
      </w:r>
      <w:r w:rsidRPr="008E1459">
        <w:rPr>
          <w:rFonts w:ascii="Century Gothic" w:hAnsi="Century Gothic"/>
          <w:color w:val="002060"/>
          <w:sz w:val="28"/>
          <w:szCs w:val="28"/>
        </w:rPr>
        <w:t xml:space="preserve"> σε σοβαρό στρατηγικό ανταγωνιστικό μειονέκτημα σε σχέση με τις χώρες του Ευρωπαϊκού βορρά. Το διάγραμμα που παρουσίασε ο κ. Αρτέμης Θεοδωρίδης είναι επιβεβαιωτικό του προβλήματος </w:t>
      </w:r>
      <w:r>
        <w:rPr>
          <w:rFonts w:ascii="Century Gothic" w:hAnsi="Century Gothic"/>
          <w:color w:val="002060"/>
          <w:sz w:val="28"/>
          <w:szCs w:val="28"/>
        </w:rPr>
        <w:t>που υπάρχει στις διαφορές κόστους δανεισμού των επιχειρήσεων στην Ευρωζώνη.</w:t>
      </w:r>
      <w:r w:rsidRPr="008E1459">
        <w:rPr>
          <w:rFonts w:ascii="Century Gothic" w:hAnsi="Century Gothic"/>
          <w:color w:val="002060"/>
          <w:sz w:val="28"/>
          <w:szCs w:val="28"/>
        </w:rPr>
        <w:t xml:space="preserve">  </w:t>
      </w:r>
    </w:p>
    <w:p w:rsidR="00083BFE" w:rsidRPr="008E1459" w:rsidRDefault="00083BFE" w:rsidP="00651805">
      <w:pPr>
        <w:autoSpaceDE w:val="0"/>
        <w:autoSpaceDN w:val="0"/>
        <w:adjustRightInd w:val="0"/>
        <w:spacing w:after="0" w:line="240" w:lineRule="auto"/>
        <w:rPr>
          <w:rFonts w:ascii="Century Gothic" w:hAnsi="Century Gothic"/>
          <w:color w:val="002060"/>
          <w:sz w:val="28"/>
          <w:szCs w:val="28"/>
        </w:rPr>
      </w:pPr>
    </w:p>
    <w:p w:rsidR="00083BFE" w:rsidRPr="008E1459" w:rsidRDefault="00083BFE" w:rsidP="00651805">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Απαιτούνται συλλογικές ευρωπαϊκές παρεμβάσεις για ν΄ αντιμετωπιστεί το πρόβλημα και όχι αποσπασματικές </w:t>
      </w:r>
      <w:r>
        <w:rPr>
          <w:rFonts w:ascii="Century Gothic" w:hAnsi="Century Gothic"/>
          <w:color w:val="002060"/>
          <w:sz w:val="28"/>
          <w:szCs w:val="28"/>
        </w:rPr>
        <w:t xml:space="preserve">ή μεμονωμένες </w:t>
      </w:r>
      <w:r w:rsidRPr="008E1459">
        <w:rPr>
          <w:rFonts w:ascii="Century Gothic" w:hAnsi="Century Gothic"/>
          <w:color w:val="002060"/>
          <w:sz w:val="28"/>
          <w:szCs w:val="28"/>
        </w:rPr>
        <w:t xml:space="preserve">πρωτοβουλίες, ώστε να διασφαλιστούν ίσοι όροι ανταγωνισμού και να ενισχυθεί η ευρωπαϊκή συνοχή και προοπτική.  </w:t>
      </w:r>
    </w:p>
    <w:p w:rsidR="00083BFE" w:rsidRPr="008E1459" w:rsidRDefault="00083BFE" w:rsidP="00100D51">
      <w:pPr>
        <w:spacing w:line="360" w:lineRule="auto"/>
        <w:jc w:val="both"/>
        <w:rPr>
          <w:rFonts w:ascii="Century Gothic" w:hAnsi="Century Gothic"/>
          <w:color w:val="002060"/>
          <w:sz w:val="28"/>
          <w:szCs w:val="28"/>
        </w:rPr>
      </w:pP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Όλοι συμφωνούμε επίσης,</w:t>
      </w:r>
      <w:r>
        <w:rPr>
          <w:rFonts w:ascii="Century Gothic" w:hAnsi="Century Gothic"/>
          <w:color w:val="002060"/>
          <w:sz w:val="28"/>
          <w:szCs w:val="28"/>
        </w:rPr>
        <w:t xml:space="preserve"> και οι ομιλίες του Προέδρου του ΣΕΒ κ. Δασκαλόπουλου και του κ. Καλλιτσάντση το επιβεβαίωσαν,</w:t>
      </w:r>
      <w:r w:rsidRPr="008E1459">
        <w:rPr>
          <w:rFonts w:ascii="Century Gothic" w:hAnsi="Century Gothic"/>
          <w:color w:val="002060"/>
          <w:sz w:val="28"/>
          <w:szCs w:val="28"/>
        </w:rPr>
        <w:t xml:space="preserve"> ότι, αναγκαίες συνθήκες για την ανάκαμψη της ελληνικής οικονομίας αποτελούν </w:t>
      </w:r>
      <w:r>
        <w:rPr>
          <w:rFonts w:ascii="Century Gothic" w:hAnsi="Century Gothic"/>
          <w:color w:val="002060"/>
          <w:sz w:val="28"/>
          <w:szCs w:val="28"/>
        </w:rPr>
        <w:t xml:space="preserve">το τετράπτυχο </w:t>
      </w:r>
      <w:r w:rsidRPr="008E1459">
        <w:rPr>
          <w:rFonts w:ascii="Century Gothic" w:hAnsi="Century Gothic"/>
          <w:color w:val="002060"/>
          <w:sz w:val="28"/>
          <w:szCs w:val="28"/>
        </w:rPr>
        <w:t xml:space="preserve">: </w:t>
      </w:r>
    </w:p>
    <w:p w:rsidR="00083BFE" w:rsidRPr="008E1459" w:rsidRDefault="00083BFE" w:rsidP="00100D51">
      <w:pPr>
        <w:pStyle w:val="ListParagraph"/>
        <w:numPr>
          <w:ilvl w:val="0"/>
          <w:numId w:val="1"/>
        </w:numPr>
        <w:spacing w:line="360" w:lineRule="auto"/>
        <w:jc w:val="both"/>
        <w:rPr>
          <w:rFonts w:ascii="Century Gothic" w:hAnsi="Century Gothic"/>
          <w:color w:val="002060"/>
          <w:sz w:val="28"/>
          <w:szCs w:val="28"/>
        </w:rPr>
      </w:pPr>
      <w:r w:rsidRPr="008E1459">
        <w:rPr>
          <w:rFonts w:ascii="Century Gothic" w:hAnsi="Century Gothic"/>
          <w:b/>
          <w:color w:val="002060"/>
          <w:sz w:val="28"/>
          <w:szCs w:val="28"/>
        </w:rPr>
        <w:t xml:space="preserve">Η διαμόρφωση συνθηκών </w:t>
      </w:r>
      <w:r>
        <w:rPr>
          <w:rFonts w:ascii="Century Gothic" w:hAnsi="Century Gothic"/>
          <w:b/>
          <w:color w:val="002060"/>
          <w:sz w:val="28"/>
          <w:szCs w:val="28"/>
        </w:rPr>
        <w:t xml:space="preserve">μακροχρόνιας </w:t>
      </w:r>
      <w:r w:rsidRPr="008E1459">
        <w:rPr>
          <w:rFonts w:ascii="Century Gothic" w:hAnsi="Century Gothic"/>
          <w:b/>
          <w:color w:val="002060"/>
          <w:sz w:val="28"/>
          <w:szCs w:val="28"/>
        </w:rPr>
        <w:t>μακροοικονομικής σταθερότητας</w:t>
      </w:r>
      <w:r w:rsidRPr="008E1459">
        <w:rPr>
          <w:rFonts w:ascii="Century Gothic" w:hAnsi="Century Gothic"/>
          <w:color w:val="002060"/>
          <w:sz w:val="28"/>
          <w:szCs w:val="28"/>
        </w:rPr>
        <w:t xml:space="preserve"> και εμπιστοσύνης των αγορών, των πολιτών και των ευρωπαίων εταίρων μας, στη </w:t>
      </w:r>
      <w:r w:rsidRPr="008E1459">
        <w:rPr>
          <w:rFonts w:ascii="Century Gothic" w:hAnsi="Century Gothic"/>
          <w:color w:val="002060"/>
          <w:sz w:val="28"/>
          <w:szCs w:val="28"/>
          <w:lang w:val="en-US"/>
        </w:rPr>
        <w:t>x</w:t>
      </w:r>
      <w:r w:rsidRPr="008E1459">
        <w:rPr>
          <w:rFonts w:ascii="Century Gothic" w:hAnsi="Century Gothic"/>
          <w:color w:val="002060"/>
          <w:sz w:val="28"/>
          <w:szCs w:val="28"/>
        </w:rPr>
        <w:t xml:space="preserve">ώρα μας και τις προοπτικές της. </w:t>
      </w:r>
    </w:p>
    <w:p w:rsidR="00083BFE" w:rsidRPr="008E1459" w:rsidRDefault="00083BFE" w:rsidP="009D27FD">
      <w:pPr>
        <w:pStyle w:val="ListParagraph"/>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Είναι γεγονός ότι η κυβέρνηση μέσα σ’ ένα δύσκολο περιβάλλον έχει κατορθώσει να καταγράψει αξιόλογες επιτυχίες προς την κατεύθυνση αυτή  κυρίως βελτιώνοντας σε μεγάλο βαθμό την εμπιστοσύνη των αγορών στη </w:t>
      </w:r>
      <w:r w:rsidRPr="008E1459">
        <w:rPr>
          <w:rFonts w:ascii="Century Gothic" w:hAnsi="Century Gothic"/>
          <w:color w:val="002060"/>
          <w:sz w:val="28"/>
          <w:szCs w:val="28"/>
          <w:lang w:val="en-US"/>
        </w:rPr>
        <w:t>x</w:t>
      </w:r>
      <w:r w:rsidRPr="008E1459">
        <w:rPr>
          <w:rFonts w:ascii="Century Gothic" w:hAnsi="Century Gothic"/>
          <w:color w:val="002060"/>
          <w:sz w:val="28"/>
          <w:szCs w:val="28"/>
        </w:rPr>
        <w:t xml:space="preserve">ώρα μας. </w:t>
      </w:r>
    </w:p>
    <w:p w:rsidR="00083BFE" w:rsidRPr="008E1459" w:rsidRDefault="00083BFE" w:rsidP="00100D51">
      <w:pPr>
        <w:pStyle w:val="ListParagraph"/>
        <w:numPr>
          <w:ilvl w:val="0"/>
          <w:numId w:val="1"/>
        </w:numPr>
        <w:spacing w:line="360" w:lineRule="auto"/>
        <w:jc w:val="both"/>
        <w:rPr>
          <w:rFonts w:ascii="Century Gothic" w:hAnsi="Century Gothic"/>
          <w:color w:val="002060"/>
          <w:sz w:val="28"/>
          <w:szCs w:val="28"/>
        </w:rPr>
      </w:pPr>
      <w:r w:rsidRPr="008E1459">
        <w:rPr>
          <w:rFonts w:ascii="Century Gothic" w:hAnsi="Century Gothic"/>
          <w:b/>
          <w:color w:val="002060"/>
          <w:sz w:val="28"/>
          <w:szCs w:val="28"/>
        </w:rPr>
        <w:t>Η διαμόρφωση ενός εύρωστου, αξιόπιστου και δυναμικού χρηματοπιστωτικού συστήματος με υψηλούς δείκτες κεφαλαιακής επάρκειας και ρευστότητας,</w:t>
      </w:r>
      <w:r w:rsidRPr="008E1459">
        <w:rPr>
          <w:rFonts w:ascii="Century Gothic" w:hAnsi="Century Gothic"/>
          <w:color w:val="002060"/>
          <w:sz w:val="28"/>
          <w:szCs w:val="28"/>
        </w:rPr>
        <w:t xml:space="preserve"> αλλά κυρίως με υψηλούς δείκτες εμπιστοσύνης των αγορών, των πολιτών και της κοινωνίας με πρόσβαση στη διεθνή αποταμίευση. </w:t>
      </w:r>
    </w:p>
    <w:p w:rsidR="00083BFE" w:rsidRPr="008E1459" w:rsidRDefault="00083BFE" w:rsidP="00100D51">
      <w:pPr>
        <w:pStyle w:val="ListParagraph"/>
        <w:spacing w:line="360" w:lineRule="auto"/>
        <w:jc w:val="both"/>
        <w:rPr>
          <w:rFonts w:ascii="Century Gothic" w:hAnsi="Century Gothic"/>
          <w:color w:val="002060"/>
          <w:sz w:val="28"/>
          <w:szCs w:val="28"/>
        </w:rPr>
      </w:pPr>
      <w:r w:rsidRPr="008E1459">
        <w:rPr>
          <w:rFonts w:ascii="Century Gothic" w:hAnsi="Century Gothic"/>
          <w:color w:val="002060"/>
          <w:sz w:val="28"/>
          <w:szCs w:val="28"/>
        </w:rPr>
        <w:t>Όλοι γνωρίζουμε ότι σε καθεστώς στασιμότητας ή μείωσης των καταθέσεων, περιορισμένης πρόσβασης των τραπεζών στις διεθνείς αγορές και αρνητικής μεταβολής των πιστοδοτήσεων,</w:t>
      </w:r>
      <w:r>
        <w:rPr>
          <w:rFonts w:ascii="Century Gothic" w:hAnsi="Century Gothic"/>
          <w:color w:val="002060"/>
          <w:sz w:val="28"/>
          <w:szCs w:val="28"/>
        </w:rPr>
        <w:t xml:space="preserve"> όπως συμβαίνει σήμερα στην Ελλάδα παρά τη βελτίωση του διεθνούς κλίματος για την Ελλάδα,</w:t>
      </w:r>
      <w:r w:rsidRPr="008E1459">
        <w:rPr>
          <w:rFonts w:ascii="Century Gothic" w:hAnsi="Century Gothic"/>
          <w:color w:val="002060"/>
          <w:sz w:val="28"/>
          <w:szCs w:val="28"/>
        </w:rPr>
        <w:t xml:space="preserve"> οι πιθανότητες οικονομικής ανάκαμψης και επανεκκίνησης της οικονομίας περιορίζονται σημαντικά.</w:t>
      </w:r>
    </w:p>
    <w:p w:rsidR="00083BFE" w:rsidRPr="008E1459" w:rsidRDefault="00083BFE" w:rsidP="00100D51">
      <w:pPr>
        <w:pStyle w:val="ListParagraph"/>
        <w:numPr>
          <w:ilvl w:val="0"/>
          <w:numId w:val="1"/>
        </w:numPr>
        <w:spacing w:line="360" w:lineRule="auto"/>
        <w:jc w:val="both"/>
        <w:rPr>
          <w:rFonts w:ascii="Century Gothic" w:hAnsi="Century Gothic"/>
          <w:color w:val="002060"/>
          <w:sz w:val="28"/>
          <w:szCs w:val="28"/>
        </w:rPr>
      </w:pPr>
      <w:r w:rsidRPr="008E1459">
        <w:rPr>
          <w:rFonts w:ascii="Century Gothic" w:hAnsi="Century Gothic"/>
          <w:b/>
          <w:color w:val="002060"/>
          <w:sz w:val="28"/>
          <w:szCs w:val="28"/>
        </w:rPr>
        <w:t>Η απρόσκοπτη πρόσβαση των ελληνικών επιχειρήσεων και των νοικοκυριών</w:t>
      </w:r>
      <w:r w:rsidRPr="008E1459">
        <w:rPr>
          <w:rFonts w:ascii="Century Gothic" w:hAnsi="Century Gothic"/>
          <w:color w:val="002060"/>
          <w:sz w:val="28"/>
          <w:szCs w:val="28"/>
        </w:rPr>
        <w:t xml:space="preserve"> σε </w:t>
      </w:r>
      <w:r>
        <w:rPr>
          <w:rFonts w:ascii="Century Gothic" w:hAnsi="Century Gothic"/>
          <w:color w:val="002060"/>
          <w:sz w:val="28"/>
          <w:szCs w:val="28"/>
        </w:rPr>
        <w:t xml:space="preserve">τραπεζικές και </w:t>
      </w:r>
      <w:r w:rsidRPr="008E1459">
        <w:rPr>
          <w:rFonts w:ascii="Century Gothic" w:hAnsi="Century Gothic"/>
          <w:color w:val="002060"/>
          <w:sz w:val="28"/>
          <w:szCs w:val="28"/>
        </w:rPr>
        <w:t>εναλλακτικές πηγές χρηματοδότησης και ρευστότητας με ανταγωνιστικό κόστος και όρους δανεισμού.</w:t>
      </w:r>
    </w:p>
    <w:p w:rsidR="00083BFE" w:rsidRPr="008E1459" w:rsidRDefault="00083BFE" w:rsidP="00100D51">
      <w:pPr>
        <w:pStyle w:val="ListParagraph"/>
        <w:numPr>
          <w:ilvl w:val="0"/>
          <w:numId w:val="1"/>
        </w:numPr>
        <w:spacing w:line="360" w:lineRule="auto"/>
        <w:jc w:val="both"/>
        <w:rPr>
          <w:rFonts w:ascii="Century Gothic" w:hAnsi="Century Gothic"/>
          <w:color w:val="002060"/>
          <w:sz w:val="28"/>
          <w:szCs w:val="28"/>
        </w:rPr>
      </w:pPr>
      <w:r w:rsidRPr="008E1459">
        <w:rPr>
          <w:rFonts w:ascii="Century Gothic" w:hAnsi="Century Gothic"/>
          <w:b/>
          <w:color w:val="002060"/>
          <w:sz w:val="28"/>
          <w:szCs w:val="28"/>
        </w:rPr>
        <w:t>Η αποτελεσματική διαχείριση των δανείων σε προσωρινή ή οριστική καθυστέρηση γιατί</w:t>
      </w:r>
      <w:r w:rsidRPr="008E1459">
        <w:rPr>
          <w:rFonts w:ascii="Century Gothic" w:hAnsi="Century Gothic"/>
          <w:color w:val="002060"/>
          <w:sz w:val="28"/>
          <w:szCs w:val="28"/>
        </w:rPr>
        <w:t xml:space="preserve"> απελευθερώνει κεφάλαια, ρευστότητα και ανθρώπινους πόρους, ενώ παράλληλα διευκολύνει το τραπεζικό σύστημα να επικεντρώσει το ενδιαφέρον του στη χρηματοδότηση της ανάπτυξης της ελληνικής οικονομίας.</w:t>
      </w:r>
    </w:p>
    <w:p w:rsidR="00083BFE" w:rsidRPr="008E1459" w:rsidRDefault="00083BFE" w:rsidP="00100D51">
      <w:pPr>
        <w:spacing w:line="360" w:lineRule="auto"/>
        <w:jc w:val="both"/>
        <w:rPr>
          <w:rFonts w:ascii="Century Gothic" w:hAnsi="Century Gothic"/>
          <w:color w:val="002060"/>
          <w:sz w:val="28"/>
          <w:szCs w:val="28"/>
        </w:rPr>
      </w:pP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Είχαμε </w:t>
      </w:r>
      <w:r>
        <w:rPr>
          <w:rFonts w:ascii="Century Gothic" w:hAnsi="Century Gothic"/>
          <w:color w:val="002060"/>
          <w:sz w:val="28"/>
          <w:szCs w:val="28"/>
        </w:rPr>
        <w:t xml:space="preserve">επίσης </w:t>
      </w:r>
      <w:r w:rsidRPr="008E1459">
        <w:rPr>
          <w:rFonts w:ascii="Century Gothic" w:hAnsi="Century Gothic"/>
          <w:color w:val="002060"/>
          <w:sz w:val="28"/>
          <w:szCs w:val="28"/>
        </w:rPr>
        <w:t>την ευκαιρία σήμερα να ακούσουμε ενδιαφέρουσες απόψεις για εναλλακτικούς τρόπους διαχείρισης των δανείων σε προσωρινή ή οριστική καθυστέρηση και να διαμορφώσουμε μια ολοκληρωμένη εικόνα για την ευρωπαϊκή εμπειρία</w:t>
      </w:r>
      <w:r>
        <w:rPr>
          <w:rFonts w:ascii="Century Gothic" w:hAnsi="Century Gothic"/>
          <w:color w:val="002060"/>
          <w:sz w:val="28"/>
          <w:szCs w:val="28"/>
        </w:rPr>
        <w:t xml:space="preserve"> στο θέμα αυτό</w:t>
      </w:r>
      <w:r w:rsidRPr="008E1459">
        <w:rPr>
          <w:rFonts w:ascii="Century Gothic" w:hAnsi="Century Gothic"/>
          <w:color w:val="002060"/>
          <w:sz w:val="28"/>
          <w:szCs w:val="28"/>
        </w:rPr>
        <w:t xml:space="preserve">.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Το πρόβλημα των προβληματικών δανείων δεν είναι μόνο ελληνικό, αλλά είναι ιδιαίτερο έντονο και μεγάλο σε σχετικού</w:t>
      </w:r>
      <w:r>
        <w:rPr>
          <w:rFonts w:ascii="Century Gothic" w:hAnsi="Century Gothic"/>
          <w:color w:val="002060"/>
          <w:sz w:val="28"/>
          <w:szCs w:val="28"/>
        </w:rPr>
        <w:t>ς</w:t>
      </w:r>
      <w:r w:rsidRPr="008E1459">
        <w:rPr>
          <w:rFonts w:ascii="Century Gothic" w:hAnsi="Century Gothic"/>
          <w:color w:val="002060"/>
          <w:sz w:val="28"/>
          <w:szCs w:val="28"/>
        </w:rPr>
        <w:t xml:space="preserve"> όρους στην Ελλάδα</w:t>
      </w:r>
      <w:r>
        <w:rPr>
          <w:rFonts w:ascii="Century Gothic" w:hAnsi="Century Gothic"/>
          <w:color w:val="002060"/>
          <w:sz w:val="28"/>
          <w:szCs w:val="28"/>
        </w:rPr>
        <w:t xml:space="preserve"> (κοντά στο € 70δις </w:t>
      </w:r>
      <w:r>
        <w:rPr>
          <w:rFonts w:ascii="Century Gothic" w:hAnsi="Century Gothic"/>
          <w:color w:val="002060"/>
          <w:sz w:val="28"/>
          <w:szCs w:val="28"/>
          <w:lang w:val="en-US"/>
        </w:rPr>
        <w:t>NPLs</w:t>
      </w:r>
      <w:r w:rsidRPr="00C54777">
        <w:rPr>
          <w:rFonts w:ascii="Century Gothic" w:hAnsi="Century Gothic"/>
          <w:color w:val="002060"/>
          <w:sz w:val="28"/>
          <w:szCs w:val="28"/>
        </w:rPr>
        <w:t xml:space="preserve"> </w:t>
      </w:r>
      <w:r>
        <w:rPr>
          <w:rFonts w:ascii="Century Gothic" w:hAnsi="Century Gothic"/>
          <w:color w:val="002060"/>
          <w:sz w:val="28"/>
          <w:szCs w:val="28"/>
        </w:rPr>
        <w:t>σήμερα, κοντά στο 38% του ΑΕΠ)</w:t>
      </w:r>
      <w:r w:rsidRPr="008E1459">
        <w:rPr>
          <w:rFonts w:ascii="Century Gothic" w:hAnsi="Century Gothic"/>
          <w:color w:val="002060"/>
          <w:sz w:val="28"/>
          <w:szCs w:val="28"/>
        </w:rPr>
        <w:t xml:space="preserve">.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Οι συνθήκες απαιτούν ενεργή και σύγχρονη διαχείρισή του χαρτοφυλακίου των προβληματικών δανείων</w:t>
      </w:r>
      <w:r>
        <w:rPr>
          <w:rFonts w:ascii="Century Gothic" w:hAnsi="Century Gothic"/>
          <w:color w:val="002060"/>
          <w:sz w:val="28"/>
          <w:szCs w:val="28"/>
        </w:rPr>
        <w:t>, υιοθέτηση σύγχρονων μεθόδων και τεχνικών</w:t>
      </w:r>
      <w:r w:rsidRPr="008E1459">
        <w:rPr>
          <w:rFonts w:ascii="Century Gothic" w:hAnsi="Century Gothic"/>
          <w:color w:val="002060"/>
          <w:sz w:val="28"/>
          <w:szCs w:val="28"/>
        </w:rPr>
        <w:t xml:space="preserve"> με στόχο να εξυγιανθούν τελικά παραγωγικοί κλάδοι και νοικοκυριά, να σταματήσει ο αθέμιτος ανταγωνισμός και να διευκολυνθεί η ανάκαμψη της Ελληνικής οικονομίας.</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 </w:t>
      </w:r>
      <w:r w:rsidRPr="008E1459">
        <w:rPr>
          <w:rFonts w:ascii="Century Gothic" w:hAnsi="Century Gothic"/>
          <w:b/>
          <w:color w:val="002060"/>
          <w:sz w:val="28"/>
          <w:szCs w:val="28"/>
        </w:rPr>
        <w:t>Οι Τράπεζες σταδιακά θα πρέπει να επικεντρώσουμε το ενδιαφέρον μας στη διαχείριση του αύριο και όχι στη διαχείριση του χθες</w:t>
      </w:r>
      <w:r w:rsidRPr="008E1459">
        <w:rPr>
          <w:rFonts w:ascii="Century Gothic" w:hAnsi="Century Gothic"/>
          <w:color w:val="002060"/>
          <w:sz w:val="28"/>
          <w:szCs w:val="28"/>
        </w:rPr>
        <w:t xml:space="preserve">, το οποίο θα πρέπει να γίνει από ανεξάρτητες εσωτερικές μονάδες </w:t>
      </w:r>
      <w:r>
        <w:rPr>
          <w:rFonts w:ascii="Century Gothic" w:hAnsi="Century Gothic"/>
          <w:color w:val="002060"/>
          <w:sz w:val="28"/>
          <w:szCs w:val="28"/>
        </w:rPr>
        <w:t>ή/</w:t>
      </w:r>
      <w:r w:rsidRPr="008E1459">
        <w:rPr>
          <w:rFonts w:ascii="Century Gothic" w:hAnsi="Century Gothic"/>
          <w:color w:val="002060"/>
          <w:sz w:val="28"/>
          <w:szCs w:val="28"/>
        </w:rPr>
        <w:t xml:space="preserve">και με τη συνδρομή εξωτερικών και έμπειρων </w:t>
      </w:r>
      <w:r>
        <w:rPr>
          <w:rFonts w:ascii="Century Gothic" w:hAnsi="Century Gothic"/>
          <w:color w:val="002060"/>
          <w:sz w:val="28"/>
          <w:szCs w:val="28"/>
        </w:rPr>
        <w:t xml:space="preserve">εξειδικευμένων </w:t>
      </w:r>
      <w:r w:rsidRPr="008E1459">
        <w:rPr>
          <w:rFonts w:ascii="Century Gothic" w:hAnsi="Century Gothic"/>
          <w:color w:val="002060"/>
          <w:sz w:val="28"/>
          <w:szCs w:val="28"/>
        </w:rPr>
        <w:t>διαχειριστών</w:t>
      </w:r>
      <w:r>
        <w:rPr>
          <w:rFonts w:ascii="Century Gothic" w:hAnsi="Century Gothic"/>
          <w:color w:val="002060"/>
          <w:sz w:val="28"/>
          <w:szCs w:val="28"/>
        </w:rPr>
        <w:t xml:space="preserve"> που επιθυμούν ν’ αναλάβουν τους κινδύνους και να παράσχουν την απαραίτητη ρευστότητα</w:t>
      </w:r>
      <w:r w:rsidRPr="008E1459">
        <w:rPr>
          <w:rFonts w:ascii="Century Gothic" w:hAnsi="Century Gothic"/>
          <w:color w:val="002060"/>
          <w:sz w:val="28"/>
          <w:szCs w:val="28"/>
        </w:rPr>
        <w:t xml:space="preserve">. Νομίζω ότι ο κ. </w:t>
      </w:r>
      <w:r w:rsidRPr="008E1459">
        <w:rPr>
          <w:rFonts w:ascii="Century Gothic" w:hAnsi="Century Gothic"/>
          <w:color w:val="002060"/>
          <w:sz w:val="28"/>
          <w:szCs w:val="28"/>
          <w:lang w:val="en-US"/>
        </w:rPr>
        <w:t>Bordogna</w:t>
      </w:r>
      <w:r w:rsidRPr="008E1459">
        <w:rPr>
          <w:rFonts w:ascii="Century Gothic" w:hAnsi="Century Gothic"/>
          <w:color w:val="002060"/>
          <w:sz w:val="28"/>
          <w:szCs w:val="28"/>
        </w:rPr>
        <w:t xml:space="preserve"> </w:t>
      </w:r>
      <w:r w:rsidRPr="00C54777">
        <w:rPr>
          <w:rFonts w:ascii="Century Gothic" w:hAnsi="Century Gothic"/>
          <w:b/>
          <w:color w:val="002060"/>
          <w:sz w:val="28"/>
          <w:szCs w:val="28"/>
        </w:rPr>
        <w:t>(Μπορντόνια)</w:t>
      </w:r>
      <w:r>
        <w:rPr>
          <w:rFonts w:ascii="Century Gothic" w:hAnsi="Century Gothic"/>
          <w:color w:val="002060"/>
          <w:sz w:val="28"/>
          <w:szCs w:val="28"/>
        </w:rPr>
        <w:t xml:space="preserve"> </w:t>
      </w:r>
      <w:r w:rsidRPr="008E1459">
        <w:rPr>
          <w:rFonts w:ascii="Century Gothic" w:hAnsi="Century Gothic"/>
          <w:color w:val="002060"/>
          <w:sz w:val="28"/>
          <w:szCs w:val="28"/>
        </w:rPr>
        <w:t xml:space="preserve">έκανε μια πολύ ενδιαφέρουσα παρουσίαση στον τομέα αυτό.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Όλοι επίσης στην αίθουσα αυτή, εκτιμώ, ότι συμφωνούμε πως το νέο ρυθμιστικό / εποπτικό περιβάλλον στην Ευρώπη, σε συνδυασμό με τη νέα ευρωπαϊκή νομοθεσία για την ενιαία εποπτεία των συστημικών Τραπεζών και την διαδικασία εκκαθάρισης των προβληματικών Τραπεζών, αλλάζουν τα δεδομένα στο χρηματοπιστωτικό χώρο.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Αφενός, διαμορφώνεται ένα αυστηρότερο και πολυπλοκότερο πλαίσιο λειτουργίας του χρηματοπιστωτικού συστήματος με αρνητικές επιπτώσεις στο κόστος λειτουργίας και χρηματοδότησης.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Αφετέρου καθίσταται σχεδόν βέβαιη η ανάπτυξη εναλλακτικών πηγών χρηματοδότησης των επιχειρήσεων, ιδιαίτερα μέσω της απ’ ευθείας πρόσβασής τ</w:t>
      </w:r>
      <w:r>
        <w:rPr>
          <w:rFonts w:ascii="Century Gothic" w:hAnsi="Century Gothic"/>
          <w:color w:val="002060"/>
          <w:sz w:val="28"/>
          <w:szCs w:val="28"/>
        </w:rPr>
        <w:t>ων δανειζομένων</w:t>
      </w:r>
      <w:r w:rsidRPr="008E1459">
        <w:rPr>
          <w:rFonts w:ascii="Century Gothic" w:hAnsi="Century Gothic"/>
          <w:color w:val="002060"/>
          <w:sz w:val="28"/>
          <w:szCs w:val="28"/>
        </w:rPr>
        <w:t xml:space="preserve"> στις</w:t>
      </w:r>
      <w:r w:rsidRPr="008E1459">
        <w:rPr>
          <w:rFonts w:ascii="Century Gothic" w:hAnsi="Century Gothic"/>
          <w:color w:val="FF0000"/>
          <w:sz w:val="28"/>
          <w:szCs w:val="28"/>
        </w:rPr>
        <w:t xml:space="preserve"> </w:t>
      </w:r>
      <w:r w:rsidRPr="008E1459">
        <w:rPr>
          <w:rFonts w:ascii="Century Gothic" w:hAnsi="Century Gothic"/>
          <w:color w:val="002060"/>
          <w:sz w:val="28"/>
          <w:szCs w:val="28"/>
        </w:rPr>
        <w:t>διεθνείς και εγχώριες αγορές χρήματος και κεφαλαίου.</w:t>
      </w:r>
    </w:p>
    <w:p w:rsidR="00083BFE"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Ιδιαίτερα ενισχυτική τάση προς αυτή την κατεύθυνση αποτελεί το γεγονός ότι η ιδιωτική αποταμίευση </w:t>
      </w:r>
      <w:r>
        <w:rPr>
          <w:rFonts w:ascii="Century Gothic" w:hAnsi="Century Gothic"/>
          <w:color w:val="002060"/>
          <w:sz w:val="28"/>
          <w:szCs w:val="28"/>
        </w:rPr>
        <w:t xml:space="preserve">εκτιμάται ότι </w:t>
      </w:r>
      <w:r w:rsidRPr="008E1459">
        <w:rPr>
          <w:rFonts w:ascii="Century Gothic" w:hAnsi="Century Gothic"/>
          <w:color w:val="002060"/>
          <w:sz w:val="28"/>
          <w:szCs w:val="28"/>
        </w:rPr>
        <w:t xml:space="preserve">θα τείνει μεσοπρόθεσμα ν’ απομακρύνεται από τις τραπεζικές καταθέσεις στην Ευρώπη και να τοποθετείται στις διεθνείς κεφαλαιαγορές </w:t>
      </w:r>
    </w:p>
    <w:p w:rsidR="00083BFE"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είτε απ’ ευθείας, μέσω απόκτησης χρεογράφων,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είτε έμμεσα μέσω τοποθετήσεων διαθεσίμων σε οργανισμούς συλλογικών επενδύσεων, όπως τα αμοιβαία κεφάλαια. </w:t>
      </w:r>
    </w:p>
    <w:p w:rsidR="00083BFE" w:rsidRDefault="00083BFE" w:rsidP="00100D51">
      <w:pPr>
        <w:spacing w:line="360" w:lineRule="auto"/>
        <w:jc w:val="both"/>
        <w:rPr>
          <w:rFonts w:ascii="Century Gothic" w:hAnsi="Century Gothic"/>
          <w:color w:val="002060"/>
          <w:sz w:val="28"/>
          <w:szCs w:val="28"/>
        </w:rPr>
      </w:pP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Είναι γεγονός ότι ο ρόλος του Τραπεζικού συστήματος στη χρηματοδότηση των επιχειρήσεων  στην Ευρώπη και στην Ελλάδα θα μειωθεί σημαντικά </w:t>
      </w:r>
      <w:r>
        <w:rPr>
          <w:rFonts w:ascii="Century Gothic" w:hAnsi="Century Gothic"/>
          <w:color w:val="002060"/>
          <w:sz w:val="28"/>
          <w:szCs w:val="28"/>
        </w:rPr>
        <w:t xml:space="preserve">σε σχετικούς όρους </w:t>
      </w:r>
      <w:r w:rsidRPr="008E1459">
        <w:rPr>
          <w:rFonts w:ascii="Century Gothic" w:hAnsi="Century Gothic"/>
          <w:color w:val="002060"/>
          <w:sz w:val="28"/>
          <w:szCs w:val="28"/>
        </w:rPr>
        <w:t xml:space="preserve">τα επόμενα χρόνια.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Βρισκόμαστε στο ξεκίνημα μιας διαδικασίας αποδιαμεσολάβησης του τραπεζικού συστήματος, εξέλιξη που καθιστά αναγκαία την προετοιμασία των επιχειρήσεων με στόχο την πρόσβαση στις νέες μορφές χρηματοδότησης </w:t>
      </w:r>
      <w:r>
        <w:rPr>
          <w:rFonts w:ascii="Century Gothic" w:hAnsi="Century Gothic"/>
          <w:color w:val="002060"/>
          <w:sz w:val="28"/>
          <w:szCs w:val="28"/>
        </w:rPr>
        <w:t>τους στις αγορές.</w:t>
      </w:r>
      <w:r w:rsidRPr="008E1459">
        <w:rPr>
          <w:rFonts w:ascii="Century Gothic" w:hAnsi="Century Gothic"/>
          <w:color w:val="002060"/>
          <w:sz w:val="28"/>
          <w:szCs w:val="28"/>
        </w:rPr>
        <w:t xml:space="preserve"> </w:t>
      </w:r>
    </w:p>
    <w:p w:rsidR="00083BFE"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Παραδοσιακά στις Ηνωμένες Πολιτείες, η χρηματοδότηση των επιχειρήσεων γ</w:t>
      </w:r>
      <w:r>
        <w:rPr>
          <w:rFonts w:ascii="Century Gothic" w:hAnsi="Century Gothic"/>
          <w:color w:val="002060"/>
          <w:sz w:val="28"/>
          <w:szCs w:val="28"/>
        </w:rPr>
        <w:t xml:space="preserve">ίνεται </w:t>
      </w:r>
      <w:r w:rsidRPr="008E1459">
        <w:rPr>
          <w:rFonts w:ascii="Century Gothic" w:hAnsi="Century Gothic"/>
          <w:color w:val="002060"/>
          <w:sz w:val="28"/>
          <w:szCs w:val="28"/>
        </w:rPr>
        <w:t>κατά 25-30% από τις τράπεζες και κατά 70-75% από τις αγορές</w:t>
      </w:r>
      <w:r>
        <w:rPr>
          <w:rFonts w:ascii="Century Gothic" w:hAnsi="Century Gothic"/>
          <w:color w:val="002060"/>
          <w:sz w:val="28"/>
          <w:szCs w:val="28"/>
        </w:rPr>
        <w:t xml:space="preserve"> χρήματος και κεφαλαίου</w:t>
      </w:r>
      <w:r w:rsidRPr="008E1459">
        <w:rPr>
          <w:rFonts w:ascii="Century Gothic" w:hAnsi="Century Gothic"/>
          <w:color w:val="002060"/>
          <w:sz w:val="28"/>
          <w:szCs w:val="28"/>
        </w:rPr>
        <w:t xml:space="preserve">. Ίδια τάση φαίνεται ότι θα τείνει να επικρατήσει σταδιακά και στην ευρωπαϊκή αγορά όπου τα ποσοστά </w:t>
      </w:r>
      <w:r>
        <w:rPr>
          <w:rFonts w:ascii="Century Gothic" w:hAnsi="Century Gothic"/>
          <w:color w:val="002060"/>
          <w:sz w:val="28"/>
          <w:szCs w:val="28"/>
        </w:rPr>
        <w:t>είναι σήμερα</w:t>
      </w:r>
      <w:r w:rsidRPr="008E1459">
        <w:rPr>
          <w:rFonts w:ascii="Century Gothic" w:hAnsi="Century Gothic"/>
          <w:color w:val="002060"/>
          <w:sz w:val="28"/>
          <w:szCs w:val="28"/>
        </w:rPr>
        <w:t xml:space="preserve"> ακριβώς αντίστροφα. </w:t>
      </w:r>
    </w:p>
    <w:p w:rsidR="00083BFE" w:rsidRPr="008E1459"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Στις ειδικές συνθήκες αβεβαιότητος και κρίσης που λειτουργεί σήμερα η Ελλάδα, </w:t>
      </w:r>
      <w:r>
        <w:rPr>
          <w:rFonts w:ascii="Century Gothic" w:hAnsi="Century Gothic"/>
          <w:color w:val="002060"/>
          <w:sz w:val="28"/>
          <w:szCs w:val="28"/>
        </w:rPr>
        <w:t xml:space="preserve">παρά τη σημαντική βελτίωση των τελευταίων μηνών, </w:t>
      </w:r>
      <w:r w:rsidRPr="008E1459">
        <w:rPr>
          <w:rFonts w:ascii="Century Gothic" w:hAnsi="Century Gothic"/>
          <w:color w:val="002060"/>
          <w:sz w:val="28"/>
          <w:szCs w:val="28"/>
        </w:rPr>
        <w:t>με χαμηλά επίπεδα ρευστότητας</w:t>
      </w:r>
      <w:r>
        <w:rPr>
          <w:rFonts w:ascii="Century Gothic" w:hAnsi="Century Gothic"/>
          <w:color w:val="002060"/>
          <w:sz w:val="28"/>
          <w:szCs w:val="28"/>
        </w:rPr>
        <w:t>, υψηλό κόστος χρήματος</w:t>
      </w:r>
      <w:r w:rsidRPr="008E1459">
        <w:rPr>
          <w:rFonts w:ascii="Century Gothic" w:hAnsi="Century Gothic"/>
          <w:color w:val="002060"/>
          <w:sz w:val="28"/>
          <w:szCs w:val="28"/>
        </w:rPr>
        <w:t xml:space="preserve"> και περιορισμένη πρόσβαση των Τραπεζών στις διεθνείς </w:t>
      </w:r>
      <w:r>
        <w:rPr>
          <w:rFonts w:ascii="Century Gothic" w:hAnsi="Century Gothic"/>
          <w:color w:val="002060"/>
          <w:sz w:val="28"/>
          <w:szCs w:val="28"/>
        </w:rPr>
        <w:t>κεφαλαι</w:t>
      </w:r>
      <w:r w:rsidRPr="008E1459">
        <w:rPr>
          <w:rFonts w:ascii="Century Gothic" w:hAnsi="Century Gothic"/>
          <w:color w:val="002060"/>
          <w:sz w:val="28"/>
          <w:szCs w:val="28"/>
        </w:rPr>
        <w:t xml:space="preserve">αγορές, η χώρα θα πρέπει να αξιοποιήσει και να ενεργοποιήσει όλους τους μηχανισμούς απ’ ευθείας διευκόλυνσης ή  χρηματοδότησης των επιχειρήσεων. </w:t>
      </w:r>
    </w:p>
    <w:p w:rsidR="00083BFE"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Ιδιαίτερα να αξιοποιήσ</w:t>
      </w:r>
      <w:r>
        <w:rPr>
          <w:rFonts w:ascii="Century Gothic" w:hAnsi="Century Gothic"/>
          <w:color w:val="002060"/>
          <w:sz w:val="28"/>
          <w:szCs w:val="28"/>
        </w:rPr>
        <w:t>ει</w:t>
      </w:r>
      <w:r w:rsidRPr="008E1459">
        <w:rPr>
          <w:rFonts w:ascii="Century Gothic" w:hAnsi="Century Gothic"/>
          <w:color w:val="002060"/>
          <w:sz w:val="28"/>
          <w:szCs w:val="28"/>
        </w:rPr>
        <w:t xml:space="preserve"> τις ευκαιρίες, δυνατότητες που προσφέρονται  από διεθνείς επίσημους οργανισμούς, </w:t>
      </w:r>
    </w:p>
    <w:p w:rsidR="00083BFE"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 xml:space="preserve">όπως τα πολύ ενδιαφέροντα προγράμματα του </w:t>
      </w:r>
      <w:r w:rsidRPr="008E1459">
        <w:rPr>
          <w:rFonts w:ascii="Century Gothic" w:hAnsi="Century Gothic"/>
          <w:color w:val="002060"/>
          <w:sz w:val="28"/>
          <w:szCs w:val="28"/>
          <w:lang w:val="en-US"/>
        </w:rPr>
        <w:t>EIF</w:t>
      </w:r>
      <w:r w:rsidRPr="008E1459">
        <w:rPr>
          <w:rFonts w:ascii="Century Gothic" w:hAnsi="Century Gothic"/>
          <w:color w:val="002060"/>
          <w:sz w:val="28"/>
          <w:szCs w:val="28"/>
        </w:rPr>
        <w:t xml:space="preserve"> που μας παρουσίασ</w:t>
      </w:r>
      <w:r>
        <w:rPr>
          <w:rFonts w:ascii="Century Gothic" w:hAnsi="Century Gothic"/>
          <w:color w:val="002060"/>
          <w:sz w:val="28"/>
          <w:szCs w:val="28"/>
        </w:rPr>
        <w:t>ε</w:t>
      </w:r>
      <w:r w:rsidRPr="008E1459">
        <w:rPr>
          <w:rFonts w:ascii="Century Gothic" w:hAnsi="Century Gothic"/>
          <w:color w:val="002060"/>
          <w:sz w:val="28"/>
          <w:szCs w:val="28"/>
        </w:rPr>
        <w:t xml:space="preserve"> σήμερα</w:t>
      </w:r>
      <w:r>
        <w:rPr>
          <w:rFonts w:ascii="Century Gothic" w:hAnsi="Century Gothic"/>
          <w:color w:val="002060"/>
          <w:sz w:val="28"/>
          <w:szCs w:val="28"/>
        </w:rPr>
        <w:t xml:space="preserve"> ο κ. </w:t>
      </w:r>
      <w:r>
        <w:rPr>
          <w:rFonts w:ascii="Century Gothic" w:hAnsi="Century Gothic"/>
          <w:color w:val="002060"/>
          <w:sz w:val="28"/>
          <w:szCs w:val="28"/>
          <w:lang w:val="en-US"/>
        </w:rPr>
        <w:t>Cottogni</w:t>
      </w:r>
      <w:r w:rsidRPr="00205F81">
        <w:rPr>
          <w:rFonts w:ascii="Century Gothic" w:hAnsi="Century Gothic"/>
          <w:color w:val="002060"/>
          <w:sz w:val="28"/>
          <w:szCs w:val="28"/>
        </w:rPr>
        <w:t xml:space="preserve"> </w:t>
      </w:r>
      <w:r w:rsidRPr="000F63F3">
        <w:rPr>
          <w:rFonts w:ascii="Century Gothic" w:hAnsi="Century Gothic"/>
          <w:b/>
          <w:color w:val="002060"/>
          <w:sz w:val="28"/>
          <w:szCs w:val="28"/>
        </w:rPr>
        <w:t>(Κοτόννι),</w:t>
      </w:r>
      <w:r w:rsidRPr="008E1459">
        <w:rPr>
          <w:rFonts w:ascii="Century Gothic" w:hAnsi="Century Gothic"/>
          <w:color w:val="002060"/>
          <w:sz w:val="28"/>
          <w:szCs w:val="28"/>
        </w:rPr>
        <w:t xml:space="preserve"> </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τ</w:t>
      </w:r>
      <w:r w:rsidRPr="008E1459">
        <w:rPr>
          <w:rFonts w:ascii="Century Gothic" w:hAnsi="Century Gothic"/>
          <w:color w:val="002060"/>
          <w:sz w:val="28"/>
          <w:szCs w:val="28"/>
        </w:rPr>
        <w:t>α προγράμματα</w:t>
      </w:r>
      <w:r>
        <w:rPr>
          <w:rFonts w:ascii="Century Gothic" w:hAnsi="Century Gothic"/>
          <w:color w:val="002060"/>
          <w:sz w:val="28"/>
          <w:szCs w:val="28"/>
        </w:rPr>
        <w:t xml:space="preserve"> συγχρηματοδότησης και εγγυοδοσίας μέσω </w:t>
      </w:r>
      <w:r w:rsidRPr="008E1459">
        <w:rPr>
          <w:rFonts w:ascii="Century Gothic" w:hAnsi="Century Gothic"/>
          <w:color w:val="002060"/>
          <w:sz w:val="28"/>
          <w:szCs w:val="28"/>
        </w:rPr>
        <w:t>του ΕΣΠΑ</w:t>
      </w:r>
      <w:r>
        <w:rPr>
          <w:rFonts w:ascii="Century Gothic" w:hAnsi="Century Gothic"/>
          <w:color w:val="002060"/>
          <w:sz w:val="28"/>
          <w:szCs w:val="28"/>
        </w:rPr>
        <w:t xml:space="preserve"> και της ΕΤΕΠ</w:t>
      </w:r>
      <w:r w:rsidRPr="008E1459">
        <w:rPr>
          <w:rFonts w:ascii="Century Gothic" w:hAnsi="Century Gothic"/>
          <w:color w:val="002060"/>
          <w:sz w:val="28"/>
          <w:szCs w:val="28"/>
        </w:rPr>
        <w:t xml:space="preserve">, </w:t>
      </w:r>
    </w:p>
    <w:p w:rsidR="00083BFE" w:rsidRPr="005B0FFA" w:rsidRDefault="00083BFE" w:rsidP="00100D51">
      <w:pPr>
        <w:spacing w:line="360" w:lineRule="auto"/>
        <w:jc w:val="both"/>
        <w:rPr>
          <w:rFonts w:ascii="Century Gothic" w:hAnsi="Century Gothic"/>
          <w:color w:val="002060"/>
          <w:sz w:val="28"/>
          <w:szCs w:val="28"/>
        </w:rPr>
      </w:pPr>
      <w:r w:rsidRPr="008E1459">
        <w:rPr>
          <w:rFonts w:ascii="Century Gothic" w:hAnsi="Century Gothic"/>
          <w:color w:val="002060"/>
          <w:sz w:val="28"/>
          <w:szCs w:val="28"/>
        </w:rPr>
        <w:t>να επιδιώξ</w:t>
      </w:r>
      <w:r>
        <w:rPr>
          <w:rFonts w:ascii="Century Gothic" w:hAnsi="Century Gothic"/>
          <w:color w:val="002060"/>
          <w:sz w:val="28"/>
          <w:szCs w:val="28"/>
        </w:rPr>
        <w:t>ουμε</w:t>
      </w:r>
      <w:r w:rsidRPr="008E1459">
        <w:rPr>
          <w:rFonts w:ascii="Century Gothic" w:hAnsi="Century Gothic"/>
          <w:color w:val="002060"/>
          <w:sz w:val="28"/>
          <w:szCs w:val="28"/>
        </w:rPr>
        <w:t xml:space="preserve"> παράλληλα σε ευρωπαϊκό επίπεδο τη διαμόρφωση εργαλείων χρηματοδότησης </w:t>
      </w:r>
      <w:r>
        <w:rPr>
          <w:rFonts w:ascii="Century Gothic" w:hAnsi="Century Gothic"/>
          <w:color w:val="002060"/>
          <w:sz w:val="28"/>
          <w:szCs w:val="28"/>
        </w:rPr>
        <w:t xml:space="preserve">της οικονομίας και </w:t>
      </w:r>
      <w:r w:rsidRPr="008E1459">
        <w:rPr>
          <w:rFonts w:ascii="Century Gothic" w:hAnsi="Century Gothic"/>
          <w:color w:val="002060"/>
          <w:sz w:val="28"/>
          <w:szCs w:val="28"/>
        </w:rPr>
        <w:t>των μικρομεσαίων επιχειρήσεων μέσω της ΕΚΤ (π.χ. μέσω τιτλοποίησης δανειακών απαιτήσεων, ή μέσω προγραμμάτων π</w:t>
      </w:r>
      <w:r>
        <w:rPr>
          <w:rFonts w:ascii="Century Gothic" w:hAnsi="Century Gothic"/>
          <w:color w:val="002060"/>
          <w:sz w:val="28"/>
          <w:szCs w:val="28"/>
        </w:rPr>
        <w:t>αροχής φθηνής ρευστότητος στις Τ</w:t>
      </w:r>
      <w:r w:rsidRPr="008E1459">
        <w:rPr>
          <w:rFonts w:ascii="Century Gothic" w:hAnsi="Century Gothic"/>
          <w:color w:val="002060"/>
          <w:sz w:val="28"/>
          <w:szCs w:val="28"/>
        </w:rPr>
        <w:t>ράπεζες υπό την αίρεση της διοχέτευσης αυτής υπέρ της χρηματοδότησης των ΜΜΕ).</w:t>
      </w:r>
    </w:p>
    <w:p w:rsidR="00083BFE" w:rsidRDefault="00083BFE" w:rsidP="00100D51">
      <w:pPr>
        <w:spacing w:line="360" w:lineRule="auto"/>
        <w:jc w:val="both"/>
        <w:rPr>
          <w:rFonts w:ascii="Century Gothic" w:hAnsi="Century Gothic"/>
          <w:color w:val="002060"/>
          <w:sz w:val="28"/>
          <w:szCs w:val="28"/>
        </w:rPr>
      </w:pPr>
    </w:p>
    <w:p w:rsidR="00083BFE" w:rsidRPr="005B0FFA"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Χρειαζόμαστε πολιτικές που δεν οδηγούν στην πληθωριστική αύξηση των τιμών των υφισταμένων περιουσιακών στοιχείων, αλλά ευθέως στη χρηματοδότηση νέων επενδυτικών σχεδίων και εξωστρεφών δραστηριοτήτων. Η χαλαρή νομισματική πολιτική που εφαρμόζει η ΕΚΤ δεν καταλήγει σήμερα στη χρηματοδότηση της παραγωγικής διαδικασίας στην Ελλάδα. </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Εκτιμώ και νομίζω θα συμφωνήσετε όλοι σας ότι η σημερινή ημερίδα ήταν εξαιρετικά χρήσιμη για όλους τους εμπλεκόμενους. Βρέθηκαν ίσως για πρώτη φορά οργανωμένα μαζί ο επιχειρηματικός τομέας, οι Τράπεζες, οι εποπτικές και ρυθμιστικές αρχές και εξειδικευμένοι ομιλητές για να συζητήσουν τα μεγάλα ζητήματα που απασχολούν σήμερα τη χρηματοδότηση των ελληνικών επιχειρήσεων και της  οικονομίας.</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Είμαι βέβαιος, ότι η σημερινή εκδήλωση είναι η αρχή ενός δημιουργικού διαλόγου μεταξύ των επιχειρήσεων και των Τραπεζών σε πνεύμα ειλικρίνειας και δέσμευσης να συμβάλλουμε όλοι   στην επίλυση των προβλημάτων χρηματοδότησης και στην επανεκκίνηση της ελληνικής οικονομίας. </w:t>
      </w: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Όλοι πρέπει να κατανοήσουμε ότι λειτουργούμε σε ένα νέο περιβάλλον και πλαίσιο δεδομένων και ότι η ανασυγκρότηση του παραγωγικού ιστού και η χρηματοδότηση των ελληνικών επιχειρήσεων στο μέλλον θα στηρίζεται σε ένα ποιο συντηρητικό και απαιτητικό πλαίσιο αποφάσεων και με προϋπόθεση την καθοριστική συμβολή του δανειζομένου στη διαμόρφωση αποδεκτών όρων χρηματοδότησης. </w:t>
      </w:r>
    </w:p>
    <w:p w:rsidR="00083BFE" w:rsidRDefault="00083BFE" w:rsidP="00100D51">
      <w:pPr>
        <w:spacing w:line="360" w:lineRule="auto"/>
        <w:jc w:val="both"/>
        <w:rPr>
          <w:rFonts w:ascii="Century Gothic" w:hAnsi="Century Gothic"/>
          <w:color w:val="002060"/>
          <w:sz w:val="28"/>
          <w:szCs w:val="28"/>
        </w:rPr>
      </w:pPr>
    </w:p>
    <w:p w:rsidR="00083BFE" w:rsidRDefault="00083BFE" w:rsidP="00100D51">
      <w:pPr>
        <w:spacing w:line="360" w:lineRule="auto"/>
        <w:jc w:val="both"/>
        <w:rPr>
          <w:rFonts w:ascii="Century Gothic" w:hAnsi="Century Gothic"/>
          <w:color w:val="002060"/>
          <w:sz w:val="28"/>
          <w:szCs w:val="28"/>
        </w:rPr>
      </w:pPr>
      <w:r>
        <w:rPr>
          <w:rFonts w:ascii="Century Gothic" w:hAnsi="Century Gothic"/>
          <w:color w:val="002060"/>
          <w:sz w:val="28"/>
          <w:szCs w:val="28"/>
        </w:rPr>
        <w:t xml:space="preserve">Ευχαριστώ πολύ για την προσοχή σας και για τη συμμετοχής σας. </w:t>
      </w:r>
    </w:p>
    <w:p w:rsidR="00083BFE" w:rsidRDefault="00083BFE" w:rsidP="00100D51">
      <w:pPr>
        <w:spacing w:line="360" w:lineRule="auto"/>
        <w:jc w:val="both"/>
        <w:rPr>
          <w:rFonts w:ascii="Century Gothic" w:hAnsi="Century Gothic"/>
          <w:color w:val="002060"/>
          <w:sz w:val="28"/>
          <w:szCs w:val="28"/>
        </w:rPr>
      </w:pPr>
    </w:p>
    <w:p w:rsidR="00083BFE" w:rsidRPr="00124C2E" w:rsidRDefault="00083BFE" w:rsidP="00100D51">
      <w:pPr>
        <w:spacing w:line="360" w:lineRule="auto"/>
        <w:jc w:val="both"/>
        <w:rPr>
          <w:rFonts w:ascii="Century Gothic" w:hAnsi="Century Gothic"/>
          <w:color w:val="002060"/>
        </w:rPr>
      </w:pPr>
    </w:p>
    <w:p w:rsidR="00083BFE" w:rsidRPr="00124C2E" w:rsidRDefault="00083BFE" w:rsidP="00100D51">
      <w:pPr>
        <w:pStyle w:val="ListParagraph"/>
        <w:spacing w:line="360" w:lineRule="auto"/>
        <w:jc w:val="both"/>
        <w:rPr>
          <w:rFonts w:ascii="Century Gothic" w:hAnsi="Century Gothic"/>
          <w:color w:val="002060"/>
        </w:rPr>
      </w:pPr>
    </w:p>
    <w:p w:rsidR="00083BFE" w:rsidRPr="00124C2E" w:rsidRDefault="00083BFE" w:rsidP="00100D51">
      <w:pPr>
        <w:pStyle w:val="ListParagraph"/>
        <w:spacing w:line="360" w:lineRule="auto"/>
        <w:jc w:val="both"/>
        <w:rPr>
          <w:rFonts w:ascii="Century Gothic" w:hAnsi="Century Gothic"/>
          <w:color w:val="002060"/>
        </w:rPr>
      </w:pPr>
    </w:p>
    <w:p w:rsidR="00083BFE" w:rsidRPr="00124C2E" w:rsidRDefault="00083BFE" w:rsidP="00100D51">
      <w:pPr>
        <w:spacing w:line="360" w:lineRule="auto"/>
        <w:jc w:val="both"/>
        <w:rPr>
          <w:rFonts w:ascii="Century Gothic" w:hAnsi="Century Gothic"/>
          <w:color w:val="002060"/>
        </w:rPr>
      </w:pPr>
    </w:p>
    <w:sectPr w:rsidR="00083BFE" w:rsidRPr="00124C2E" w:rsidSect="006B1BC4">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BFE" w:rsidRDefault="00083BFE" w:rsidP="00124C2E">
      <w:pPr>
        <w:spacing w:after="0" w:line="240" w:lineRule="auto"/>
      </w:pPr>
      <w:r>
        <w:separator/>
      </w:r>
    </w:p>
  </w:endnote>
  <w:endnote w:type="continuationSeparator" w:id="0">
    <w:p w:rsidR="00083BFE" w:rsidRDefault="00083BFE" w:rsidP="00124C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FE" w:rsidRDefault="00083BFE">
    <w:pPr>
      <w:pStyle w:val="Footer"/>
      <w:jc w:val="right"/>
    </w:pPr>
    <w:fldSimple w:instr=" PAGE   \* MERGEFORMAT ">
      <w:r>
        <w:rPr>
          <w:noProof/>
        </w:rPr>
        <w:t>1</w:t>
      </w:r>
    </w:fldSimple>
  </w:p>
  <w:p w:rsidR="00083BFE" w:rsidRPr="006D1489" w:rsidRDefault="00083BFE" w:rsidP="006C2CE5">
    <w:pPr>
      <w:pStyle w:val="Footer"/>
      <w:jc w:val="righ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BFE" w:rsidRDefault="00083BFE" w:rsidP="00124C2E">
      <w:pPr>
        <w:spacing w:after="0" w:line="240" w:lineRule="auto"/>
      </w:pPr>
      <w:r>
        <w:separator/>
      </w:r>
    </w:p>
  </w:footnote>
  <w:footnote w:type="continuationSeparator" w:id="0">
    <w:p w:rsidR="00083BFE" w:rsidRDefault="00083BFE" w:rsidP="00124C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BFE" w:rsidRPr="00DA3CF3" w:rsidRDefault="00083BFE">
    <w:pPr>
      <w:pStyle w:val="Header"/>
      <w:pBdr>
        <w:between w:val="single" w:sz="4" w:space="1" w:color="4F81BD"/>
      </w:pBdr>
      <w:spacing w:line="276" w:lineRule="auto"/>
      <w:jc w:val="center"/>
      <w:rPr>
        <w:color w:val="002060"/>
      </w:rPr>
    </w:pPr>
    <w:r w:rsidRPr="00DA3CF3">
      <w:rPr>
        <w:color w:val="002060"/>
      </w:rPr>
      <w:t>ΗΜΕΡΙΔΑ ΣΕΒ «Η ΧΡΗΜΑΤΟΔΟΤΗΣΗ ΤΩΝ ΕΠΙΧΕΙΡΗΣΕΩΝ»</w:t>
    </w:r>
  </w:p>
  <w:p w:rsidR="00083BFE" w:rsidRPr="00DA3CF3" w:rsidRDefault="00083BFE">
    <w:pPr>
      <w:pStyle w:val="Header"/>
      <w:pBdr>
        <w:between w:val="single" w:sz="4" w:space="1" w:color="4F81BD"/>
      </w:pBdr>
      <w:spacing w:line="276" w:lineRule="auto"/>
      <w:jc w:val="center"/>
      <w:rPr>
        <w:color w:val="002060"/>
        <w:lang w:val="en-US"/>
      </w:rPr>
    </w:pPr>
    <w:r w:rsidRPr="00DA3CF3">
      <w:rPr>
        <w:color w:val="002060"/>
      </w:rPr>
      <w:t>15 Ιανουαρίου 2014</w:t>
    </w:r>
  </w:p>
  <w:p w:rsidR="00083BFE" w:rsidRPr="00DA3CF3" w:rsidRDefault="00083BFE">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72C5D"/>
    <w:multiLevelType w:val="hybridMultilevel"/>
    <w:tmpl w:val="1CCC218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1FAA72D2"/>
    <w:multiLevelType w:val="hybridMultilevel"/>
    <w:tmpl w:val="3D229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E10"/>
    <w:rsid w:val="00072E10"/>
    <w:rsid w:val="00083BFE"/>
    <w:rsid w:val="000F63F3"/>
    <w:rsid w:val="00100D51"/>
    <w:rsid w:val="001051F9"/>
    <w:rsid w:val="00124C2E"/>
    <w:rsid w:val="001861CE"/>
    <w:rsid w:val="001C3EB8"/>
    <w:rsid w:val="001C615C"/>
    <w:rsid w:val="001D2D47"/>
    <w:rsid w:val="00201360"/>
    <w:rsid w:val="00205F81"/>
    <w:rsid w:val="0026164D"/>
    <w:rsid w:val="002630B5"/>
    <w:rsid w:val="00271A66"/>
    <w:rsid w:val="002B3049"/>
    <w:rsid w:val="003445CF"/>
    <w:rsid w:val="003B6FBE"/>
    <w:rsid w:val="003E1EB9"/>
    <w:rsid w:val="00431697"/>
    <w:rsid w:val="00443C96"/>
    <w:rsid w:val="00581CE4"/>
    <w:rsid w:val="005B0FFA"/>
    <w:rsid w:val="005B1620"/>
    <w:rsid w:val="00643CF3"/>
    <w:rsid w:val="00651805"/>
    <w:rsid w:val="0068232E"/>
    <w:rsid w:val="006B1BC4"/>
    <w:rsid w:val="006C2CE5"/>
    <w:rsid w:val="006D1489"/>
    <w:rsid w:val="00790251"/>
    <w:rsid w:val="008E1459"/>
    <w:rsid w:val="00991EFE"/>
    <w:rsid w:val="009D27FD"/>
    <w:rsid w:val="00A7194F"/>
    <w:rsid w:val="00A81E62"/>
    <w:rsid w:val="00BA202B"/>
    <w:rsid w:val="00BA391D"/>
    <w:rsid w:val="00BD737F"/>
    <w:rsid w:val="00C11675"/>
    <w:rsid w:val="00C334E7"/>
    <w:rsid w:val="00C54777"/>
    <w:rsid w:val="00CA6999"/>
    <w:rsid w:val="00CB14D8"/>
    <w:rsid w:val="00D012D3"/>
    <w:rsid w:val="00D3174E"/>
    <w:rsid w:val="00D67381"/>
    <w:rsid w:val="00D92D46"/>
    <w:rsid w:val="00DA3CF3"/>
    <w:rsid w:val="00DD6B14"/>
    <w:rsid w:val="00E135F1"/>
    <w:rsid w:val="00E479F1"/>
    <w:rsid w:val="00E535A2"/>
    <w:rsid w:val="00EB2AD4"/>
    <w:rsid w:val="00EC40B7"/>
    <w:rsid w:val="00ED2580"/>
    <w:rsid w:val="00ED5F7B"/>
    <w:rsid w:val="00EE40EC"/>
    <w:rsid w:val="00FC54B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4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1EFE"/>
    <w:pPr>
      <w:ind w:left="720"/>
      <w:contextualSpacing/>
    </w:pPr>
  </w:style>
  <w:style w:type="paragraph" w:styleId="BalloonText">
    <w:name w:val="Balloon Text"/>
    <w:basedOn w:val="Normal"/>
    <w:link w:val="BalloonTextChar"/>
    <w:uiPriority w:val="99"/>
    <w:semiHidden/>
    <w:rsid w:val="005B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620"/>
    <w:rPr>
      <w:rFonts w:ascii="Tahoma" w:hAnsi="Tahoma" w:cs="Tahoma"/>
      <w:sz w:val="16"/>
      <w:szCs w:val="16"/>
    </w:rPr>
  </w:style>
  <w:style w:type="paragraph" w:styleId="Header">
    <w:name w:val="header"/>
    <w:basedOn w:val="Normal"/>
    <w:link w:val="HeaderChar"/>
    <w:uiPriority w:val="99"/>
    <w:rsid w:val="00124C2E"/>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124C2E"/>
    <w:rPr>
      <w:rFonts w:cs="Times New Roman"/>
    </w:rPr>
  </w:style>
  <w:style w:type="paragraph" w:styleId="Footer">
    <w:name w:val="footer"/>
    <w:basedOn w:val="Normal"/>
    <w:link w:val="FooterChar"/>
    <w:uiPriority w:val="99"/>
    <w:rsid w:val="00124C2E"/>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124C2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1569</Words>
  <Characters>8475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ΗΜΕΡΙΔΑ ΣΕΒ «Η ΧΡΗΜΑΤΟΔΟΤΗΣΗ ΤΩΝ ΕΠΙΧΕΙΡΗΣΕΩΝ»</dc:title>
  <dc:subject/>
  <dc:creator>Papadopoulou Georgia</dc:creator>
  <cp:keywords/>
  <dc:description/>
  <cp:lastModifiedBy>damoulakis</cp:lastModifiedBy>
  <cp:revision>2</cp:revision>
  <cp:lastPrinted>2014-01-15T13:20:00Z</cp:lastPrinted>
  <dcterms:created xsi:type="dcterms:W3CDTF">2014-01-16T10:52:00Z</dcterms:created>
  <dcterms:modified xsi:type="dcterms:W3CDTF">2014-01-16T10:52:00Z</dcterms:modified>
</cp:coreProperties>
</file>